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glossary/fontTable.xml" ContentType="application/vnd.openxmlformats-officedocument.wordprocessingml.fontTable+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sz w:val="20"/>
          <w:szCs w:val="20"/>
          <w:lang w:val="en-GB"/>
        </w:rPr>
        <w:id w:val="301204055"/>
        <w:placeholder>
          <w:docPart w:val="7E335B35B5A94387B7B33F79871FF96F"/>
        </w:placeholder>
      </w:sdtPr>
      <w:sdtContent>
        <w:p w:rsidR="00A174D0" w:rsidRPr="002A2BE1" w:rsidRDefault="00A174D0" w:rsidP="002A2BE1">
          <w:pPr>
            <w:framePr w:hSpace="180" w:wrap="around" w:vAnchor="text" w:hAnchor="margin" w:y="91"/>
            <w:spacing w:after="0" w:line="240" w:lineRule="auto"/>
            <w:rPr>
              <w:sz w:val="20"/>
              <w:szCs w:val="20"/>
            </w:rPr>
          </w:pPr>
        </w:p>
        <w:p w:rsidR="002A2BE1" w:rsidRPr="002A2BE1" w:rsidRDefault="00A174D0" w:rsidP="00A174D0">
          <w:pPr>
            <w:rPr>
              <w:sz w:val="20"/>
              <w:szCs w:val="20"/>
            </w:rPr>
          </w:pPr>
        </w:p>
      </w:sdtContent>
    </w:sdt>
    <w:tbl>
      <w:tblPr>
        <w:tblW w:w="13770" w:type="dxa"/>
        <w:tblInd w:w="264" w:type="dxa"/>
        <w:tblLook w:val="04A0" w:firstRow="1" w:lastRow="0" w:firstColumn="1" w:lastColumn="0" w:noHBand="0" w:noVBand="1"/>
      </w:tblPr>
      <w:tblGrid>
        <w:gridCol w:w="532"/>
        <w:gridCol w:w="1416"/>
        <w:gridCol w:w="1487"/>
        <w:gridCol w:w="1051"/>
        <w:gridCol w:w="1075"/>
        <w:gridCol w:w="792"/>
        <w:gridCol w:w="958"/>
        <w:gridCol w:w="2527"/>
        <w:gridCol w:w="1075"/>
        <w:gridCol w:w="908"/>
        <w:gridCol w:w="972"/>
        <w:gridCol w:w="977"/>
      </w:tblGrid>
      <w:tr w:rsidR="002A2BE1" w:rsidRPr="002A2BE1" w:rsidTr="002A2BE1">
        <w:trPr>
          <w:trHeight w:val="300"/>
        </w:trPr>
        <w:tc>
          <w:tcPr>
            <w:tcW w:w="533" w:type="dxa"/>
            <w:tcBorders>
              <w:top w:val="nil"/>
              <w:left w:val="nil"/>
              <w:bottom w:val="nil"/>
              <w:right w:val="nil"/>
            </w:tcBorders>
            <w:shd w:val="clear" w:color="000000" w:fill="9934CA"/>
            <w:hideMark/>
          </w:tcPr>
          <w:p w:rsidR="002A2BE1" w:rsidRPr="002A2BE1" w:rsidRDefault="002A2BE1" w:rsidP="002A2BE1">
            <w:pPr>
              <w:spacing w:after="0" w:line="240" w:lineRule="auto"/>
              <w:rPr>
                <w:rFonts w:eastAsia="Times New Roman" w:cs="Times New Roman"/>
                <w:color w:val="FFFFFF"/>
                <w:sz w:val="20"/>
                <w:szCs w:val="20"/>
                <w:lang w:val="en-GB" w:eastAsia="en-GB"/>
              </w:rPr>
            </w:pPr>
            <w:r w:rsidRPr="002A2BE1">
              <w:rPr>
                <w:rFonts w:eastAsia="Times New Roman" w:cs="Times New Roman"/>
                <w:color w:val="FFFFFF"/>
                <w:sz w:val="20"/>
                <w:szCs w:val="20"/>
                <w:lang w:val="en-GB" w:eastAsia="en-GB"/>
              </w:rPr>
              <w:t> </w:t>
            </w:r>
          </w:p>
        </w:tc>
        <w:tc>
          <w:tcPr>
            <w:tcW w:w="1416" w:type="dxa"/>
            <w:tcBorders>
              <w:top w:val="nil"/>
              <w:left w:val="nil"/>
              <w:bottom w:val="nil"/>
              <w:right w:val="nil"/>
            </w:tcBorders>
            <w:shd w:val="clear" w:color="000000" w:fill="9934CA"/>
            <w:hideMark/>
          </w:tcPr>
          <w:p w:rsidR="002A2BE1" w:rsidRPr="002A2BE1" w:rsidRDefault="002A2BE1" w:rsidP="002A2BE1">
            <w:pPr>
              <w:spacing w:after="0" w:line="240" w:lineRule="auto"/>
              <w:rPr>
                <w:rFonts w:eastAsia="Times New Roman" w:cs="Times New Roman"/>
                <w:color w:val="FFFFFF"/>
                <w:sz w:val="20"/>
                <w:szCs w:val="20"/>
                <w:lang w:val="en-GB" w:eastAsia="en-GB"/>
              </w:rPr>
            </w:pPr>
            <w:r w:rsidRPr="002A2BE1">
              <w:rPr>
                <w:rFonts w:eastAsia="Times New Roman" w:cs="Times New Roman"/>
                <w:color w:val="FFFFFF"/>
                <w:sz w:val="20"/>
                <w:szCs w:val="20"/>
                <w:lang w:val="en-GB" w:eastAsia="en-GB"/>
              </w:rPr>
              <w:t> </w:t>
            </w:r>
          </w:p>
        </w:tc>
        <w:tc>
          <w:tcPr>
            <w:tcW w:w="1476" w:type="dxa"/>
            <w:tcBorders>
              <w:top w:val="nil"/>
              <w:left w:val="nil"/>
              <w:bottom w:val="nil"/>
              <w:right w:val="nil"/>
            </w:tcBorders>
            <w:shd w:val="clear" w:color="000000" w:fill="9934CA"/>
            <w:hideMark/>
          </w:tcPr>
          <w:p w:rsidR="002A2BE1" w:rsidRPr="002A2BE1" w:rsidRDefault="002A2BE1" w:rsidP="002A2BE1">
            <w:pPr>
              <w:spacing w:after="0" w:line="240" w:lineRule="auto"/>
              <w:rPr>
                <w:rFonts w:eastAsia="Times New Roman" w:cs="Times New Roman"/>
                <w:color w:val="FFFFFF"/>
                <w:sz w:val="20"/>
                <w:szCs w:val="20"/>
                <w:lang w:val="en-GB" w:eastAsia="en-GB"/>
              </w:rPr>
            </w:pPr>
            <w:r w:rsidRPr="002A2BE1">
              <w:rPr>
                <w:rFonts w:eastAsia="Times New Roman" w:cs="Times New Roman"/>
                <w:color w:val="FFFFFF"/>
                <w:sz w:val="20"/>
                <w:szCs w:val="20"/>
                <w:lang w:val="en-GB" w:eastAsia="en-GB"/>
              </w:rPr>
              <w:t> </w:t>
            </w:r>
          </w:p>
        </w:tc>
        <w:tc>
          <w:tcPr>
            <w:tcW w:w="1053" w:type="dxa"/>
            <w:tcBorders>
              <w:top w:val="nil"/>
              <w:left w:val="nil"/>
              <w:bottom w:val="nil"/>
              <w:right w:val="single" w:sz="4" w:space="0" w:color="auto"/>
            </w:tcBorders>
            <w:shd w:val="clear" w:color="000000" w:fill="9934CA"/>
            <w:hideMark/>
          </w:tcPr>
          <w:p w:rsidR="002A2BE1" w:rsidRPr="002A2BE1" w:rsidRDefault="002A2BE1" w:rsidP="002A2BE1">
            <w:pPr>
              <w:spacing w:after="0" w:line="240" w:lineRule="auto"/>
              <w:rPr>
                <w:rFonts w:eastAsia="Times New Roman" w:cs="Times New Roman"/>
                <w:color w:val="FFFFFF"/>
                <w:sz w:val="20"/>
                <w:szCs w:val="20"/>
                <w:lang w:val="en-GB" w:eastAsia="en-GB"/>
              </w:rPr>
            </w:pPr>
            <w:r w:rsidRPr="002A2BE1">
              <w:rPr>
                <w:rFonts w:eastAsia="Times New Roman" w:cs="Times New Roman"/>
                <w:color w:val="FFFFFF"/>
                <w:sz w:val="20"/>
                <w:szCs w:val="20"/>
                <w:lang w:val="en-GB" w:eastAsia="en-GB"/>
              </w:rPr>
              <w:t> </w:t>
            </w:r>
          </w:p>
        </w:tc>
        <w:tc>
          <w:tcPr>
            <w:tcW w:w="2811" w:type="dxa"/>
            <w:gridSpan w:val="3"/>
            <w:tcBorders>
              <w:top w:val="nil"/>
              <w:left w:val="nil"/>
              <w:bottom w:val="nil"/>
              <w:right w:val="single" w:sz="4" w:space="0" w:color="000000"/>
            </w:tcBorders>
            <w:shd w:val="clear" w:color="000000" w:fill="9934CA"/>
            <w:vAlign w:val="bottom"/>
            <w:hideMark/>
          </w:tcPr>
          <w:p w:rsidR="002A2BE1" w:rsidRPr="002A2BE1" w:rsidRDefault="002A2BE1" w:rsidP="002A2BE1">
            <w:pPr>
              <w:spacing w:after="0" w:line="240" w:lineRule="auto"/>
              <w:jc w:val="center"/>
              <w:rPr>
                <w:rFonts w:eastAsia="Times New Roman" w:cs="Times New Roman"/>
                <w:b/>
                <w:bCs/>
                <w:color w:val="FFFFFF"/>
                <w:sz w:val="20"/>
                <w:szCs w:val="20"/>
                <w:lang w:val="en-GB" w:eastAsia="en-GB"/>
              </w:rPr>
            </w:pPr>
            <w:r w:rsidRPr="002A2BE1">
              <w:rPr>
                <w:rFonts w:eastAsia="Times New Roman" w:cs="Times New Roman"/>
                <w:b/>
                <w:bCs/>
                <w:color w:val="FFFFFF"/>
                <w:sz w:val="20"/>
                <w:szCs w:val="20"/>
                <w:lang w:val="en-GB" w:eastAsia="en-GB"/>
              </w:rPr>
              <w:t>Inherent</w:t>
            </w:r>
          </w:p>
        </w:tc>
        <w:tc>
          <w:tcPr>
            <w:tcW w:w="2544" w:type="dxa"/>
            <w:tcBorders>
              <w:top w:val="nil"/>
              <w:left w:val="nil"/>
              <w:bottom w:val="nil"/>
              <w:right w:val="single" w:sz="4" w:space="0" w:color="auto"/>
            </w:tcBorders>
            <w:shd w:val="clear" w:color="000000" w:fill="9934CA"/>
            <w:hideMark/>
          </w:tcPr>
          <w:p w:rsidR="002A2BE1" w:rsidRPr="002A2BE1" w:rsidRDefault="002A2BE1" w:rsidP="002A2BE1">
            <w:pPr>
              <w:spacing w:after="0" w:line="240" w:lineRule="auto"/>
              <w:rPr>
                <w:rFonts w:eastAsia="Times New Roman" w:cs="Times New Roman"/>
                <w:color w:val="FFFFFF"/>
                <w:sz w:val="20"/>
                <w:szCs w:val="20"/>
                <w:lang w:val="en-GB" w:eastAsia="en-GB"/>
              </w:rPr>
            </w:pPr>
            <w:r w:rsidRPr="002A2BE1">
              <w:rPr>
                <w:rFonts w:eastAsia="Times New Roman" w:cs="Times New Roman"/>
                <w:color w:val="FFFFFF"/>
                <w:sz w:val="20"/>
                <w:szCs w:val="20"/>
                <w:lang w:val="en-GB" w:eastAsia="en-GB"/>
              </w:rPr>
              <w:t> </w:t>
            </w:r>
          </w:p>
        </w:tc>
        <w:tc>
          <w:tcPr>
            <w:tcW w:w="2952" w:type="dxa"/>
            <w:gridSpan w:val="3"/>
            <w:tcBorders>
              <w:top w:val="nil"/>
              <w:left w:val="nil"/>
              <w:bottom w:val="nil"/>
              <w:right w:val="single" w:sz="4" w:space="0" w:color="000000"/>
            </w:tcBorders>
            <w:shd w:val="clear" w:color="000000" w:fill="9934CA"/>
            <w:hideMark/>
          </w:tcPr>
          <w:p w:rsidR="002A2BE1" w:rsidRPr="002A2BE1" w:rsidRDefault="002A2BE1" w:rsidP="002A2BE1">
            <w:pPr>
              <w:spacing w:after="0" w:line="240" w:lineRule="auto"/>
              <w:jc w:val="center"/>
              <w:rPr>
                <w:rFonts w:eastAsia="Times New Roman" w:cs="Times New Roman"/>
                <w:b/>
                <w:bCs/>
                <w:color w:val="FFFFFF"/>
                <w:sz w:val="20"/>
                <w:szCs w:val="20"/>
                <w:lang w:val="en-GB" w:eastAsia="en-GB"/>
              </w:rPr>
            </w:pPr>
            <w:r w:rsidRPr="002A2BE1">
              <w:rPr>
                <w:rFonts w:eastAsia="Times New Roman" w:cs="Times New Roman"/>
                <w:b/>
                <w:bCs/>
                <w:color w:val="FFFFFF"/>
                <w:sz w:val="20"/>
                <w:szCs w:val="20"/>
                <w:lang w:val="en-GB" w:eastAsia="en-GB"/>
              </w:rPr>
              <w:t>Residual</w:t>
            </w:r>
          </w:p>
        </w:tc>
        <w:tc>
          <w:tcPr>
            <w:tcW w:w="985" w:type="dxa"/>
            <w:tcBorders>
              <w:top w:val="nil"/>
              <w:left w:val="nil"/>
              <w:bottom w:val="nil"/>
              <w:right w:val="nil"/>
            </w:tcBorders>
            <w:shd w:val="clear" w:color="000000" w:fill="9934CA"/>
            <w:hideMark/>
          </w:tcPr>
          <w:p w:rsidR="002A2BE1" w:rsidRPr="002A2BE1" w:rsidRDefault="002A2BE1" w:rsidP="002A2BE1">
            <w:pPr>
              <w:spacing w:after="0" w:line="240" w:lineRule="auto"/>
              <w:rPr>
                <w:rFonts w:eastAsia="Times New Roman" w:cs="Times New Roman"/>
                <w:color w:val="FFFFFF"/>
                <w:sz w:val="20"/>
                <w:szCs w:val="20"/>
                <w:lang w:val="en-GB" w:eastAsia="en-GB"/>
              </w:rPr>
            </w:pPr>
            <w:r w:rsidRPr="002A2BE1">
              <w:rPr>
                <w:rFonts w:eastAsia="Times New Roman" w:cs="Times New Roman"/>
                <w:color w:val="FFFFFF"/>
                <w:sz w:val="20"/>
                <w:szCs w:val="20"/>
                <w:lang w:val="en-GB" w:eastAsia="en-GB"/>
              </w:rPr>
              <w:t> </w:t>
            </w:r>
          </w:p>
        </w:tc>
      </w:tr>
      <w:tr w:rsidR="002A2BE1" w:rsidRPr="002A2BE1" w:rsidTr="002A2BE1">
        <w:trPr>
          <w:trHeight w:val="600"/>
        </w:trPr>
        <w:tc>
          <w:tcPr>
            <w:tcW w:w="533" w:type="dxa"/>
            <w:tcBorders>
              <w:top w:val="single" w:sz="4" w:space="0" w:color="auto"/>
              <w:left w:val="single" w:sz="4" w:space="0" w:color="auto"/>
              <w:bottom w:val="single" w:sz="4" w:space="0" w:color="auto"/>
              <w:right w:val="single" w:sz="4" w:space="0" w:color="auto"/>
            </w:tcBorders>
            <w:shd w:val="clear" w:color="000000" w:fill="9934CA"/>
            <w:hideMark/>
          </w:tcPr>
          <w:p w:rsidR="002A2BE1" w:rsidRPr="002A2BE1" w:rsidRDefault="002A2BE1" w:rsidP="002A2BE1">
            <w:pPr>
              <w:spacing w:after="0" w:line="240" w:lineRule="auto"/>
              <w:rPr>
                <w:rFonts w:eastAsia="Times New Roman" w:cs="Times New Roman"/>
                <w:b/>
                <w:bCs/>
                <w:color w:val="FFFFFF"/>
                <w:sz w:val="20"/>
                <w:szCs w:val="20"/>
                <w:lang w:val="en-GB" w:eastAsia="en-GB"/>
              </w:rPr>
            </w:pPr>
            <w:r w:rsidRPr="002A2BE1">
              <w:rPr>
                <w:rFonts w:eastAsia="Times New Roman" w:cs="Times New Roman"/>
                <w:b/>
                <w:bCs/>
                <w:color w:val="FFFFFF"/>
                <w:sz w:val="20"/>
                <w:szCs w:val="20"/>
                <w:lang w:val="en-GB" w:eastAsia="en-GB"/>
              </w:rPr>
              <w:t>Ref</w:t>
            </w:r>
          </w:p>
        </w:tc>
        <w:tc>
          <w:tcPr>
            <w:tcW w:w="1416" w:type="dxa"/>
            <w:tcBorders>
              <w:top w:val="single" w:sz="4" w:space="0" w:color="auto"/>
              <w:left w:val="nil"/>
              <w:bottom w:val="single" w:sz="4" w:space="0" w:color="auto"/>
              <w:right w:val="single" w:sz="4" w:space="0" w:color="auto"/>
            </w:tcBorders>
            <w:shd w:val="clear" w:color="000000" w:fill="9934CA"/>
            <w:hideMark/>
          </w:tcPr>
          <w:p w:rsidR="002A2BE1" w:rsidRPr="002A2BE1" w:rsidRDefault="002A2BE1" w:rsidP="002A2BE1">
            <w:pPr>
              <w:spacing w:after="0" w:line="240" w:lineRule="auto"/>
              <w:rPr>
                <w:rFonts w:eastAsia="Times New Roman" w:cs="Times New Roman"/>
                <w:b/>
                <w:bCs/>
                <w:color w:val="FFFFFF"/>
                <w:sz w:val="20"/>
                <w:szCs w:val="20"/>
                <w:lang w:val="en-GB" w:eastAsia="en-GB"/>
              </w:rPr>
            </w:pPr>
            <w:r w:rsidRPr="002A2BE1">
              <w:rPr>
                <w:rFonts w:eastAsia="Times New Roman" w:cs="Times New Roman"/>
                <w:b/>
                <w:bCs/>
                <w:color w:val="FFFFFF"/>
                <w:sz w:val="20"/>
                <w:szCs w:val="20"/>
                <w:lang w:val="en-GB" w:eastAsia="en-GB"/>
              </w:rPr>
              <w:t>Risk</w:t>
            </w:r>
          </w:p>
        </w:tc>
        <w:tc>
          <w:tcPr>
            <w:tcW w:w="1476" w:type="dxa"/>
            <w:tcBorders>
              <w:top w:val="single" w:sz="4" w:space="0" w:color="auto"/>
              <w:left w:val="nil"/>
              <w:bottom w:val="single" w:sz="4" w:space="0" w:color="auto"/>
              <w:right w:val="single" w:sz="4" w:space="0" w:color="auto"/>
            </w:tcBorders>
            <w:shd w:val="clear" w:color="000000" w:fill="9934CA"/>
            <w:hideMark/>
          </w:tcPr>
          <w:p w:rsidR="002A2BE1" w:rsidRPr="002A2BE1" w:rsidRDefault="002A2BE1" w:rsidP="002A2BE1">
            <w:pPr>
              <w:spacing w:after="0" w:line="240" w:lineRule="auto"/>
              <w:rPr>
                <w:rFonts w:eastAsia="Times New Roman" w:cs="Times New Roman"/>
                <w:b/>
                <w:bCs/>
                <w:color w:val="FFFFFF"/>
                <w:sz w:val="20"/>
                <w:szCs w:val="20"/>
                <w:lang w:val="en-GB" w:eastAsia="en-GB"/>
              </w:rPr>
            </w:pPr>
            <w:r w:rsidRPr="002A2BE1">
              <w:rPr>
                <w:rFonts w:eastAsia="Times New Roman" w:cs="Times New Roman"/>
                <w:b/>
                <w:bCs/>
                <w:color w:val="FFFFFF"/>
                <w:sz w:val="20"/>
                <w:szCs w:val="20"/>
                <w:lang w:val="en-GB" w:eastAsia="en-GB"/>
              </w:rPr>
              <w:t>Potential impact</w:t>
            </w:r>
          </w:p>
        </w:tc>
        <w:tc>
          <w:tcPr>
            <w:tcW w:w="1053" w:type="dxa"/>
            <w:tcBorders>
              <w:top w:val="single" w:sz="4" w:space="0" w:color="auto"/>
              <w:left w:val="nil"/>
              <w:bottom w:val="single" w:sz="4" w:space="0" w:color="auto"/>
              <w:right w:val="single" w:sz="4" w:space="0" w:color="auto"/>
            </w:tcBorders>
            <w:shd w:val="clear" w:color="000000" w:fill="9934CA"/>
            <w:hideMark/>
          </w:tcPr>
          <w:p w:rsidR="002A2BE1" w:rsidRPr="002A2BE1" w:rsidRDefault="002A2BE1" w:rsidP="002A2BE1">
            <w:pPr>
              <w:spacing w:after="0" w:line="240" w:lineRule="auto"/>
              <w:rPr>
                <w:rFonts w:eastAsia="Times New Roman" w:cs="Times New Roman"/>
                <w:b/>
                <w:bCs/>
                <w:color w:val="FFFFFF"/>
                <w:sz w:val="20"/>
                <w:szCs w:val="20"/>
                <w:lang w:val="en-GB" w:eastAsia="en-GB"/>
              </w:rPr>
            </w:pPr>
            <w:r w:rsidRPr="002A2BE1">
              <w:rPr>
                <w:rFonts w:eastAsia="Times New Roman" w:cs="Times New Roman"/>
                <w:b/>
                <w:bCs/>
                <w:color w:val="FFFFFF"/>
                <w:sz w:val="20"/>
                <w:szCs w:val="20"/>
                <w:lang w:val="en-GB" w:eastAsia="en-GB"/>
              </w:rPr>
              <w:t>Risk owner</w:t>
            </w:r>
          </w:p>
        </w:tc>
        <w:tc>
          <w:tcPr>
            <w:tcW w:w="1056" w:type="dxa"/>
            <w:tcBorders>
              <w:top w:val="single" w:sz="4" w:space="0" w:color="auto"/>
              <w:left w:val="nil"/>
              <w:bottom w:val="single" w:sz="4" w:space="0" w:color="auto"/>
              <w:right w:val="single" w:sz="4" w:space="0" w:color="auto"/>
            </w:tcBorders>
            <w:shd w:val="clear" w:color="000000" w:fill="9934CA"/>
            <w:hideMark/>
          </w:tcPr>
          <w:p w:rsidR="002A2BE1" w:rsidRPr="002A2BE1" w:rsidRDefault="002A2BE1" w:rsidP="002A2BE1">
            <w:pPr>
              <w:spacing w:after="0" w:line="240" w:lineRule="auto"/>
              <w:jc w:val="center"/>
              <w:rPr>
                <w:rFonts w:eastAsia="Times New Roman" w:cs="Times New Roman"/>
                <w:b/>
                <w:bCs/>
                <w:color w:val="FFFFFF"/>
                <w:sz w:val="20"/>
                <w:szCs w:val="20"/>
                <w:lang w:val="en-GB" w:eastAsia="en-GB"/>
              </w:rPr>
            </w:pPr>
            <w:r w:rsidRPr="002A2BE1">
              <w:rPr>
                <w:rFonts w:eastAsia="Times New Roman" w:cs="Times New Roman"/>
                <w:b/>
                <w:bCs/>
                <w:color w:val="FFFFFF"/>
                <w:sz w:val="20"/>
                <w:szCs w:val="20"/>
                <w:lang w:val="en-GB" w:eastAsia="en-GB"/>
              </w:rPr>
              <w:t>Likelihood</w:t>
            </w:r>
            <w:r w:rsidRPr="002A2BE1">
              <w:rPr>
                <w:rFonts w:eastAsia="Times New Roman" w:cs="Times New Roman"/>
                <w:b/>
                <w:bCs/>
                <w:color w:val="FFFFFF"/>
                <w:sz w:val="20"/>
                <w:szCs w:val="20"/>
                <w:lang w:val="en-GB" w:eastAsia="en-GB"/>
              </w:rPr>
              <w:br/>
              <w:t>(1-5)</w:t>
            </w:r>
            <w:bookmarkStart w:id="0" w:name="_GoBack"/>
            <w:bookmarkEnd w:id="0"/>
          </w:p>
        </w:tc>
        <w:tc>
          <w:tcPr>
            <w:tcW w:w="786" w:type="dxa"/>
            <w:tcBorders>
              <w:top w:val="single" w:sz="4" w:space="0" w:color="auto"/>
              <w:left w:val="nil"/>
              <w:bottom w:val="single" w:sz="4" w:space="0" w:color="auto"/>
              <w:right w:val="single" w:sz="4" w:space="0" w:color="auto"/>
            </w:tcBorders>
            <w:shd w:val="clear" w:color="000000" w:fill="9934CA"/>
            <w:hideMark/>
          </w:tcPr>
          <w:p w:rsidR="002A2BE1" w:rsidRPr="002A2BE1" w:rsidRDefault="002A2BE1" w:rsidP="002A2BE1">
            <w:pPr>
              <w:spacing w:after="0" w:line="240" w:lineRule="auto"/>
              <w:jc w:val="center"/>
              <w:rPr>
                <w:rFonts w:eastAsia="Times New Roman" w:cs="Times New Roman"/>
                <w:b/>
                <w:bCs/>
                <w:color w:val="FFFFFF"/>
                <w:sz w:val="20"/>
                <w:szCs w:val="20"/>
                <w:lang w:val="en-GB" w:eastAsia="en-GB"/>
              </w:rPr>
            </w:pPr>
            <w:r w:rsidRPr="002A2BE1">
              <w:rPr>
                <w:rFonts w:eastAsia="Times New Roman" w:cs="Times New Roman"/>
                <w:b/>
                <w:bCs/>
                <w:color w:val="FFFFFF"/>
                <w:sz w:val="20"/>
                <w:szCs w:val="20"/>
                <w:lang w:val="en-GB" w:eastAsia="en-GB"/>
              </w:rPr>
              <w:t>Impact</w:t>
            </w:r>
            <w:r w:rsidRPr="002A2BE1">
              <w:rPr>
                <w:rFonts w:eastAsia="Times New Roman" w:cs="Times New Roman"/>
                <w:b/>
                <w:bCs/>
                <w:color w:val="FFFFFF"/>
                <w:sz w:val="20"/>
                <w:szCs w:val="20"/>
                <w:lang w:val="en-GB" w:eastAsia="en-GB"/>
              </w:rPr>
              <w:br/>
              <w:t>(1-5)</w:t>
            </w:r>
          </w:p>
        </w:tc>
        <w:tc>
          <w:tcPr>
            <w:tcW w:w="969" w:type="dxa"/>
            <w:tcBorders>
              <w:top w:val="single" w:sz="4" w:space="0" w:color="auto"/>
              <w:left w:val="nil"/>
              <w:bottom w:val="single" w:sz="4" w:space="0" w:color="auto"/>
              <w:right w:val="single" w:sz="4" w:space="0" w:color="auto"/>
            </w:tcBorders>
            <w:shd w:val="clear" w:color="000000" w:fill="9934CA"/>
            <w:hideMark/>
          </w:tcPr>
          <w:p w:rsidR="002A2BE1" w:rsidRPr="002A2BE1" w:rsidRDefault="002A2BE1" w:rsidP="002A2BE1">
            <w:pPr>
              <w:spacing w:after="0" w:line="240" w:lineRule="auto"/>
              <w:jc w:val="center"/>
              <w:rPr>
                <w:rFonts w:eastAsia="Times New Roman" w:cs="Times New Roman"/>
                <w:b/>
                <w:bCs/>
                <w:color w:val="FFFFFF"/>
                <w:sz w:val="20"/>
                <w:szCs w:val="20"/>
                <w:lang w:val="en-GB" w:eastAsia="en-GB"/>
              </w:rPr>
            </w:pPr>
            <w:r w:rsidRPr="002A2BE1">
              <w:rPr>
                <w:rFonts w:eastAsia="Times New Roman" w:cs="Times New Roman"/>
                <w:b/>
                <w:bCs/>
                <w:color w:val="FFFFFF"/>
                <w:sz w:val="20"/>
                <w:szCs w:val="20"/>
                <w:lang w:val="en-GB" w:eastAsia="en-GB"/>
              </w:rPr>
              <w:t>Risk level</w:t>
            </w:r>
          </w:p>
        </w:tc>
        <w:tc>
          <w:tcPr>
            <w:tcW w:w="2544" w:type="dxa"/>
            <w:tcBorders>
              <w:top w:val="single" w:sz="4" w:space="0" w:color="auto"/>
              <w:left w:val="nil"/>
              <w:bottom w:val="single" w:sz="4" w:space="0" w:color="auto"/>
              <w:right w:val="single" w:sz="4" w:space="0" w:color="auto"/>
            </w:tcBorders>
            <w:shd w:val="clear" w:color="000000" w:fill="9934CA"/>
            <w:hideMark/>
          </w:tcPr>
          <w:p w:rsidR="002A2BE1" w:rsidRPr="002A2BE1" w:rsidRDefault="002A2BE1" w:rsidP="002A2BE1">
            <w:pPr>
              <w:spacing w:after="0" w:line="240" w:lineRule="auto"/>
              <w:rPr>
                <w:rFonts w:eastAsia="Times New Roman" w:cs="Times New Roman"/>
                <w:b/>
                <w:bCs/>
                <w:color w:val="FFFFFF"/>
                <w:sz w:val="20"/>
                <w:szCs w:val="20"/>
                <w:lang w:val="en-GB" w:eastAsia="en-GB"/>
              </w:rPr>
            </w:pPr>
            <w:r w:rsidRPr="002A2BE1">
              <w:rPr>
                <w:rFonts w:eastAsia="Times New Roman" w:cs="Times New Roman"/>
                <w:b/>
                <w:bCs/>
                <w:color w:val="FFFFFF"/>
                <w:sz w:val="20"/>
                <w:szCs w:val="20"/>
                <w:lang w:val="en-GB" w:eastAsia="en-GB"/>
              </w:rPr>
              <w:t>Mitigating action</w:t>
            </w:r>
          </w:p>
        </w:tc>
        <w:tc>
          <w:tcPr>
            <w:tcW w:w="1056" w:type="dxa"/>
            <w:tcBorders>
              <w:top w:val="single" w:sz="4" w:space="0" w:color="auto"/>
              <w:left w:val="nil"/>
              <w:bottom w:val="single" w:sz="4" w:space="0" w:color="auto"/>
              <w:right w:val="single" w:sz="4" w:space="0" w:color="auto"/>
            </w:tcBorders>
            <w:shd w:val="clear" w:color="000000" w:fill="9934CA"/>
            <w:hideMark/>
          </w:tcPr>
          <w:p w:rsidR="002A2BE1" w:rsidRPr="002A2BE1" w:rsidRDefault="002A2BE1" w:rsidP="002A2BE1">
            <w:pPr>
              <w:spacing w:after="0" w:line="240" w:lineRule="auto"/>
              <w:jc w:val="center"/>
              <w:rPr>
                <w:rFonts w:eastAsia="Times New Roman" w:cs="Times New Roman"/>
                <w:b/>
                <w:bCs/>
                <w:color w:val="FFFFFF"/>
                <w:sz w:val="20"/>
                <w:szCs w:val="20"/>
                <w:lang w:val="en-GB" w:eastAsia="en-GB"/>
              </w:rPr>
            </w:pPr>
            <w:r w:rsidRPr="002A2BE1">
              <w:rPr>
                <w:rFonts w:eastAsia="Times New Roman" w:cs="Times New Roman"/>
                <w:b/>
                <w:bCs/>
                <w:color w:val="FFFFFF"/>
                <w:sz w:val="20"/>
                <w:szCs w:val="20"/>
                <w:lang w:val="en-GB" w:eastAsia="en-GB"/>
              </w:rPr>
              <w:t>Likelihood (1-5)</w:t>
            </w:r>
          </w:p>
        </w:tc>
        <w:tc>
          <w:tcPr>
            <w:tcW w:w="912" w:type="dxa"/>
            <w:tcBorders>
              <w:top w:val="single" w:sz="4" w:space="0" w:color="auto"/>
              <w:left w:val="nil"/>
              <w:bottom w:val="single" w:sz="4" w:space="0" w:color="auto"/>
              <w:right w:val="single" w:sz="4" w:space="0" w:color="auto"/>
            </w:tcBorders>
            <w:shd w:val="clear" w:color="000000" w:fill="9934CA"/>
            <w:hideMark/>
          </w:tcPr>
          <w:p w:rsidR="002A2BE1" w:rsidRPr="002A2BE1" w:rsidRDefault="002A2BE1" w:rsidP="002A2BE1">
            <w:pPr>
              <w:spacing w:after="0" w:line="240" w:lineRule="auto"/>
              <w:jc w:val="center"/>
              <w:rPr>
                <w:rFonts w:eastAsia="Times New Roman" w:cs="Times New Roman"/>
                <w:b/>
                <w:bCs/>
                <w:color w:val="FFFFFF"/>
                <w:sz w:val="20"/>
                <w:szCs w:val="20"/>
                <w:lang w:val="en-GB" w:eastAsia="en-GB"/>
              </w:rPr>
            </w:pPr>
            <w:r w:rsidRPr="002A2BE1">
              <w:rPr>
                <w:rFonts w:eastAsia="Times New Roman" w:cs="Times New Roman"/>
                <w:b/>
                <w:bCs/>
                <w:color w:val="FFFFFF"/>
                <w:sz w:val="20"/>
                <w:szCs w:val="20"/>
                <w:lang w:val="en-GB" w:eastAsia="en-GB"/>
              </w:rPr>
              <w:t>Impact</w:t>
            </w:r>
            <w:r w:rsidRPr="002A2BE1">
              <w:rPr>
                <w:rFonts w:eastAsia="Times New Roman" w:cs="Times New Roman"/>
                <w:b/>
                <w:bCs/>
                <w:color w:val="FFFFFF"/>
                <w:sz w:val="20"/>
                <w:szCs w:val="20"/>
                <w:lang w:val="en-GB" w:eastAsia="en-GB"/>
              </w:rPr>
              <w:br/>
              <w:t>(1-5)</w:t>
            </w:r>
          </w:p>
        </w:tc>
        <w:tc>
          <w:tcPr>
            <w:tcW w:w="984" w:type="dxa"/>
            <w:tcBorders>
              <w:top w:val="single" w:sz="4" w:space="0" w:color="auto"/>
              <w:left w:val="nil"/>
              <w:bottom w:val="single" w:sz="4" w:space="0" w:color="auto"/>
              <w:right w:val="single" w:sz="4" w:space="0" w:color="auto"/>
            </w:tcBorders>
            <w:shd w:val="clear" w:color="000000" w:fill="9934CA"/>
            <w:hideMark/>
          </w:tcPr>
          <w:p w:rsidR="002A2BE1" w:rsidRPr="002A2BE1" w:rsidRDefault="002A2BE1" w:rsidP="002A2BE1">
            <w:pPr>
              <w:spacing w:after="0" w:line="240" w:lineRule="auto"/>
              <w:jc w:val="center"/>
              <w:rPr>
                <w:rFonts w:eastAsia="Times New Roman" w:cs="Times New Roman"/>
                <w:b/>
                <w:bCs/>
                <w:color w:val="FFFFFF"/>
                <w:sz w:val="20"/>
                <w:szCs w:val="20"/>
                <w:lang w:val="en-GB" w:eastAsia="en-GB"/>
              </w:rPr>
            </w:pPr>
            <w:r w:rsidRPr="002A2BE1">
              <w:rPr>
                <w:rFonts w:eastAsia="Times New Roman" w:cs="Times New Roman"/>
                <w:b/>
                <w:bCs/>
                <w:color w:val="FFFFFF"/>
                <w:sz w:val="20"/>
                <w:szCs w:val="20"/>
                <w:lang w:val="en-GB" w:eastAsia="en-GB"/>
              </w:rPr>
              <w:t>Risk level</w:t>
            </w:r>
          </w:p>
        </w:tc>
        <w:tc>
          <w:tcPr>
            <w:tcW w:w="985" w:type="dxa"/>
            <w:tcBorders>
              <w:top w:val="single" w:sz="4" w:space="0" w:color="auto"/>
              <w:left w:val="nil"/>
              <w:bottom w:val="single" w:sz="4" w:space="0" w:color="auto"/>
              <w:right w:val="single" w:sz="4" w:space="0" w:color="auto"/>
            </w:tcBorders>
            <w:shd w:val="clear" w:color="000000" w:fill="9934CA"/>
            <w:hideMark/>
          </w:tcPr>
          <w:p w:rsidR="002A2BE1" w:rsidRPr="002A2BE1" w:rsidRDefault="002A2BE1" w:rsidP="002A2BE1">
            <w:pPr>
              <w:spacing w:after="0" w:line="240" w:lineRule="auto"/>
              <w:rPr>
                <w:rFonts w:eastAsia="Times New Roman" w:cs="Times New Roman"/>
                <w:b/>
                <w:bCs/>
                <w:color w:val="FFFFFF"/>
                <w:sz w:val="20"/>
                <w:szCs w:val="20"/>
                <w:lang w:val="en-GB" w:eastAsia="en-GB"/>
              </w:rPr>
            </w:pPr>
            <w:r w:rsidRPr="002A2BE1">
              <w:rPr>
                <w:rFonts w:eastAsia="Times New Roman" w:cs="Times New Roman"/>
                <w:b/>
                <w:bCs/>
                <w:color w:val="FFFFFF"/>
                <w:sz w:val="20"/>
                <w:szCs w:val="20"/>
                <w:lang w:val="en-GB" w:eastAsia="en-GB"/>
              </w:rPr>
              <w:t>Status</w:t>
            </w:r>
          </w:p>
        </w:tc>
      </w:tr>
      <w:tr w:rsidR="002A2BE1" w:rsidRPr="002A2BE1" w:rsidTr="002A2BE1">
        <w:trPr>
          <w:trHeight w:val="900"/>
        </w:trPr>
        <w:tc>
          <w:tcPr>
            <w:tcW w:w="533" w:type="dxa"/>
            <w:tcBorders>
              <w:top w:val="nil"/>
              <w:left w:val="single" w:sz="4" w:space="0" w:color="auto"/>
              <w:bottom w:val="single" w:sz="4" w:space="0" w:color="auto"/>
              <w:right w:val="single" w:sz="4" w:space="0" w:color="auto"/>
            </w:tcBorders>
            <w:shd w:val="clear" w:color="000000" w:fill="F2F2F2"/>
            <w:hideMark/>
          </w:tcPr>
          <w:p w:rsidR="002A2BE1" w:rsidRPr="002A2BE1" w:rsidRDefault="002A2BE1" w:rsidP="002A2BE1">
            <w:pPr>
              <w:spacing w:after="0" w:line="240" w:lineRule="auto"/>
              <w:jc w:val="right"/>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1</w:t>
            </w:r>
          </w:p>
        </w:tc>
        <w:tc>
          <w:tcPr>
            <w:tcW w:w="1416" w:type="dxa"/>
            <w:tcBorders>
              <w:top w:val="nil"/>
              <w:left w:val="nil"/>
              <w:bottom w:val="single" w:sz="4" w:space="0" w:color="auto"/>
              <w:right w:val="single" w:sz="4" w:space="0" w:color="auto"/>
            </w:tcBorders>
            <w:shd w:val="clear" w:color="000000" w:fill="F2F2F2"/>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Planning permission is not secured</w:t>
            </w:r>
          </w:p>
        </w:tc>
        <w:tc>
          <w:tcPr>
            <w:tcW w:w="1476" w:type="dxa"/>
            <w:tcBorders>
              <w:top w:val="nil"/>
              <w:left w:val="nil"/>
              <w:bottom w:val="single" w:sz="4" w:space="0" w:color="auto"/>
              <w:right w:val="single" w:sz="4" w:space="0" w:color="auto"/>
            </w:tcBorders>
            <w:shd w:val="clear" w:color="000000" w:fill="F2F2F2"/>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Cancellation of project</w:t>
            </w:r>
          </w:p>
        </w:tc>
        <w:tc>
          <w:tcPr>
            <w:tcW w:w="1053" w:type="dxa"/>
            <w:tcBorders>
              <w:top w:val="nil"/>
              <w:left w:val="nil"/>
              <w:bottom w:val="single" w:sz="4" w:space="0" w:color="auto"/>
              <w:right w:val="single" w:sz="4" w:space="0" w:color="auto"/>
            </w:tcBorders>
            <w:shd w:val="clear" w:color="000000" w:fill="F2F2F2"/>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Technical Project Manager</w:t>
            </w:r>
          </w:p>
        </w:tc>
        <w:tc>
          <w:tcPr>
            <w:tcW w:w="1056" w:type="dxa"/>
            <w:tcBorders>
              <w:top w:val="single" w:sz="4" w:space="0" w:color="auto"/>
              <w:left w:val="single" w:sz="4" w:space="0" w:color="auto"/>
              <w:bottom w:val="single" w:sz="4" w:space="0" w:color="auto"/>
              <w:right w:val="single" w:sz="4" w:space="0" w:color="auto"/>
            </w:tcBorders>
            <w:shd w:val="clear" w:color="000000" w:fill="F2F2F2"/>
            <w:hideMark/>
          </w:tcPr>
          <w:p w:rsidR="002A2BE1" w:rsidRPr="002A2BE1" w:rsidRDefault="002A2BE1" w:rsidP="002A2BE1">
            <w:pPr>
              <w:spacing w:after="0" w:line="240" w:lineRule="auto"/>
              <w:jc w:val="center"/>
              <w:rPr>
                <w:rFonts w:eastAsia="Times New Roman" w:cs="Times New Roman"/>
                <w:color w:val="F79646"/>
                <w:sz w:val="20"/>
                <w:szCs w:val="20"/>
                <w:lang w:val="en-GB" w:eastAsia="en-GB"/>
              </w:rPr>
            </w:pPr>
            <w:r w:rsidRPr="002A2BE1">
              <w:rPr>
                <w:rFonts w:eastAsia="Times New Roman" w:cs="Times New Roman"/>
                <w:color w:val="F79646"/>
                <w:sz w:val="20"/>
                <w:szCs w:val="20"/>
                <w:lang w:val="en-GB" w:eastAsia="en-GB"/>
              </w:rPr>
              <w:t>3</w:t>
            </w:r>
          </w:p>
        </w:tc>
        <w:tc>
          <w:tcPr>
            <w:tcW w:w="786" w:type="dxa"/>
            <w:tcBorders>
              <w:top w:val="single" w:sz="4" w:space="0" w:color="auto"/>
              <w:left w:val="single" w:sz="4" w:space="0" w:color="auto"/>
              <w:bottom w:val="single" w:sz="4" w:space="0" w:color="auto"/>
              <w:right w:val="single" w:sz="4" w:space="0" w:color="auto"/>
            </w:tcBorders>
            <w:shd w:val="clear" w:color="000000" w:fill="F2F2F2"/>
            <w:hideMark/>
          </w:tcPr>
          <w:p w:rsidR="002A2BE1" w:rsidRPr="002A2BE1" w:rsidRDefault="002A2BE1" w:rsidP="002A2BE1">
            <w:pPr>
              <w:spacing w:after="0" w:line="240" w:lineRule="auto"/>
              <w:jc w:val="center"/>
              <w:rPr>
                <w:rFonts w:eastAsia="Times New Roman" w:cs="Times New Roman"/>
                <w:color w:val="9C0006"/>
                <w:sz w:val="20"/>
                <w:szCs w:val="20"/>
                <w:lang w:val="en-GB" w:eastAsia="en-GB"/>
              </w:rPr>
            </w:pPr>
            <w:r w:rsidRPr="002A2BE1">
              <w:rPr>
                <w:rFonts w:eastAsia="Times New Roman" w:cs="Times New Roman"/>
                <w:color w:val="9C0006"/>
                <w:sz w:val="20"/>
                <w:szCs w:val="20"/>
                <w:lang w:val="en-GB" w:eastAsia="en-GB"/>
              </w:rPr>
              <w:t>5</w:t>
            </w:r>
          </w:p>
        </w:tc>
        <w:tc>
          <w:tcPr>
            <w:tcW w:w="969" w:type="dxa"/>
            <w:tcBorders>
              <w:top w:val="single" w:sz="4" w:space="0" w:color="auto"/>
              <w:left w:val="single" w:sz="4" w:space="0" w:color="auto"/>
              <w:bottom w:val="single" w:sz="4" w:space="0" w:color="auto"/>
              <w:right w:val="single" w:sz="4" w:space="0" w:color="auto"/>
            </w:tcBorders>
            <w:shd w:val="clear" w:color="000000" w:fill="FFC7CE"/>
            <w:hideMark/>
          </w:tcPr>
          <w:p w:rsidR="002A2BE1" w:rsidRPr="002A2BE1" w:rsidRDefault="002A2BE1" w:rsidP="002A2BE1">
            <w:pPr>
              <w:spacing w:after="0" w:line="240" w:lineRule="auto"/>
              <w:jc w:val="center"/>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15</w:t>
            </w:r>
          </w:p>
        </w:tc>
        <w:tc>
          <w:tcPr>
            <w:tcW w:w="2544" w:type="dxa"/>
            <w:tcBorders>
              <w:top w:val="nil"/>
              <w:left w:val="nil"/>
              <w:bottom w:val="single" w:sz="4" w:space="0" w:color="auto"/>
              <w:right w:val="single" w:sz="4" w:space="0" w:color="auto"/>
            </w:tcBorders>
            <w:shd w:val="clear" w:color="000000" w:fill="F2F2F2"/>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 xml:space="preserve">Initial consultation with planning consultants and precedents set in 'The </w:t>
            </w:r>
            <w:proofErr w:type="gramStart"/>
            <w:r w:rsidRPr="002A2BE1">
              <w:rPr>
                <w:rFonts w:eastAsia="Times New Roman" w:cs="Times New Roman"/>
                <w:color w:val="000000"/>
                <w:sz w:val="20"/>
                <w:szCs w:val="20"/>
                <w:lang w:val="en-GB" w:eastAsia="en-GB"/>
              </w:rPr>
              <w:t>Lift'  application</w:t>
            </w:r>
            <w:proofErr w:type="gramEnd"/>
            <w:r w:rsidRPr="002A2BE1">
              <w:rPr>
                <w:rFonts w:eastAsia="Times New Roman" w:cs="Times New Roman"/>
                <w:color w:val="000000"/>
                <w:sz w:val="20"/>
                <w:szCs w:val="20"/>
                <w:lang w:val="en-GB" w:eastAsia="en-GB"/>
              </w:rPr>
              <w:t xml:space="preserve"> suggest development is allowable.</w:t>
            </w:r>
          </w:p>
        </w:tc>
        <w:tc>
          <w:tcPr>
            <w:tcW w:w="1056" w:type="dxa"/>
            <w:tcBorders>
              <w:top w:val="single" w:sz="4" w:space="0" w:color="auto"/>
              <w:left w:val="single" w:sz="4" w:space="0" w:color="auto"/>
              <w:bottom w:val="single" w:sz="4" w:space="0" w:color="auto"/>
              <w:right w:val="single" w:sz="4" w:space="0" w:color="auto"/>
            </w:tcBorders>
            <w:shd w:val="clear" w:color="000000" w:fill="F2F2F2"/>
            <w:hideMark/>
          </w:tcPr>
          <w:p w:rsidR="002A2BE1" w:rsidRPr="002A2BE1" w:rsidRDefault="002A2BE1" w:rsidP="002A2BE1">
            <w:pPr>
              <w:spacing w:after="0" w:line="240" w:lineRule="auto"/>
              <w:jc w:val="center"/>
              <w:rPr>
                <w:rFonts w:eastAsia="Times New Roman" w:cs="Times New Roman"/>
                <w:color w:val="F79646"/>
                <w:sz w:val="20"/>
                <w:szCs w:val="20"/>
                <w:lang w:val="en-GB" w:eastAsia="en-GB"/>
              </w:rPr>
            </w:pPr>
            <w:r w:rsidRPr="002A2BE1">
              <w:rPr>
                <w:rFonts w:eastAsia="Times New Roman" w:cs="Times New Roman"/>
                <w:color w:val="F79646"/>
                <w:sz w:val="20"/>
                <w:szCs w:val="20"/>
                <w:lang w:val="en-GB" w:eastAsia="en-GB"/>
              </w:rPr>
              <w:t>3</w:t>
            </w:r>
          </w:p>
        </w:tc>
        <w:tc>
          <w:tcPr>
            <w:tcW w:w="912" w:type="dxa"/>
            <w:tcBorders>
              <w:top w:val="single" w:sz="4" w:space="0" w:color="auto"/>
              <w:left w:val="single" w:sz="4" w:space="0" w:color="auto"/>
              <w:bottom w:val="single" w:sz="4" w:space="0" w:color="auto"/>
              <w:right w:val="single" w:sz="4" w:space="0" w:color="auto"/>
            </w:tcBorders>
            <w:shd w:val="clear" w:color="000000" w:fill="F2F2F2"/>
            <w:hideMark/>
          </w:tcPr>
          <w:p w:rsidR="002A2BE1" w:rsidRPr="002A2BE1" w:rsidRDefault="002A2BE1" w:rsidP="002A2BE1">
            <w:pPr>
              <w:spacing w:after="0" w:line="240" w:lineRule="auto"/>
              <w:jc w:val="center"/>
              <w:rPr>
                <w:rFonts w:eastAsia="Times New Roman" w:cs="Times New Roman"/>
                <w:color w:val="9C0006"/>
                <w:sz w:val="20"/>
                <w:szCs w:val="20"/>
                <w:lang w:val="en-GB" w:eastAsia="en-GB"/>
              </w:rPr>
            </w:pPr>
            <w:r w:rsidRPr="002A2BE1">
              <w:rPr>
                <w:rFonts w:eastAsia="Times New Roman" w:cs="Times New Roman"/>
                <w:color w:val="9C0006"/>
                <w:sz w:val="20"/>
                <w:szCs w:val="20"/>
                <w:lang w:val="en-GB" w:eastAsia="en-GB"/>
              </w:rPr>
              <w:t>5</w:t>
            </w:r>
          </w:p>
        </w:tc>
        <w:tc>
          <w:tcPr>
            <w:tcW w:w="984" w:type="dxa"/>
            <w:tcBorders>
              <w:top w:val="single" w:sz="4" w:space="0" w:color="auto"/>
              <w:left w:val="single" w:sz="4" w:space="0" w:color="auto"/>
              <w:bottom w:val="single" w:sz="4" w:space="0" w:color="auto"/>
              <w:right w:val="single" w:sz="4" w:space="0" w:color="auto"/>
            </w:tcBorders>
            <w:shd w:val="clear" w:color="000000" w:fill="FFC7CE"/>
            <w:hideMark/>
          </w:tcPr>
          <w:p w:rsidR="002A2BE1" w:rsidRPr="002A2BE1" w:rsidRDefault="002A2BE1" w:rsidP="002A2BE1">
            <w:pPr>
              <w:spacing w:after="0" w:line="240" w:lineRule="auto"/>
              <w:jc w:val="center"/>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15</w:t>
            </w:r>
          </w:p>
        </w:tc>
        <w:tc>
          <w:tcPr>
            <w:tcW w:w="985" w:type="dxa"/>
            <w:tcBorders>
              <w:top w:val="nil"/>
              <w:left w:val="nil"/>
              <w:bottom w:val="single" w:sz="4" w:space="0" w:color="auto"/>
              <w:right w:val="single" w:sz="4" w:space="0" w:color="auto"/>
            </w:tcBorders>
            <w:shd w:val="clear" w:color="000000" w:fill="F2F2F2"/>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Open</w:t>
            </w:r>
          </w:p>
        </w:tc>
      </w:tr>
      <w:tr w:rsidR="002A2BE1" w:rsidRPr="002A2BE1" w:rsidTr="002A2BE1">
        <w:trPr>
          <w:trHeight w:val="1200"/>
        </w:trPr>
        <w:tc>
          <w:tcPr>
            <w:tcW w:w="533"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jc w:val="right"/>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2</w:t>
            </w:r>
          </w:p>
        </w:tc>
        <w:tc>
          <w:tcPr>
            <w:tcW w:w="1416"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Full funding for the project is not secured</w:t>
            </w:r>
          </w:p>
        </w:tc>
        <w:tc>
          <w:tcPr>
            <w:tcW w:w="1476"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Cancellation of project</w:t>
            </w:r>
          </w:p>
        </w:tc>
        <w:tc>
          <w:tcPr>
            <w:tcW w:w="1053"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 xml:space="preserve">Executive Director </w:t>
            </w:r>
          </w:p>
        </w:tc>
        <w:tc>
          <w:tcPr>
            <w:tcW w:w="1056"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jc w:val="center"/>
              <w:rPr>
                <w:rFonts w:eastAsia="Times New Roman" w:cs="Times New Roman"/>
                <w:color w:val="9C0006"/>
                <w:sz w:val="20"/>
                <w:szCs w:val="20"/>
                <w:lang w:val="en-GB" w:eastAsia="en-GB"/>
              </w:rPr>
            </w:pPr>
            <w:r w:rsidRPr="002A2BE1">
              <w:rPr>
                <w:rFonts w:eastAsia="Times New Roman" w:cs="Times New Roman"/>
                <w:color w:val="9C0006"/>
                <w:sz w:val="20"/>
                <w:szCs w:val="20"/>
                <w:lang w:val="en-GB" w:eastAsia="en-GB"/>
              </w:rPr>
              <w:t>4</w:t>
            </w:r>
          </w:p>
        </w:tc>
        <w:tc>
          <w:tcPr>
            <w:tcW w:w="786"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jc w:val="center"/>
              <w:rPr>
                <w:rFonts w:eastAsia="Times New Roman" w:cs="Times New Roman"/>
                <w:color w:val="9C0006"/>
                <w:sz w:val="20"/>
                <w:szCs w:val="20"/>
                <w:lang w:val="en-GB" w:eastAsia="en-GB"/>
              </w:rPr>
            </w:pPr>
            <w:r w:rsidRPr="002A2BE1">
              <w:rPr>
                <w:rFonts w:eastAsia="Times New Roman" w:cs="Times New Roman"/>
                <w:color w:val="9C0006"/>
                <w:sz w:val="20"/>
                <w:szCs w:val="20"/>
                <w:lang w:val="en-GB" w:eastAsia="en-GB"/>
              </w:rPr>
              <w:t>5</w:t>
            </w:r>
          </w:p>
        </w:tc>
        <w:tc>
          <w:tcPr>
            <w:tcW w:w="969" w:type="dxa"/>
            <w:tcBorders>
              <w:top w:val="single" w:sz="4" w:space="0" w:color="auto"/>
              <w:left w:val="single" w:sz="4" w:space="0" w:color="auto"/>
              <w:bottom w:val="single" w:sz="4" w:space="0" w:color="auto"/>
              <w:right w:val="single" w:sz="4" w:space="0" w:color="auto"/>
            </w:tcBorders>
            <w:shd w:val="clear" w:color="000000" w:fill="FFC7CE"/>
            <w:hideMark/>
          </w:tcPr>
          <w:p w:rsidR="002A2BE1" w:rsidRPr="002A2BE1" w:rsidRDefault="002A2BE1" w:rsidP="002A2BE1">
            <w:pPr>
              <w:spacing w:after="0" w:line="240" w:lineRule="auto"/>
              <w:jc w:val="center"/>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20</w:t>
            </w:r>
          </w:p>
        </w:tc>
        <w:tc>
          <w:tcPr>
            <w:tcW w:w="2544"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Strong relationships developed by Hull 2017 with a range of corporate, public and trust and foundation partners with a strong reputation for both fund raising and project delivery</w:t>
            </w:r>
          </w:p>
        </w:tc>
        <w:tc>
          <w:tcPr>
            <w:tcW w:w="1056"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jc w:val="center"/>
              <w:rPr>
                <w:rFonts w:eastAsia="Times New Roman" w:cs="Times New Roman"/>
                <w:color w:val="F79646"/>
                <w:sz w:val="20"/>
                <w:szCs w:val="20"/>
                <w:lang w:val="en-GB" w:eastAsia="en-GB"/>
              </w:rPr>
            </w:pPr>
            <w:r w:rsidRPr="002A2BE1">
              <w:rPr>
                <w:rFonts w:eastAsia="Times New Roman" w:cs="Times New Roman"/>
                <w:color w:val="F79646"/>
                <w:sz w:val="20"/>
                <w:szCs w:val="20"/>
                <w:lang w:val="en-GB" w:eastAsia="en-GB"/>
              </w:rPr>
              <w:t>3</w:t>
            </w:r>
          </w:p>
        </w:tc>
        <w:tc>
          <w:tcPr>
            <w:tcW w:w="912"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jc w:val="center"/>
              <w:rPr>
                <w:rFonts w:eastAsia="Times New Roman" w:cs="Times New Roman"/>
                <w:color w:val="9C0006"/>
                <w:sz w:val="20"/>
                <w:szCs w:val="20"/>
                <w:lang w:val="en-GB" w:eastAsia="en-GB"/>
              </w:rPr>
            </w:pPr>
            <w:r w:rsidRPr="002A2BE1">
              <w:rPr>
                <w:rFonts w:eastAsia="Times New Roman" w:cs="Times New Roman"/>
                <w:color w:val="9C0006"/>
                <w:sz w:val="20"/>
                <w:szCs w:val="20"/>
                <w:lang w:val="en-GB" w:eastAsia="en-GB"/>
              </w:rPr>
              <w:t>5</w:t>
            </w:r>
          </w:p>
        </w:tc>
        <w:tc>
          <w:tcPr>
            <w:tcW w:w="984" w:type="dxa"/>
            <w:tcBorders>
              <w:top w:val="single" w:sz="4" w:space="0" w:color="auto"/>
              <w:left w:val="single" w:sz="4" w:space="0" w:color="auto"/>
              <w:bottom w:val="single" w:sz="4" w:space="0" w:color="auto"/>
              <w:right w:val="single" w:sz="4" w:space="0" w:color="auto"/>
            </w:tcBorders>
            <w:shd w:val="clear" w:color="000000" w:fill="FFC7CE"/>
            <w:hideMark/>
          </w:tcPr>
          <w:p w:rsidR="002A2BE1" w:rsidRPr="002A2BE1" w:rsidRDefault="002A2BE1" w:rsidP="002A2BE1">
            <w:pPr>
              <w:spacing w:after="0" w:line="240" w:lineRule="auto"/>
              <w:jc w:val="center"/>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15</w:t>
            </w:r>
          </w:p>
        </w:tc>
        <w:tc>
          <w:tcPr>
            <w:tcW w:w="985"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Open</w:t>
            </w:r>
          </w:p>
        </w:tc>
      </w:tr>
      <w:tr w:rsidR="002A2BE1" w:rsidRPr="002A2BE1" w:rsidTr="002A2BE1">
        <w:trPr>
          <w:trHeight w:val="1500"/>
        </w:trPr>
        <w:tc>
          <w:tcPr>
            <w:tcW w:w="533" w:type="dxa"/>
            <w:tcBorders>
              <w:top w:val="nil"/>
              <w:left w:val="single" w:sz="4" w:space="0" w:color="auto"/>
              <w:bottom w:val="single" w:sz="4" w:space="0" w:color="auto"/>
              <w:right w:val="single" w:sz="4" w:space="0" w:color="auto"/>
            </w:tcBorders>
            <w:shd w:val="clear" w:color="000000" w:fill="F2F2F2"/>
            <w:hideMark/>
          </w:tcPr>
          <w:p w:rsidR="002A2BE1" w:rsidRPr="002A2BE1" w:rsidRDefault="002A2BE1" w:rsidP="002A2BE1">
            <w:pPr>
              <w:spacing w:after="0" w:line="240" w:lineRule="auto"/>
              <w:jc w:val="right"/>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3</w:t>
            </w:r>
          </w:p>
        </w:tc>
        <w:tc>
          <w:tcPr>
            <w:tcW w:w="1416" w:type="dxa"/>
            <w:tcBorders>
              <w:top w:val="nil"/>
              <w:left w:val="nil"/>
              <w:bottom w:val="single" w:sz="4" w:space="0" w:color="auto"/>
              <w:right w:val="single" w:sz="4" w:space="0" w:color="auto"/>
            </w:tcBorders>
            <w:shd w:val="clear" w:color="000000" w:fill="F2F2F2"/>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Procurement and installation cannot be achieved on time and on budget</w:t>
            </w:r>
          </w:p>
        </w:tc>
        <w:tc>
          <w:tcPr>
            <w:tcW w:w="1476" w:type="dxa"/>
            <w:tcBorders>
              <w:top w:val="nil"/>
              <w:left w:val="nil"/>
              <w:bottom w:val="single" w:sz="4" w:space="0" w:color="auto"/>
              <w:right w:val="single" w:sz="4" w:space="0" w:color="auto"/>
            </w:tcBorders>
            <w:shd w:val="clear" w:color="000000" w:fill="F2F2F2"/>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Delay or overspend on project</w:t>
            </w:r>
          </w:p>
        </w:tc>
        <w:tc>
          <w:tcPr>
            <w:tcW w:w="1053" w:type="dxa"/>
            <w:tcBorders>
              <w:top w:val="nil"/>
              <w:left w:val="nil"/>
              <w:bottom w:val="single" w:sz="4" w:space="0" w:color="auto"/>
              <w:right w:val="single" w:sz="4" w:space="0" w:color="auto"/>
            </w:tcBorders>
            <w:shd w:val="clear" w:color="000000" w:fill="F2F2F2"/>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Technical Project Manager</w:t>
            </w:r>
          </w:p>
        </w:tc>
        <w:tc>
          <w:tcPr>
            <w:tcW w:w="1056" w:type="dxa"/>
            <w:tcBorders>
              <w:top w:val="single" w:sz="4" w:space="0" w:color="auto"/>
              <w:left w:val="single" w:sz="4" w:space="0" w:color="auto"/>
              <w:bottom w:val="single" w:sz="4" w:space="0" w:color="auto"/>
              <w:right w:val="single" w:sz="4" w:space="0" w:color="auto"/>
            </w:tcBorders>
            <w:shd w:val="clear" w:color="000000" w:fill="F2F2F2"/>
            <w:hideMark/>
          </w:tcPr>
          <w:p w:rsidR="002A2BE1" w:rsidRPr="002A2BE1" w:rsidRDefault="002A2BE1" w:rsidP="002A2BE1">
            <w:pPr>
              <w:spacing w:after="0" w:line="240" w:lineRule="auto"/>
              <w:jc w:val="center"/>
              <w:rPr>
                <w:rFonts w:eastAsia="Times New Roman" w:cs="Times New Roman"/>
                <w:color w:val="F79646"/>
                <w:sz w:val="20"/>
                <w:szCs w:val="20"/>
                <w:lang w:val="en-GB" w:eastAsia="en-GB"/>
              </w:rPr>
            </w:pPr>
            <w:r w:rsidRPr="002A2BE1">
              <w:rPr>
                <w:rFonts w:eastAsia="Times New Roman" w:cs="Times New Roman"/>
                <w:color w:val="F79646"/>
                <w:sz w:val="20"/>
                <w:szCs w:val="20"/>
                <w:lang w:val="en-GB" w:eastAsia="en-GB"/>
              </w:rPr>
              <w:t>3</w:t>
            </w:r>
          </w:p>
        </w:tc>
        <w:tc>
          <w:tcPr>
            <w:tcW w:w="786" w:type="dxa"/>
            <w:tcBorders>
              <w:top w:val="single" w:sz="4" w:space="0" w:color="auto"/>
              <w:left w:val="single" w:sz="4" w:space="0" w:color="auto"/>
              <w:bottom w:val="single" w:sz="4" w:space="0" w:color="auto"/>
              <w:right w:val="single" w:sz="4" w:space="0" w:color="auto"/>
            </w:tcBorders>
            <w:shd w:val="clear" w:color="000000" w:fill="F2F2F2"/>
            <w:hideMark/>
          </w:tcPr>
          <w:p w:rsidR="002A2BE1" w:rsidRPr="002A2BE1" w:rsidRDefault="002A2BE1" w:rsidP="002A2BE1">
            <w:pPr>
              <w:spacing w:after="0" w:line="240" w:lineRule="auto"/>
              <w:jc w:val="center"/>
              <w:rPr>
                <w:rFonts w:eastAsia="Times New Roman" w:cs="Times New Roman"/>
                <w:color w:val="9C0006"/>
                <w:sz w:val="20"/>
                <w:szCs w:val="20"/>
                <w:lang w:val="en-GB" w:eastAsia="en-GB"/>
              </w:rPr>
            </w:pPr>
            <w:r w:rsidRPr="002A2BE1">
              <w:rPr>
                <w:rFonts w:eastAsia="Times New Roman" w:cs="Times New Roman"/>
                <w:color w:val="9C0006"/>
                <w:sz w:val="20"/>
                <w:szCs w:val="20"/>
                <w:lang w:val="en-GB" w:eastAsia="en-GB"/>
              </w:rPr>
              <w:t>4</w:t>
            </w:r>
          </w:p>
        </w:tc>
        <w:tc>
          <w:tcPr>
            <w:tcW w:w="969" w:type="dxa"/>
            <w:tcBorders>
              <w:top w:val="single" w:sz="4" w:space="0" w:color="auto"/>
              <w:left w:val="single" w:sz="4" w:space="0" w:color="auto"/>
              <w:bottom w:val="single" w:sz="4" w:space="0" w:color="auto"/>
              <w:right w:val="single" w:sz="4" w:space="0" w:color="auto"/>
            </w:tcBorders>
            <w:shd w:val="clear" w:color="000000" w:fill="FFFF99"/>
            <w:hideMark/>
          </w:tcPr>
          <w:p w:rsidR="002A2BE1" w:rsidRPr="002A2BE1" w:rsidRDefault="002A2BE1" w:rsidP="002A2BE1">
            <w:pPr>
              <w:spacing w:after="0" w:line="240" w:lineRule="auto"/>
              <w:jc w:val="center"/>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12</w:t>
            </w:r>
          </w:p>
        </w:tc>
        <w:tc>
          <w:tcPr>
            <w:tcW w:w="2544" w:type="dxa"/>
            <w:tcBorders>
              <w:top w:val="nil"/>
              <w:left w:val="nil"/>
              <w:bottom w:val="single" w:sz="4" w:space="0" w:color="auto"/>
              <w:right w:val="single" w:sz="4" w:space="0" w:color="auto"/>
            </w:tcBorders>
            <w:shd w:val="clear" w:color="000000" w:fill="F2F2F2"/>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 xml:space="preserve">Detailed budget developed based on experience delivering other large scale projects, calling upon external advice and guidance where required.   Robust procurement process  to ensure VFM and delivery on time and on budget </w:t>
            </w:r>
          </w:p>
        </w:tc>
        <w:tc>
          <w:tcPr>
            <w:tcW w:w="1056" w:type="dxa"/>
            <w:tcBorders>
              <w:top w:val="single" w:sz="4" w:space="0" w:color="auto"/>
              <w:left w:val="single" w:sz="4" w:space="0" w:color="auto"/>
              <w:bottom w:val="single" w:sz="4" w:space="0" w:color="auto"/>
              <w:right w:val="single" w:sz="4" w:space="0" w:color="auto"/>
            </w:tcBorders>
            <w:shd w:val="clear" w:color="000000" w:fill="F2F2F2"/>
            <w:hideMark/>
          </w:tcPr>
          <w:p w:rsidR="002A2BE1" w:rsidRPr="002A2BE1" w:rsidRDefault="002A2BE1" w:rsidP="002A2BE1">
            <w:pPr>
              <w:spacing w:after="0" w:line="240" w:lineRule="auto"/>
              <w:jc w:val="center"/>
              <w:rPr>
                <w:rFonts w:eastAsia="Times New Roman" w:cs="Times New Roman"/>
                <w:color w:val="F79646"/>
                <w:sz w:val="20"/>
                <w:szCs w:val="20"/>
                <w:lang w:val="en-GB" w:eastAsia="en-GB"/>
              </w:rPr>
            </w:pPr>
            <w:r w:rsidRPr="002A2BE1">
              <w:rPr>
                <w:rFonts w:eastAsia="Times New Roman" w:cs="Times New Roman"/>
                <w:color w:val="F79646"/>
                <w:sz w:val="20"/>
                <w:szCs w:val="20"/>
                <w:lang w:val="en-GB" w:eastAsia="en-GB"/>
              </w:rPr>
              <w:t>3</w:t>
            </w:r>
          </w:p>
        </w:tc>
        <w:tc>
          <w:tcPr>
            <w:tcW w:w="912" w:type="dxa"/>
            <w:tcBorders>
              <w:top w:val="single" w:sz="4" w:space="0" w:color="auto"/>
              <w:left w:val="single" w:sz="4" w:space="0" w:color="auto"/>
              <w:bottom w:val="single" w:sz="4" w:space="0" w:color="auto"/>
              <w:right w:val="single" w:sz="4" w:space="0" w:color="auto"/>
            </w:tcBorders>
            <w:shd w:val="clear" w:color="000000" w:fill="F2F2F2"/>
            <w:hideMark/>
          </w:tcPr>
          <w:p w:rsidR="002A2BE1" w:rsidRPr="002A2BE1" w:rsidRDefault="002A2BE1" w:rsidP="002A2BE1">
            <w:pPr>
              <w:spacing w:after="0" w:line="240" w:lineRule="auto"/>
              <w:jc w:val="center"/>
              <w:rPr>
                <w:rFonts w:eastAsia="Times New Roman" w:cs="Times New Roman"/>
                <w:color w:val="9C0006"/>
                <w:sz w:val="20"/>
                <w:szCs w:val="20"/>
                <w:lang w:val="en-GB" w:eastAsia="en-GB"/>
              </w:rPr>
            </w:pPr>
            <w:r w:rsidRPr="002A2BE1">
              <w:rPr>
                <w:rFonts w:eastAsia="Times New Roman" w:cs="Times New Roman"/>
                <w:color w:val="9C0006"/>
                <w:sz w:val="20"/>
                <w:szCs w:val="20"/>
                <w:lang w:val="en-GB" w:eastAsia="en-GB"/>
              </w:rPr>
              <w:t>4</w:t>
            </w:r>
          </w:p>
        </w:tc>
        <w:tc>
          <w:tcPr>
            <w:tcW w:w="984" w:type="dxa"/>
            <w:tcBorders>
              <w:top w:val="single" w:sz="4" w:space="0" w:color="auto"/>
              <w:left w:val="single" w:sz="4" w:space="0" w:color="auto"/>
              <w:bottom w:val="single" w:sz="4" w:space="0" w:color="auto"/>
              <w:right w:val="single" w:sz="4" w:space="0" w:color="auto"/>
            </w:tcBorders>
            <w:shd w:val="clear" w:color="000000" w:fill="FFFF99"/>
            <w:hideMark/>
          </w:tcPr>
          <w:p w:rsidR="002A2BE1" w:rsidRPr="002A2BE1" w:rsidRDefault="002A2BE1" w:rsidP="002A2BE1">
            <w:pPr>
              <w:spacing w:after="0" w:line="240" w:lineRule="auto"/>
              <w:jc w:val="center"/>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12</w:t>
            </w:r>
          </w:p>
        </w:tc>
        <w:tc>
          <w:tcPr>
            <w:tcW w:w="985" w:type="dxa"/>
            <w:tcBorders>
              <w:top w:val="nil"/>
              <w:left w:val="nil"/>
              <w:bottom w:val="single" w:sz="4" w:space="0" w:color="auto"/>
              <w:right w:val="single" w:sz="4" w:space="0" w:color="auto"/>
            </w:tcBorders>
            <w:shd w:val="clear" w:color="000000" w:fill="F2F2F2"/>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Open</w:t>
            </w:r>
          </w:p>
        </w:tc>
      </w:tr>
      <w:tr w:rsidR="002A2BE1" w:rsidRPr="002A2BE1" w:rsidTr="002A2BE1">
        <w:trPr>
          <w:trHeight w:val="1200"/>
        </w:trPr>
        <w:tc>
          <w:tcPr>
            <w:tcW w:w="533"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jc w:val="right"/>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4</w:t>
            </w:r>
          </w:p>
        </w:tc>
        <w:tc>
          <w:tcPr>
            <w:tcW w:w="1416"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 xml:space="preserve">Project damages the Humber Bridge building leaving the Humber Bridge Board </w:t>
            </w:r>
            <w:r w:rsidRPr="002A2BE1">
              <w:rPr>
                <w:rFonts w:eastAsia="Times New Roman" w:cs="Times New Roman"/>
                <w:color w:val="000000"/>
                <w:sz w:val="20"/>
                <w:szCs w:val="20"/>
                <w:lang w:val="en-GB" w:eastAsia="en-GB"/>
              </w:rPr>
              <w:lastRenderedPageBreak/>
              <w:t xml:space="preserve">with additional costs for repair </w:t>
            </w:r>
          </w:p>
        </w:tc>
        <w:tc>
          <w:tcPr>
            <w:tcW w:w="1476"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lastRenderedPageBreak/>
              <w:t xml:space="preserve">Additional costs incurred to repair </w:t>
            </w:r>
          </w:p>
        </w:tc>
        <w:tc>
          <w:tcPr>
            <w:tcW w:w="1053"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Technical Project Manager</w:t>
            </w:r>
          </w:p>
        </w:tc>
        <w:tc>
          <w:tcPr>
            <w:tcW w:w="1056"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jc w:val="center"/>
              <w:rPr>
                <w:rFonts w:eastAsia="Times New Roman" w:cs="Times New Roman"/>
                <w:color w:val="F79646"/>
                <w:sz w:val="20"/>
                <w:szCs w:val="20"/>
                <w:lang w:val="en-GB" w:eastAsia="en-GB"/>
              </w:rPr>
            </w:pPr>
            <w:r w:rsidRPr="002A2BE1">
              <w:rPr>
                <w:rFonts w:eastAsia="Times New Roman" w:cs="Times New Roman"/>
                <w:color w:val="F79646"/>
                <w:sz w:val="20"/>
                <w:szCs w:val="20"/>
                <w:lang w:val="en-GB" w:eastAsia="en-GB"/>
              </w:rPr>
              <w:t>3</w:t>
            </w:r>
          </w:p>
        </w:tc>
        <w:tc>
          <w:tcPr>
            <w:tcW w:w="786"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jc w:val="center"/>
              <w:rPr>
                <w:rFonts w:eastAsia="Times New Roman" w:cs="Times New Roman"/>
                <w:color w:val="9C0006"/>
                <w:sz w:val="20"/>
                <w:szCs w:val="20"/>
                <w:lang w:val="en-GB" w:eastAsia="en-GB"/>
              </w:rPr>
            </w:pPr>
            <w:r w:rsidRPr="002A2BE1">
              <w:rPr>
                <w:rFonts w:eastAsia="Times New Roman" w:cs="Times New Roman"/>
                <w:color w:val="9C0006"/>
                <w:sz w:val="20"/>
                <w:szCs w:val="20"/>
                <w:lang w:val="en-GB" w:eastAsia="en-GB"/>
              </w:rPr>
              <w:t>4</w:t>
            </w:r>
          </w:p>
        </w:tc>
        <w:tc>
          <w:tcPr>
            <w:tcW w:w="969" w:type="dxa"/>
            <w:tcBorders>
              <w:top w:val="single" w:sz="4" w:space="0" w:color="auto"/>
              <w:left w:val="single" w:sz="4" w:space="0" w:color="auto"/>
              <w:bottom w:val="single" w:sz="4" w:space="0" w:color="auto"/>
              <w:right w:val="single" w:sz="4" w:space="0" w:color="auto"/>
            </w:tcBorders>
            <w:shd w:val="clear" w:color="000000" w:fill="FFFF99"/>
            <w:hideMark/>
          </w:tcPr>
          <w:p w:rsidR="002A2BE1" w:rsidRPr="002A2BE1" w:rsidRDefault="002A2BE1" w:rsidP="002A2BE1">
            <w:pPr>
              <w:spacing w:after="0" w:line="240" w:lineRule="auto"/>
              <w:jc w:val="center"/>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12</w:t>
            </w:r>
          </w:p>
        </w:tc>
        <w:tc>
          <w:tcPr>
            <w:tcW w:w="2544"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 xml:space="preserve">Agreement to define all responsibilities of Hull 2017 and the Humber Bridge Board will be put in place. Necessary insurances will be put in place. Risk Assessment &amp; Method </w:t>
            </w:r>
            <w:r w:rsidRPr="002A2BE1">
              <w:rPr>
                <w:rFonts w:eastAsia="Times New Roman" w:cs="Times New Roman"/>
                <w:color w:val="000000"/>
                <w:sz w:val="20"/>
                <w:szCs w:val="20"/>
                <w:lang w:val="en-GB" w:eastAsia="en-GB"/>
              </w:rPr>
              <w:lastRenderedPageBreak/>
              <w:t>Statement will ensure due care.</w:t>
            </w:r>
          </w:p>
        </w:tc>
        <w:tc>
          <w:tcPr>
            <w:tcW w:w="1056"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jc w:val="center"/>
              <w:rPr>
                <w:rFonts w:eastAsia="Times New Roman" w:cs="Times New Roman"/>
                <w:color w:val="F79646"/>
                <w:sz w:val="20"/>
                <w:szCs w:val="20"/>
                <w:lang w:val="en-GB" w:eastAsia="en-GB"/>
              </w:rPr>
            </w:pPr>
            <w:r w:rsidRPr="002A2BE1">
              <w:rPr>
                <w:rFonts w:eastAsia="Times New Roman" w:cs="Times New Roman"/>
                <w:color w:val="F79646"/>
                <w:sz w:val="20"/>
                <w:szCs w:val="20"/>
                <w:lang w:val="en-GB" w:eastAsia="en-GB"/>
              </w:rPr>
              <w:lastRenderedPageBreak/>
              <w:t>3</w:t>
            </w:r>
          </w:p>
        </w:tc>
        <w:tc>
          <w:tcPr>
            <w:tcW w:w="912"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jc w:val="center"/>
              <w:rPr>
                <w:rFonts w:eastAsia="Times New Roman" w:cs="Times New Roman"/>
                <w:color w:val="9C0006"/>
                <w:sz w:val="20"/>
                <w:szCs w:val="20"/>
                <w:lang w:val="en-GB" w:eastAsia="en-GB"/>
              </w:rPr>
            </w:pPr>
            <w:r w:rsidRPr="002A2BE1">
              <w:rPr>
                <w:rFonts w:eastAsia="Times New Roman" w:cs="Times New Roman"/>
                <w:color w:val="9C0006"/>
                <w:sz w:val="20"/>
                <w:szCs w:val="20"/>
                <w:lang w:val="en-GB" w:eastAsia="en-GB"/>
              </w:rPr>
              <w:t>4</w:t>
            </w:r>
          </w:p>
        </w:tc>
        <w:tc>
          <w:tcPr>
            <w:tcW w:w="984" w:type="dxa"/>
            <w:tcBorders>
              <w:top w:val="single" w:sz="4" w:space="0" w:color="auto"/>
              <w:left w:val="single" w:sz="4" w:space="0" w:color="auto"/>
              <w:bottom w:val="single" w:sz="4" w:space="0" w:color="auto"/>
              <w:right w:val="single" w:sz="4" w:space="0" w:color="auto"/>
            </w:tcBorders>
            <w:shd w:val="clear" w:color="000000" w:fill="FFFF99"/>
            <w:hideMark/>
          </w:tcPr>
          <w:p w:rsidR="002A2BE1" w:rsidRPr="002A2BE1" w:rsidRDefault="002A2BE1" w:rsidP="002A2BE1">
            <w:pPr>
              <w:spacing w:after="0" w:line="240" w:lineRule="auto"/>
              <w:jc w:val="center"/>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12</w:t>
            </w:r>
          </w:p>
        </w:tc>
        <w:tc>
          <w:tcPr>
            <w:tcW w:w="985"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Open</w:t>
            </w:r>
          </w:p>
        </w:tc>
      </w:tr>
      <w:tr w:rsidR="002A2BE1" w:rsidRPr="002A2BE1" w:rsidTr="002A2BE1">
        <w:trPr>
          <w:trHeight w:val="600"/>
        </w:trPr>
        <w:tc>
          <w:tcPr>
            <w:tcW w:w="533" w:type="dxa"/>
            <w:tcBorders>
              <w:top w:val="nil"/>
              <w:left w:val="single" w:sz="4" w:space="0" w:color="auto"/>
              <w:bottom w:val="single" w:sz="4" w:space="0" w:color="auto"/>
              <w:right w:val="single" w:sz="4" w:space="0" w:color="auto"/>
            </w:tcBorders>
            <w:shd w:val="clear" w:color="000000" w:fill="F2F2F2"/>
            <w:hideMark/>
          </w:tcPr>
          <w:p w:rsidR="002A2BE1" w:rsidRPr="002A2BE1" w:rsidRDefault="002A2BE1" w:rsidP="002A2BE1">
            <w:pPr>
              <w:spacing w:after="0" w:line="240" w:lineRule="auto"/>
              <w:jc w:val="right"/>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lastRenderedPageBreak/>
              <w:t>5</w:t>
            </w:r>
          </w:p>
        </w:tc>
        <w:tc>
          <w:tcPr>
            <w:tcW w:w="1416" w:type="dxa"/>
            <w:tcBorders>
              <w:top w:val="nil"/>
              <w:left w:val="nil"/>
              <w:bottom w:val="single" w:sz="4" w:space="0" w:color="auto"/>
              <w:right w:val="single" w:sz="4" w:space="0" w:color="auto"/>
            </w:tcBorders>
            <w:shd w:val="clear" w:color="000000" w:fill="F2F2F2"/>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 xml:space="preserve">Hull 2017 </w:t>
            </w:r>
            <w:proofErr w:type="spellStart"/>
            <w:r w:rsidRPr="002A2BE1">
              <w:rPr>
                <w:rFonts w:eastAsia="Times New Roman" w:cs="Times New Roman"/>
                <w:color w:val="000000"/>
                <w:sz w:val="20"/>
                <w:szCs w:val="20"/>
                <w:lang w:val="en-GB" w:eastAsia="en-GB"/>
              </w:rPr>
              <w:t>cashflow</w:t>
            </w:r>
            <w:proofErr w:type="spellEnd"/>
            <w:r w:rsidRPr="002A2BE1">
              <w:rPr>
                <w:rFonts w:eastAsia="Times New Roman" w:cs="Times New Roman"/>
                <w:color w:val="000000"/>
                <w:sz w:val="20"/>
                <w:szCs w:val="20"/>
                <w:lang w:val="en-GB" w:eastAsia="en-GB"/>
              </w:rPr>
              <w:t xml:space="preserve"> issues</w:t>
            </w:r>
          </w:p>
        </w:tc>
        <w:tc>
          <w:tcPr>
            <w:tcW w:w="1476" w:type="dxa"/>
            <w:tcBorders>
              <w:top w:val="nil"/>
              <w:left w:val="nil"/>
              <w:bottom w:val="single" w:sz="4" w:space="0" w:color="auto"/>
              <w:right w:val="single" w:sz="4" w:space="0" w:color="auto"/>
            </w:tcBorders>
            <w:shd w:val="clear" w:color="000000" w:fill="F2F2F2"/>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 xml:space="preserve">Event cancellation or partial completion </w:t>
            </w:r>
          </w:p>
        </w:tc>
        <w:tc>
          <w:tcPr>
            <w:tcW w:w="1053" w:type="dxa"/>
            <w:tcBorders>
              <w:top w:val="nil"/>
              <w:left w:val="nil"/>
              <w:bottom w:val="single" w:sz="4" w:space="0" w:color="auto"/>
              <w:right w:val="single" w:sz="4" w:space="0" w:color="auto"/>
            </w:tcBorders>
            <w:shd w:val="clear" w:color="000000" w:fill="F2F2F2"/>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 xml:space="preserve">Financial Director </w:t>
            </w:r>
          </w:p>
        </w:tc>
        <w:tc>
          <w:tcPr>
            <w:tcW w:w="1056" w:type="dxa"/>
            <w:tcBorders>
              <w:top w:val="single" w:sz="4" w:space="0" w:color="auto"/>
              <w:left w:val="single" w:sz="4" w:space="0" w:color="auto"/>
              <w:bottom w:val="single" w:sz="4" w:space="0" w:color="auto"/>
              <w:right w:val="single" w:sz="4" w:space="0" w:color="auto"/>
            </w:tcBorders>
            <w:shd w:val="clear" w:color="000000" w:fill="F2F2F2"/>
            <w:hideMark/>
          </w:tcPr>
          <w:p w:rsidR="002A2BE1" w:rsidRPr="002A2BE1" w:rsidRDefault="002A2BE1" w:rsidP="002A2BE1">
            <w:pPr>
              <w:spacing w:after="0" w:line="240" w:lineRule="auto"/>
              <w:jc w:val="center"/>
              <w:rPr>
                <w:rFonts w:eastAsia="Times New Roman" w:cs="Times New Roman"/>
                <w:color w:val="F79646"/>
                <w:sz w:val="20"/>
                <w:szCs w:val="20"/>
                <w:lang w:val="en-GB" w:eastAsia="en-GB"/>
              </w:rPr>
            </w:pPr>
            <w:r w:rsidRPr="002A2BE1">
              <w:rPr>
                <w:rFonts w:eastAsia="Times New Roman" w:cs="Times New Roman"/>
                <w:color w:val="F79646"/>
                <w:sz w:val="20"/>
                <w:szCs w:val="20"/>
                <w:lang w:val="en-GB" w:eastAsia="en-GB"/>
              </w:rPr>
              <w:t>3</w:t>
            </w:r>
          </w:p>
        </w:tc>
        <w:tc>
          <w:tcPr>
            <w:tcW w:w="786" w:type="dxa"/>
            <w:tcBorders>
              <w:top w:val="single" w:sz="4" w:space="0" w:color="auto"/>
              <w:left w:val="single" w:sz="4" w:space="0" w:color="auto"/>
              <w:bottom w:val="single" w:sz="4" w:space="0" w:color="auto"/>
              <w:right w:val="single" w:sz="4" w:space="0" w:color="auto"/>
            </w:tcBorders>
            <w:shd w:val="clear" w:color="000000" w:fill="F2F2F2"/>
            <w:hideMark/>
          </w:tcPr>
          <w:p w:rsidR="002A2BE1" w:rsidRPr="002A2BE1" w:rsidRDefault="002A2BE1" w:rsidP="002A2BE1">
            <w:pPr>
              <w:spacing w:after="0" w:line="240" w:lineRule="auto"/>
              <w:jc w:val="center"/>
              <w:rPr>
                <w:rFonts w:eastAsia="Times New Roman" w:cs="Times New Roman"/>
                <w:color w:val="F79646"/>
                <w:sz w:val="20"/>
                <w:szCs w:val="20"/>
                <w:lang w:val="en-GB" w:eastAsia="en-GB"/>
              </w:rPr>
            </w:pPr>
            <w:r w:rsidRPr="002A2BE1">
              <w:rPr>
                <w:rFonts w:eastAsia="Times New Roman" w:cs="Times New Roman"/>
                <w:color w:val="F79646"/>
                <w:sz w:val="20"/>
                <w:szCs w:val="20"/>
                <w:lang w:val="en-GB" w:eastAsia="en-GB"/>
              </w:rPr>
              <w:t>3</w:t>
            </w:r>
          </w:p>
        </w:tc>
        <w:tc>
          <w:tcPr>
            <w:tcW w:w="969" w:type="dxa"/>
            <w:tcBorders>
              <w:top w:val="single" w:sz="4" w:space="0" w:color="auto"/>
              <w:left w:val="single" w:sz="4" w:space="0" w:color="auto"/>
              <w:bottom w:val="single" w:sz="4" w:space="0" w:color="auto"/>
              <w:right w:val="single" w:sz="4" w:space="0" w:color="auto"/>
            </w:tcBorders>
            <w:shd w:val="clear" w:color="000000" w:fill="FFFF99"/>
            <w:hideMark/>
          </w:tcPr>
          <w:p w:rsidR="002A2BE1" w:rsidRPr="002A2BE1" w:rsidRDefault="002A2BE1" w:rsidP="002A2BE1">
            <w:pPr>
              <w:spacing w:after="0" w:line="240" w:lineRule="auto"/>
              <w:jc w:val="center"/>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9</w:t>
            </w:r>
          </w:p>
        </w:tc>
        <w:tc>
          <w:tcPr>
            <w:tcW w:w="2544" w:type="dxa"/>
            <w:tcBorders>
              <w:top w:val="nil"/>
              <w:left w:val="nil"/>
              <w:bottom w:val="single" w:sz="4" w:space="0" w:color="auto"/>
              <w:right w:val="single" w:sz="4" w:space="0" w:color="auto"/>
            </w:tcBorders>
            <w:shd w:val="clear" w:color="000000" w:fill="F2F2F2"/>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 xml:space="preserve">Hull 2017 to agree a plan for </w:t>
            </w:r>
            <w:proofErr w:type="spellStart"/>
            <w:r w:rsidRPr="002A2BE1">
              <w:rPr>
                <w:rFonts w:eastAsia="Times New Roman" w:cs="Times New Roman"/>
                <w:color w:val="000000"/>
                <w:sz w:val="20"/>
                <w:szCs w:val="20"/>
                <w:lang w:val="en-GB" w:eastAsia="en-GB"/>
              </w:rPr>
              <w:t>cashflow</w:t>
            </w:r>
            <w:proofErr w:type="spellEnd"/>
            <w:r w:rsidRPr="002A2BE1">
              <w:rPr>
                <w:rFonts w:eastAsia="Times New Roman" w:cs="Times New Roman"/>
                <w:color w:val="000000"/>
                <w:sz w:val="20"/>
                <w:szCs w:val="20"/>
                <w:lang w:val="en-GB" w:eastAsia="en-GB"/>
              </w:rPr>
              <w:t xml:space="preserve"> risk as part of project development.</w:t>
            </w:r>
          </w:p>
        </w:tc>
        <w:tc>
          <w:tcPr>
            <w:tcW w:w="1056" w:type="dxa"/>
            <w:tcBorders>
              <w:top w:val="single" w:sz="4" w:space="0" w:color="auto"/>
              <w:left w:val="single" w:sz="4" w:space="0" w:color="auto"/>
              <w:bottom w:val="single" w:sz="4" w:space="0" w:color="auto"/>
              <w:right w:val="single" w:sz="4" w:space="0" w:color="auto"/>
            </w:tcBorders>
            <w:shd w:val="clear" w:color="000000" w:fill="F2F2F2"/>
            <w:hideMark/>
          </w:tcPr>
          <w:p w:rsidR="002A2BE1" w:rsidRPr="002A2BE1" w:rsidRDefault="002A2BE1" w:rsidP="002A2BE1">
            <w:pPr>
              <w:spacing w:after="0" w:line="240" w:lineRule="auto"/>
              <w:jc w:val="center"/>
              <w:rPr>
                <w:rFonts w:eastAsia="Times New Roman" w:cs="Times New Roman"/>
                <w:color w:val="F79646"/>
                <w:sz w:val="20"/>
                <w:szCs w:val="20"/>
                <w:lang w:val="en-GB" w:eastAsia="en-GB"/>
              </w:rPr>
            </w:pPr>
            <w:r w:rsidRPr="002A2BE1">
              <w:rPr>
                <w:rFonts w:eastAsia="Times New Roman" w:cs="Times New Roman"/>
                <w:color w:val="F79646"/>
                <w:sz w:val="20"/>
                <w:szCs w:val="20"/>
                <w:lang w:val="en-GB" w:eastAsia="en-GB"/>
              </w:rPr>
              <w:t>3</w:t>
            </w:r>
          </w:p>
        </w:tc>
        <w:tc>
          <w:tcPr>
            <w:tcW w:w="912" w:type="dxa"/>
            <w:tcBorders>
              <w:top w:val="single" w:sz="4" w:space="0" w:color="auto"/>
              <w:left w:val="single" w:sz="4" w:space="0" w:color="auto"/>
              <w:bottom w:val="single" w:sz="4" w:space="0" w:color="auto"/>
              <w:right w:val="single" w:sz="4" w:space="0" w:color="auto"/>
            </w:tcBorders>
            <w:shd w:val="clear" w:color="000000" w:fill="F2F2F2"/>
            <w:hideMark/>
          </w:tcPr>
          <w:p w:rsidR="002A2BE1" w:rsidRPr="002A2BE1" w:rsidRDefault="002A2BE1" w:rsidP="002A2BE1">
            <w:pPr>
              <w:spacing w:after="0" w:line="240" w:lineRule="auto"/>
              <w:jc w:val="center"/>
              <w:rPr>
                <w:rFonts w:eastAsia="Times New Roman" w:cs="Times New Roman"/>
                <w:color w:val="F79646"/>
                <w:sz w:val="20"/>
                <w:szCs w:val="20"/>
                <w:lang w:val="en-GB" w:eastAsia="en-GB"/>
              </w:rPr>
            </w:pPr>
            <w:r w:rsidRPr="002A2BE1">
              <w:rPr>
                <w:rFonts w:eastAsia="Times New Roman" w:cs="Times New Roman"/>
                <w:color w:val="F79646"/>
                <w:sz w:val="20"/>
                <w:szCs w:val="20"/>
                <w:lang w:val="en-GB" w:eastAsia="en-GB"/>
              </w:rPr>
              <w:t>3</w:t>
            </w:r>
          </w:p>
        </w:tc>
        <w:tc>
          <w:tcPr>
            <w:tcW w:w="984" w:type="dxa"/>
            <w:tcBorders>
              <w:top w:val="single" w:sz="4" w:space="0" w:color="auto"/>
              <w:left w:val="single" w:sz="4" w:space="0" w:color="auto"/>
              <w:bottom w:val="single" w:sz="4" w:space="0" w:color="auto"/>
              <w:right w:val="single" w:sz="4" w:space="0" w:color="auto"/>
            </w:tcBorders>
            <w:shd w:val="clear" w:color="000000" w:fill="FFFF99"/>
            <w:hideMark/>
          </w:tcPr>
          <w:p w:rsidR="002A2BE1" w:rsidRPr="002A2BE1" w:rsidRDefault="002A2BE1" w:rsidP="002A2BE1">
            <w:pPr>
              <w:spacing w:after="0" w:line="240" w:lineRule="auto"/>
              <w:jc w:val="center"/>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9</w:t>
            </w:r>
          </w:p>
        </w:tc>
        <w:tc>
          <w:tcPr>
            <w:tcW w:w="985" w:type="dxa"/>
            <w:tcBorders>
              <w:top w:val="nil"/>
              <w:left w:val="nil"/>
              <w:bottom w:val="single" w:sz="4" w:space="0" w:color="auto"/>
              <w:right w:val="single" w:sz="4" w:space="0" w:color="auto"/>
            </w:tcBorders>
            <w:shd w:val="clear" w:color="000000" w:fill="F2F2F2"/>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Open</w:t>
            </w:r>
          </w:p>
        </w:tc>
      </w:tr>
      <w:tr w:rsidR="002A2BE1" w:rsidRPr="002A2BE1" w:rsidTr="002A2BE1">
        <w:trPr>
          <w:trHeight w:val="1200"/>
        </w:trPr>
        <w:tc>
          <w:tcPr>
            <w:tcW w:w="533"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jc w:val="right"/>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6</w:t>
            </w:r>
          </w:p>
        </w:tc>
        <w:tc>
          <w:tcPr>
            <w:tcW w:w="1416"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LED node or power equipment could fail</w:t>
            </w:r>
          </w:p>
        </w:tc>
        <w:tc>
          <w:tcPr>
            <w:tcW w:w="1476"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Loss of live experience; investigations &amp; repairs need to be undertaken; possible additional cost</w:t>
            </w:r>
          </w:p>
        </w:tc>
        <w:tc>
          <w:tcPr>
            <w:tcW w:w="1053"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Technical Project Manager</w:t>
            </w:r>
          </w:p>
        </w:tc>
        <w:tc>
          <w:tcPr>
            <w:tcW w:w="1056"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jc w:val="center"/>
              <w:rPr>
                <w:rFonts w:eastAsia="Times New Roman" w:cs="Times New Roman"/>
                <w:color w:val="F79646"/>
                <w:sz w:val="20"/>
                <w:szCs w:val="20"/>
                <w:lang w:val="en-GB" w:eastAsia="en-GB"/>
              </w:rPr>
            </w:pPr>
            <w:r w:rsidRPr="002A2BE1">
              <w:rPr>
                <w:rFonts w:eastAsia="Times New Roman" w:cs="Times New Roman"/>
                <w:color w:val="F79646"/>
                <w:sz w:val="20"/>
                <w:szCs w:val="20"/>
                <w:lang w:val="en-GB" w:eastAsia="en-GB"/>
              </w:rPr>
              <w:t>3</w:t>
            </w:r>
          </w:p>
        </w:tc>
        <w:tc>
          <w:tcPr>
            <w:tcW w:w="786"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jc w:val="center"/>
              <w:rPr>
                <w:rFonts w:eastAsia="Times New Roman" w:cs="Times New Roman"/>
                <w:color w:val="F79646"/>
                <w:sz w:val="20"/>
                <w:szCs w:val="20"/>
                <w:lang w:val="en-GB" w:eastAsia="en-GB"/>
              </w:rPr>
            </w:pPr>
            <w:r w:rsidRPr="002A2BE1">
              <w:rPr>
                <w:rFonts w:eastAsia="Times New Roman" w:cs="Times New Roman"/>
                <w:color w:val="F79646"/>
                <w:sz w:val="20"/>
                <w:szCs w:val="20"/>
                <w:lang w:val="en-GB" w:eastAsia="en-GB"/>
              </w:rPr>
              <w:t>3</w:t>
            </w:r>
          </w:p>
        </w:tc>
        <w:tc>
          <w:tcPr>
            <w:tcW w:w="969" w:type="dxa"/>
            <w:tcBorders>
              <w:top w:val="single" w:sz="4" w:space="0" w:color="auto"/>
              <w:left w:val="single" w:sz="4" w:space="0" w:color="auto"/>
              <w:bottom w:val="single" w:sz="4" w:space="0" w:color="auto"/>
              <w:right w:val="single" w:sz="4" w:space="0" w:color="auto"/>
            </w:tcBorders>
            <w:shd w:val="clear" w:color="000000" w:fill="FFFF99"/>
            <w:hideMark/>
          </w:tcPr>
          <w:p w:rsidR="002A2BE1" w:rsidRPr="002A2BE1" w:rsidRDefault="002A2BE1" w:rsidP="002A2BE1">
            <w:pPr>
              <w:spacing w:after="0" w:line="240" w:lineRule="auto"/>
              <w:jc w:val="center"/>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9</w:t>
            </w:r>
          </w:p>
        </w:tc>
        <w:tc>
          <w:tcPr>
            <w:tcW w:w="2544"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Significant testing to take place before project goes live. Programming to repeat to allow multiple opportunities to view.</w:t>
            </w:r>
          </w:p>
        </w:tc>
        <w:tc>
          <w:tcPr>
            <w:tcW w:w="1056"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jc w:val="center"/>
              <w:rPr>
                <w:rFonts w:eastAsia="Times New Roman" w:cs="Times New Roman"/>
                <w:color w:val="F79646"/>
                <w:sz w:val="20"/>
                <w:szCs w:val="20"/>
                <w:lang w:val="en-GB" w:eastAsia="en-GB"/>
              </w:rPr>
            </w:pPr>
            <w:r w:rsidRPr="002A2BE1">
              <w:rPr>
                <w:rFonts w:eastAsia="Times New Roman" w:cs="Times New Roman"/>
                <w:color w:val="F79646"/>
                <w:sz w:val="20"/>
                <w:szCs w:val="20"/>
                <w:lang w:val="en-GB" w:eastAsia="en-GB"/>
              </w:rPr>
              <w:t>3</w:t>
            </w:r>
          </w:p>
        </w:tc>
        <w:tc>
          <w:tcPr>
            <w:tcW w:w="912"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jc w:val="center"/>
              <w:rPr>
                <w:rFonts w:eastAsia="Times New Roman" w:cs="Times New Roman"/>
                <w:color w:val="F79646"/>
                <w:sz w:val="20"/>
                <w:szCs w:val="20"/>
                <w:lang w:val="en-GB" w:eastAsia="en-GB"/>
              </w:rPr>
            </w:pPr>
            <w:r w:rsidRPr="002A2BE1">
              <w:rPr>
                <w:rFonts w:eastAsia="Times New Roman" w:cs="Times New Roman"/>
                <w:color w:val="F79646"/>
                <w:sz w:val="20"/>
                <w:szCs w:val="20"/>
                <w:lang w:val="en-GB" w:eastAsia="en-GB"/>
              </w:rPr>
              <w:t>3</w:t>
            </w:r>
          </w:p>
        </w:tc>
        <w:tc>
          <w:tcPr>
            <w:tcW w:w="984" w:type="dxa"/>
            <w:tcBorders>
              <w:top w:val="single" w:sz="4" w:space="0" w:color="auto"/>
              <w:left w:val="single" w:sz="4" w:space="0" w:color="auto"/>
              <w:bottom w:val="single" w:sz="4" w:space="0" w:color="auto"/>
              <w:right w:val="single" w:sz="4" w:space="0" w:color="auto"/>
            </w:tcBorders>
            <w:shd w:val="clear" w:color="000000" w:fill="FFFF99"/>
            <w:hideMark/>
          </w:tcPr>
          <w:p w:rsidR="002A2BE1" w:rsidRPr="002A2BE1" w:rsidRDefault="002A2BE1" w:rsidP="002A2BE1">
            <w:pPr>
              <w:spacing w:after="0" w:line="240" w:lineRule="auto"/>
              <w:jc w:val="center"/>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9</w:t>
            </w:r>
          </w:p>
        </w:tc>
        <w:tc>
          <w:tcPr>
            <w:tcW w:w="985"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Open</w:t>
            </w:r>
          </w:p>
        </w:tc>
      </w:tr>
      <w:tr w:rsidR="002A2BE1" w:rsidRPr="002A2BE1" w:rsidTr="002A2BE1">
        <w:trPr>
          <w:trHeight w:val="900"/>
        </w:trPr>
        <w:tc>
          <w:tcPr>
            <w:tcW w:w="533" w:type="dxa"/>
            <w:tcBorders>
              <w:top w:val="nil"/>
              <w:left w:val="single" w:sz="4" w:space="0" w:color="auto"/>
              <w:bottom w:val="single" w:sz="4" w:space="0" w:color="auto"/>
              <w:right w:val="single" w:sz="4" w:space="0" w:color="auto"/>
            </w:tcBorders>
            <w:shd w:val="clear" w:color="000000" w:fill="F2F2F2"/>
            <w:hideMark/>
          </w:tcPr>
          <w:p w:rsidR="002A2BE1" w:rsidRPr="002A2BE1" w:rsidRDefault="002A2BE1" w:rsidP="002A2BE1">
            <w:pPr>
              <w:spacing w:after="0" w:line="240" w:lineRule="auto"/>
              <w:jc w:val="right"/>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7</w:t>
            </w:r>
          </w:p>
        </w:tc>
        <w:tc>
          <w:tcPr>
            <w:tcW w:w="1416" w:type="dxa"/>
            <w:tcBorders>
              <w:top w:val="nil"/>
              <w:left w:val="nil"/>
              <w:bottom w:val="single" w:sz="4" w:space="0" w:color="auto"/>
              <w:right w:val="single" w:sz="4" w:space="0" w:color="auto"/>
            </w:tcBorders>
            <w:shd w:val="clear" w:color="000000" w:fill="F2F2F2"/>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 xml:space="preserve">Crowd management issues </w:t>
            </w:r>
          </w:p>
        </w:tc>
        <w:tc>
          <w:tcPr>
            <w:tcW w:w="1476" w:type="dxa"/>
            <w:tcBorders>
              <w:top w:val="nil"/>
              <w:left w:val="nil"/>
              <w:bottom w:val="single" w:sz="4" w:space="0" w:color="auto"/>
              <w:right w:val="single" w:sz="4" w:space="0" w:color="auto"/>
            </w:tcBorders>
            <w:shd w:val="clear" w:color="000000" w:fill="F2F2F2"/>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 xml:space="preserve">Reputational risk, accident or public order challenges. </w:t>
            </w:r>
          </w:p>
        </w:tc>
        <w:tc>
          <w:tcPr>
            <w:tcW w:w="1053" w:type="dxa"/>
            <w:tcBorders>
              <w:top w:val="nil"/>
              <w:left w:val="nil"/>
              <w:bottom w:val="single" w:sz="4" w:space="0" w:color="auto"/>
              <w:right w:val="single" w:sz="4" w:space="0" w:color="auto"/>
            </w:tcBorders>
            <w:shd w:val="clear" w:color="000000" w:fill="F2F2F2"/>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Technical Project Manager</w:t>
            </w:r>
          </w:p>
        </w:tc>
        <w:tc>
          <w:tcPr>
            <w:tcW w:w="1056" w:type="dxa"/>
            <w:tcBorders>
              <w:top w:val="single" w:sz="4" w:space="0" w:color="auto"/>
              <w:left w:val="single" w:sz="4" w:space="0" w:color="auto"/>
              <w:bottom w:val="single" w:sz="4" w:space="0" w:color="auto"/>
              <w:right w:val="single" w:sz="4" w:space="0" w:color="auto"/>
            </w:tcBorders>
            <w:shd w:val="clear" w:color="000000" w:fill="F2F2F2"/>
            <w:hideMark/>
          </w:tcPr>
          <w:p w:rsidR="002A2BE1" w:rsidRPr="002A2BE1" w:rsidRDefault="002A2BE1" w:rsidP="002A2BE1">
            <w:pPr>
              <w:spacing w:after="0" w:line="240" w:lineRule="auto"/>
              <w:jc w:val="center"/>
              <w:rPr>
                <w:rFonts w:eastAsia="Times New Roman" w:cs="Times New Roman"/>
                <w:color w:val="F79646"/>
                <w:sz w:val="20"/>
                <w:szCs w:val="20"/>
                <w:lang w:val="en-GB" w:eastAsia="en-GB"/>
              </w:rPr>
            </w:pPr>
            <w:r w:rsidRPr="002A2BE1">
              <w:rPr>
                <w:rFonts w:eastAsia="Times New Roman" w:cs="Times New Roman"/>
                <w:color w:val="F79646"/>
                <w:sz w:val="20"/>
                <w:szCs w:val="20"/>
                <w:lang w:val="en-GB" w:eastAsia="en-GB"/>
              </w:rPr>
              <w:t>3</w:t>
            </w:r>
          </w:p>
        </w:tc>
        <w:tc>
          <w:tcPr>
            <w:tcW w:w="786" w:type="dxa"/>
            <w:tcBorders>
              <w:top w:val="single" w:sz="4" w:space="0" w:color="auto"/>
              <w:left w:val="single" w:sz="4" w:space="0" w:color="auto"/>
              <w:bottom w:val="single" w:sz="4" w:space="0" w:color="auto"/>
              <w:right w:val="single" w:sz="4" w:space="0" w:color="auto"/>
            </w:tcBorders>
            <w:shd w:val="clear" w:color="000000" w:fill="F2F2F2"/>
            <w:hideMark/>
          </w:tcPr>
          <w:p w:rsidR="002A2BE1" w:rsidRPr="002A2BE1" w:rsidRDefault="002A2BE1" w:rsidP="002A2BE1">
            <w:pPr>
              <w:spacing w:after="0" w:line="240" w:lineRule="auto"/>
              <w:jc w:val="center"/>
              <w:rPr>
                <w:rFonts w:eastAsia="Times New Roman" w:cs="Times New Roman"/>
                <w:color w:val="9C0006"/>
                <w:sz w:val="20"/>
                <w:szCs w:val="20"/>
                <w:lang w:val="en-GB" w:eastAsia="en-GB"/>
              </w:rPr>
            </w:pPr>
            <w:r w:rsidRPr="002A2BE1">
              <w:rPr>
                <w:rFonts w:eastAsia="Times New Roman" w:cs="Times New Roman"/>
                <w:color w:val="9C0006"/>
                <w:sz w:val="20"/>
                <w:szCs w:val="20"/>
                <w:lang w:val="en-GB" w:eastAsia="en-GB"/>
              </w:rPr>
              <w:t>4</w:t>
            </w:r>
          </w:p>
        </w:tc>
        <w:tc>
          <w:tcPr>
            <w:tcW w:w="969" w:type="dxa"/>
            <w:tcBorders>
              <w:top w:val="single" w:sz="4" w:space="0" w:color="auto"/>
              <w:left w:val="single" w:sz="4" w:space="0" w:color="auto"/>
              <w:bottom w:val="single" w:sz="4" w:space="0" w:color="auto"/>
              <w:right w:val="single" w:sz="4" w:space="0" w:color="auto"/>
            </w:tcBorders>
            <w:shd w:val="clear" w:color="000000" w:fill="FFFF99"/>
            <w:hideMark/>
          </w:tcPr>
          <w:p w:rsidR="002A2BE1" w:rsidRPr="002A2BE1" w:rsidRDefault="002A2BE1" w:rsidP="002A2BE1">
            <w:pPr>
              <w:spacing w:after="0" w:line="240" w:lineRule="auto"/>
              <w:jc w:val="center"/>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12</w:t>
            </w:r>
          </w:p>
        </w:tc>
        <w:tc>
          <w:tcPr>
            <w:tcW w:w="2544" w:type="dxa"/>
            <w:tcBorders>
              <w:top w:val="nil"/>
              <w:left w:val="nil"/>
              <w:bottom w:val="single" w:sz="4" w:space="0" w:color="auto"/>
              <w:right w:val="single" w:sz="4" w:space="0" w:color="auto"/>
            </w:tcBorders>
            <w:shd w:val="clear" w:color="000000" w:fill="F2F2F2"/>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 xml:space="preserve">Programming to repeat to allow multiple opportunities to view. Relevant </w:t>
            </w:r>
            <w:proofErr w:type="gramStart"/>
            <w:r w:rsidRPr="002A2BE1">
              <w:rPr>
                <w:rFonts w:eastAsia="Times New Roman" w:cs="Times New Roman"/>
                <w:color w:val="000000"/>
                <w:sz w:val="20"/>
                <w:szCs w:val="20"/>
                <w:lang w:val="en-GB" w:eastAsia="en-GB"/>
              </w:rPr>
              <w:t>body(</w:t>
            </w:r>
            <w:proofErr w:type="gramEnd"/>
            <w:r w:rsidRPr="002A2BE1">
              <w:rPr>
                <w:rFonts w:eastAsia="Times New Roman" w:cs="Times New Roman"/>
                <w:color w:val="000000"/>
                <w:sz w:val="20"/>
                <w:szCs w:val="20"/>
                <w:lang w:val="en-GB" w:eastAsia="en-GB"/>
              </w:rPr>
              <w:t>/</w:t>
            </w:r>
            <w:proofErr w:type="spellStart"/>
            <w:r w:rsidRPr="002A2BE1">
              <w:rPr>
                <w:rFonts w:eastAsia="Times New Roman" w:cs="Times New Roman"/>
                <w:color w:val="000000"/>
                <w:sz w:val="20"/>
                <w:szCs w:val="20"/>
                <w:lang w:val="en-GB" w:eastAsia="en-GB"/>
              </w:rPr>
              <w:t>ies</w:t>
            </w:r>
            <w:proofErr w:type="spellEnd"/>
            <w:r w:rsidRPr="002A2BE1">
              <w:rPr>
                <w:rFonts w:eastAsia="Times New Roman" w:cs="Times New Roman"/>
                <w:color w:val="000000"/>
                <w:sz w:val="20"/>
                <w:szCs w:val="20"/>
                <w:lang w:val="en-GB" w:eastAsia="en-GB"/>
              </w:rPr>
              <w:t>) to consider active crowd management at launch or peak times.</w:t>
            </w:r>
          </w:p>
        </w:tc>
        <w:tc>
          <w:tcPr>
            <w:tcW w:w="1056" w:type="dxa"/>
            <w:tcBorders>
              <w:top w:val="single" w:sz="4" w:space="0" w:color="auto"/>
              <w:left w:val="single" w:sz="4" w:space="0" w:color="auto"/>
              <w:bottom w:val="single" w:sz="4" w:space="0" w:color="auto"/>
              <w:right w:val="single" w:sz="4" w:space="0" w:color="auto"/>
            </w:tcBorders>
            <w:shd w:val="clear" w:color="000000" w:fill="F2F2F2"/>
            <w:hideMark/>
          </w:tcPr>
          <w:p w:rsidR="002A2BE1" w:rsidRPr="002A2BE1" w:rsidRDefault="002A2BE1" w:rsidP="002A2BE1">
            <w:pPr>
              <w:spacing w:after="0" w:line="240" w:lineRule="auto"/>
              <w:jc w:val="center"/>
              <w:rPr>
                <w:rFonts w:eastAsia="Times New Roman" w:cs="Times New Roman"/>
                <w:color w:val="F79646"/>
                <w:sz w:val="20"/>
                <w:szCs w:val="20"/>
                <w:lang w:val="en-GB" w:eastAsia="en-GB"/>
              </w:rPr>
            </w:pPr>
            <w:r w:rsidRPr="002A2BE1">
              <w:rPr>
                <w:rFonts w:eastAsia="Times New Roman" w:cs="Times New Roman"/>
                <w:color w:val="F79646"/>
                <w:sz w:val="20"/>
                <w:szCs w:val="20"/>
                <w:lang w:val="en-GB" w:eastAsia="en-GB"/>
              </w:rPr>
              <w:t>3</w:t>
            </w:r>
          </w:p>
        </w:tc>
        <w:tc>
          <w:tcPr>
            <w:tcW w:w="912" w:type="dxa"/>
            <w:tcBorders>
              <w:top w:val="single" w:sz="4" w:space="0" w:color="auto"/>
              <w:left w:val="single" w:sz="4" w:space="0" w:color="auto"/>
              <w:bottom w:val="single" w:sz="4" w:space="0" w:color="auto"/>
              <w:right w:val="single" w:sz="4" w:space="0" w:color="auto"/>
            </w:tcBorders>
            <w:shd w:val="clear" w:color="000000" w:fill="F2F2F2"/>
            <w:hideMark/>
          </w:tcPr>
          <w:p w:rsidR="002A2BE1" w:rsidRPr="002A2BE1" w:rsidRDefault="002A2BE1" w:rsidP="002A2BE1">
            <w:pPr>
              <w:spacing w:after="0" w:line="240" w:lineRule="auto"/>
              <w:jc w:val="center"/>
              <w:rPr>
                <w:rFonts w:eastAsia="Times New Roman" w:cs="Times New Roman"/>
                <w:color w:val="9C0006"/>
                <w:sz w:val="20"/>
                <w:szCs w:val="20"/>
                <w:lang w:val="en-GB" w:eastAsia="en-GB"/>
              </w:rPr>
            </w:pPr>
            <w:r w:rsidRPr="002A2BE1">
              <w:rPr>
                <w:rFonts w:eastAsia="Times New Roman" w:cs="Times New Roman"/>
                <w:color w:val="9C0006"/>
                <w:sz w:val="20"/>
                <w:szCs w:val="20"/>
                <w:lang w:val="en-GB" w:eastAsia="en-GB"/>
              </w:rPr>
              <w:t>4</w:t>
            </w:r>
          </w:p>
        </w:tc>
        <w:tc>
          <w:tcPr>
            <w:tcW w:w="984" w:type="dxa"/>
            <w:tcBorders>
              <w:top w:val="single" w:sz="4" w:space="0" w:color="auto"/>
              <w:left w:val="single" w:sz="4" w:space="0" w:color="auto"/>
              <w:bottom w:val="single" w:sz="4" w:space="0" w:color="auto"/>
              <w:right w:val="single" w:sz="4" w:space="0" w:color="auto"/>
            </w:tcBorders>
            <w:shd w:val="clear" w:color="000000" w:fill="FFFF99"/>
            <w:hideMark/>
          </w:tcPr>
          <w:p w:rsidR="002A2BE1" w:rsidRPr="002A2BE1" w:rsidRDefault="002A2BE1" w:rsidP="002A2BE1">
            <w:pPr>
              <w:spacing w:after="0" w:line="240" w:lineRule="auto"/>
              <w:jc w:val="center"/>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12</w:t>
            </w:r>
          </w:p>
        </w:tc>
        <w:tc>
          <w:tcPr>
            <w:tcW w:w="985" w:type="dxa"/>
            <w:tcBorders>
              <w:top w:val="nil"/>
              <w:left w:val="nil"/>
              <w:bottom w:val="single" w:sz="4" w:space="0" w:color="auto"/>
              <w:right w:val="single" w:sz="4" w:space="0" w:color="auto"/>
            </w:tcBorders>
            <w:shd w:val="clear" w:color="000000" w:fill="F2F2F2"/>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Open</w:t>
            </w:r>
          </w:p>
        </w:tc>
      </w:tr>
      <w:tr w:rsidR="002A2BE1" w:rsidRPr="002A2BE1" w:rsidTr="002A2BE1">
        <w:trPr>
          <w:trHeight w:val="900"/>
        </w:trPr>
        <w:tc>
          <w:tcPr>
            <w:tcW w:w="533"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jc w:val="right"/>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8</w:t>
            </w:r>
          </w:p>
        </w:tc>
        <w:tc>
          <w:tcPr>
            <w:tcW w:w="1416"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Persons climbing or interfering with LED nodes or hangers</w:t>
            </w:r>
          </w:p>
        </w:tc>
        <w:tc>
          <w:tcPr>
            <w:tcW w:w="1476"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 xml:space="preserve">Reputational risk, accident or public order challenges. </w:t>
            </w:r>
          </w:p>
        </w:tc>
        <w:tc>
          <w:tcPr>
            <w:tcW w:w="1053"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Humber Bridge Board</w:t>
            </w:r>
          </w:p>
        </w:tc>
        <w:tc>
          <w:tcPr>
            <w:tcW w:w="1056"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jc w:val="center"/>
              <w:rPr>
                <w:rFonts w:eastAsia="Times New Roman" w:cs="Times New Roman"/>
                <w:color w:val="F79646"/>
                <w:sz w:val="20"/>
                <w:szCs w:val="20"/>
                <w:lang w:val="en-GB" w:eastAsia="en-GB"/>
              </w:rPr>
            </w:pPr>
            <w:r w:rsidRPr="002A2BE1">
              <w:rPr>
                <w:rFonts w:eastAsia="Times New Roman" w:cs="Times New Roman"/>
                <w:color w:val="F79646"/>
                <w:sz w:val="20"/>
                <w:szCs w:val="20"/>
                <w:lang w:val="en-GB" w:eastAsia="en-GB"/>
              </w:rPr>
              <w:t>3</w:t>
            </w:r>
          </w:p>
        </w:tc>
        <w:tc>
          <w:tcPr>
            <w:tcW w:w="786"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jc w:val="center"/>
              <w:rPr>
                <w:rFonts w:eastAsia="Times New Roman" w:cs="Times New Roman"/>
                <w:color w:val="9C0006"/>
                <w:sz w:val="20"/>
                <w:szCs w:val="20"/>
                <w:lang w:val="en-GB" w:eastAsia="en-GB"/>
              </w:rPr>
            </w:pPr>
            <w:r w:rsidRPr="002A2BE1">
              <w:rPr>
                <w:rFonts w:eastAsia="Times New Roman" w:cs="Times New Roman"/>
                <w:color w:val="9C0006"/>
                <w:sz w:val="20"/>
                <w:szCs w:val="20"/>
                <w:lang w:val="en-GB" w:eastAsia="en-GB"/>
              </w:rPr>
              <w:t>4</w:t>
            </w:r>
          </w:p>
        </w:tc>
        <w:tc>
          <w:tcPr>
            <w:tcW w:w="969" w:type="dxa"/>
            <w:tcBorders>
              <w:top w:val="single" w:sz="4" w:space="0" w:color="auto"/>
              <w:left w:val="single" w:sz="4" w:space="0" w:color="auto"/>
              <w:bottom w:val="single" w:sz="4" w:space="0" w:color="auto"/>
              <w:right w:val="single" w:sz="4" w:space="0" w:color="auto"/>
            </w:tcBorders>
            <w:shd w:val="clear" w:color="000000" w:fill="FFFF99"/>
            <w:hideMark/>
          </w:tcPr>
          <w:p w:rsidR="002A2BE1" w:rsidRPr="002A2BE1" w:rsidRDefault="002A2BE1" w:rsidP="002A2BE1">
            <w:pPr>
              <w:spacing w:after="0" w:line="240" w:lineRule="auto"/>
              <w:jc w:val="center"/>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12</w:t>
            </w:r>
          </w:p>
        </w:tc>
        <w:tc>
          <w:tcPr>
            <w:tcW w:w="2544"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Risk equal to everyday risk of people accessing restricted areas at the Humber Bridge. Measures in place include signage, gates and CCTV coverage.</w:t>
            </w:r>
          </w:p>
        </w:tc>
        <w:tc>
          <w:tcPr>
            <w:tcW w:w="1056"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jc w:val="center"/>
              <w:rPr>
                <w:rFonts w:eastAsia="Times New Roman" w:cs="Times New Roman"/>
                <w:color w:val="F79646"/>
                <w:sz w:val="20"/>
                <w:szCs w:val="20"/>
                <w:lang w:val="en-GB" w:eastAsia="en-GB"/>
              </w:rPr>
            </w:pPr>
            <w:r w:rsidRPr="002A2BE1">
              <w:rPr>
                <w:rFonts w:eastAsia="Times New Roman" w:cs="Times New Roman"/>
                <w:color w:val="F79646"/>
                <w:sz w:val="20"/>
                <w:szCs w:val="20"/>
                <w:lang w:val="en-GB" w:eastAsia="en-GB"/>
              </w:rPr>
              <w:t>2</w:t>
            </w:r>
          </w:p>
        </w:tc>
        <w:tc>
          <w:tcPr>
            <w:tcW w:w="912"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jc w:val="center"/>
              <w:rPr>
                <w:rFonts w:eastAsia="Times New Roman" w:cs="Times New Roman"/>
                <w:color w:val="9C0006"/>
                <w:sz w:val="20"/>
                <w:szCs w:val="20"/>
                <w:lang w:val="en-GB" w:eastAsia="en-GB"/>
              </w:rPr>
            </w:pPr>
            <w:r w:rsidRPr="002A2BE1">
              <w:rPr>
                <w:rFonts w:eastAsia="Times New Roman" w:cs="Times New Roman"/>
                <w:color w:val="9C0006"/>
                <w:sz w:val="20"/>
                <w:szCs w:val="20"/>
                <w:lang w:val="en-GB" w:eastAsia="en-GB"/>
              </w:rPr>
              <w:t>4</w:t>
            </w:r>
          </w:p>
        </w:tc>
        <w:tc>
          <w:tcPr>
            <w:tcW w:w="984" w:type="dxa"/>
            <w:tcBorders>
              <w:top w:val="single" w:sz="4" w:space="0" w:color="auto"/>
              <w:left w:val="single" w:sz="4" w:space="0" w:color="auto"/>
              <w:bottom w:val="single" w:sz="4" w:space="0" w:color="auto"/>
              <w:right w:val="single" w:sz="4" w:space="0" w:color="auto"/>
            </w:tcBorders>
            <w:shd w:val="clear" w:color="000000" w:fill="FFFF99"/>
            <w:hideMark/>
          </w:tcPr>
          <w:p w:rsidR="002A2BE1" w:rsidRPr="002A2BE1" w:rsidRDefault="002A2BE1" w:rsidP="002A2BE1">
            <w:pPr>
              <w:spacing w:after="0" w:line="240" w:lineRule="auto"/>
              <w:jc w:val="center"/>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8</w:t>
            </w:r>
          </w:p>
        </w:tc>
        <w:tc>
          <w:tcPr>
            <w:tcW w:w="985"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Open</w:t>
            </w:r>
          </w:p>
        </w:tc>
      </w:tr>
      <w:tr w:rsidR="002A2BE1" w:rsidRPr="002A2BE1" w:rsidTr="002A2BE1">
        <w:trPr>
          <w:trHeight w:val="1500"/>
        </w:trPr>
        <w:tc>
          <w:tcPr>
            <w:tcW w:w="533" w:type="dxa"/>
            <w:tcBorders>
              <w:top w:val="nil"/>
              <w:left w:val="single" w:sz="4" w:space="0" w:color="auto"/>
              <w:bottom w:val="single" w:sz="4" w:space="0" w:color="auto"/>
              <w:right w:val="single" w:sz="4" w:space="0" w:color="auto"/>
            </w:tcBorders>
            <w:shd w:val="clear" w:color="000000" w:fill="F2F2F2"/>
            <w:hideMark/>
          </w:tcPr>
          <w:p w:rsidR="002A2BE1" w:rsidRPr="002A2BE1" w:rsidRDefault="002A2BE1" w:rsidP="002A2BE1">
            <w:pPr>
              <w:spacing w:after="0" w:line="240" w:lineRule="auto"/>
              <w:jc w:val="right"/>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10</w:t>
            </w:r>
          </w:p>
        </w:tc>
        <w:tc>
          <w:tcPr>
            <w:tcW w:w="1416" w:type="dxa"/>
            <w:tcBorders>
              <w:top w:val="nil"/>
              <w:left w:val="nil"/>
              <w:bottom w:val="single" w:sz="4" w:space="0" w:color="auto"/>
              <w:right w:val="single" w:sz="4" w:space="0" w:color="auto"/>
            </w:tcBorders>
            <w:shd w:val="clear" w:color="000000" w:fill="F2F2F2"/>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The content is not representative of the vision</w:t>
            </w:r>
          </w:p>
        </w:tc>
        <w:tc>
          <w:tcPr>
            <w:tcW w:w="1476" w:type="dxa"/>
            <w:tcBorders>
              <w:top w:val="nil"/>
              <w:left w:val="nil"/>
              <w:bottom w:val="single" w:sz="4" w:space="0" w:color="auto"/>
              <w:right w:val="single" w:sz="4" w:space="0" w:color="auto"/>
            </w:tcBorders>
            <w:shd w:val="clear" w:color="000000" w:fill="F2F2F2"/>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 xml:space="preserve">Opportunity missed to attract broader, more diverse audience and demonstrate </w:t>
            </w:r>
            <w:r w:rsidRPr="002A2BE1">
              <w:rPr>
                <w:rFonts w:eastAsia="Times New Roman" w:cs="Times New Roman"/>
                <w:color w:val="000000"/>
                <w:sz w:val="20"/>
                <w:szCs w:val="20"/>
                <w:lang w:val="en-GB" w:eastAsia="en-GB"/>
              </w:rPr>
              <w:lastRenderedPageBreak/>
              <w:t>our credentials in terms of art, innovation and technology.</w:t>
            </w:r>
          </w:p>
        </w:tc>
        <w:tc>
          <w:tcPr>
            <w:tcW w:w="1053" w:type="dxa"/>
            <w:tcBorders>
              <w:top w:val="nil"/>
              <w:left w:val="nil"/>
              <w:bottom w:val="single" w:sz="4" w:space="0" w:color="auto"/>
              <w:right w:val="single" w:sz="4" w:space="0" w:color="auto"/>
            </w:tcBorders>
            <w:shd w:val="clear" w:color="000000" w:fill="F2F2F2"/>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lastRenderedPageBreak/>
              <w:t xml:space="preserve">Artistic Director </w:t>
            </w:r>
          </w:p>
        </w:tc>
        <w:tc>
          <w:tcPr>
            <w:tcW w:w="1056" w:type="dxa"/>
            <w:tcBorders>
              <w:top w:val="single" w:sz="4" w:space="0" w:color="auto"/>
              <w:left w:val="single" w:sz="4" w:space="0" w:color="auto"/>
              <w:bottom w:val="single" w:sz="4" w:space="0" w:color="auto"/>
              <w:right w:val="single" w:sz="4" w:space="0" w:color="auto"/>
            </w:tcBorders>
            <w:shd w:val="clear" w:color="000000" w:fill="F2F2F2"/>
            <w:hideMark/>
          </w:tcPr>
          <w:p w:rsidR="002A2BE1" w:rsidRPr="002A2BE1" w:rsidRDefault="002A2BE1" w:rsidP="002A2BE1">
            <w:pPr>
              <w:spacing w:after="0" w:line="240" w:lineRule="auto"/>
              <w:jc w:val="center"/>
              <w:rPr>
                <w:rFonts w:eastAsia="Times New Roman" w:cs="Times New Roman"/>
                <w:color w:val="F79646"/>
                <w:sz w:val="20"/>
                <w:szCs w:val="20"/>
                <w:lang w:val="en-GB" w:eastAsia="en-GB"/>
              </w:rPr>
            </w:pPr>
            <w:r w:rsidRPr="002A2BE1">
              <w:rPr>
                <w:rFonts w:eastAsia="Times New Roman" w:cs="Times New Roman"/>
                <w:color w:val="F79646"/>
                <w:sz w:val="20"/>
                <w:szCs w:val="20"/>
                <w:lang w:val="en-GB" w:eastAsia="en-GB"/>
              </w:rPr>
              <w:t>3</w:t>
            </w:r>
          </w:p>
        </w:tc>
        <w:tc>
          <w:tcPr>
            <w:tcW w:w="786" w:type="dxa"/>
            <w:tcBorders>
              <w:top w:val="single" w:sz="4" w:space="0" w:color="auto"/>
              <w:left w:val="single" w:sz="4" w:space="0" w:color="auto"/>
              <w:bottom w:val="single" w:sz="4" w:space="0" w:color="auto"/>
              <w:right w:val="single" w:sz="4" w:space="0" w:color="auto"/>
            </w:tcBorders>
            <w:shd w:val="clear" w:color="000000" w:fill="F2F2F2"/>
            <w:hideMark/>
          </w:tcPr>
          <w:p w:rsidR="002A2BE1" w:rsidRPr="002A2BE1" w:rsidRDefault="002A2BE1" w:rsidP="002A2BE1">
            <w:pPr>
              <w:spacing w:after="0" w:line="240" w:lineRule="auto"/>
              <w:jc w:val="center"/>
              <w:rPr>
                <w:rFonts w:eastAsia="Times New Roman" w:cs="Times New Roman"/>
                <w:color w:val="9C0006"/>
                <w:sz w:val="20"/>
                <w:szCs w:val="20"/>
                <w:lang w:val="en-GB" w:eastAsia="en-GB"/>
              </w:rPr>
            </w:pPr>
            <w:r w:rsidRPr="002A2BE1">
              <w:rPr>
                <w:rFonts w:eastAsia="Times New Roman" w:cs="Times New Roman"/>
                <w:color w:val="9C0006"/>
                <w:sz w:val="20"/>
                <w:szCs w:val="20"/>
                <w:lang w:val="en-GB" w:eastAsia="en-GB"/>
              </w:rPr>
              <w:t>4</w:t>
            </w:r>
          </w:p>
        </w:tc>
        <w:tc>
          <w:tcPr>
            <w:tcW w:w="969" w:type="dxa"/>
            <w:tcBorders>
              <w:top w:val="single" w:sz="4" w:space="0" w:color="auto"/>
              <w:left w:val="single" w:sz="4" w:space="0" w:color="auto"/>
              <w:bottom w:val="single" w:sz="4" w:space="0" w:color="auto"/>
              <w:right w:val="single" w:sz="4" w:space="0" w:color="auto"/>
            </w:tcBorders>
            <w:shd w:val="clear" w:color="000000" w:fill="FFFF99"/>
            <w:hideMark/>
          </w:tcPr>
          <w:p w:rsidR="002A2BE1" w:rsidRPr="002A2BE1" w:rsidRDefault="002A2BE1" w:rsidP="002A2BE1">
            <w:pPr>
              <w:spacing w:after="0" w:line="240" w:lineRule="auto"/>
              <w:jc w:val="center"/>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12</w:t>
            </w:r>
          </w:p>
        </w:tc>
        <w:tc>
          <w:tcPr>
            <w:tcW w:w="2544" w:type="dxa"/>
            <w:tcBorders>
              <w:top w:val="nil"/>
              <w:left w:val="nil"/>
              <w:bottom w:val="single" w:sz="4" w:space="0" w:color="auto"/>
              <w:right w:val="single" w:sz="4" w:space="0" w:color="auto"/>
            </w:tcBorders>
            <w:shd w:val="clear" w:color="000000" w:fill="F2F2F2"/>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 xml:space="preserve">Engagement between technical teams and </w:t>
            </w:r>
            <w:proofErr w:type="spellStart"/>
            <w:r w:rsidRPr="002A2BE1">
              <w:rPr>
                <w:rFonts w:eastAsia="Times New Roman" w:cs="Times New Roman"/>
                <w:color w:val="000000"/>
                <w:sz w:val="20"/>
                <w:szCs w:val="20"/>
                <w:lang w:val="en-GB" w:eastAsia="en-GB"/>
              </w:rPr>
              <w:t>creatives</w:t>
            </w:r>
            <w:proofErr w:type="spellEnd"/>
            <w:r w:rsidRPr="002A2BE1">
              <w:rPr>
                <w:rFonts w:eastAsia="Times New Roman" w:cs="Times New Roman"/>
                <w:color w:val="000000"/>
                <w:sz w:val="20"/>
                <w:szCs w:val="20"/>
                <w:lang w:val="en-GB" w:eastAsia="en-GB"/>
              </w:rPr>
              <w:t xml:space="preserve"> early within project development </w:t>
            </w:r>
          </w:p>
        </w:tc>
        <w:tc>
          <w:tcPr>
            <w:tcW w:w="1056" w:type="dxa"/>
            <w:tcBorders>
              <w:top w:val="single" w:sz="4" w:space="0" w:color="auto"/>
              <w:left w:val="single" w:sz="4" w:space="0" w:color="auto"/>
              <w:bottom w:val="single" w:sz="4" w:space="0" w:color="auto"/>
              <w:right w:val="single" w:sz="4" w:space="0" w:color="auto"/>
            </w:tcBorders>
            <w:shd w:val="clear" w:color="000000" w:fill="F2F2F2"/>
            <w:hideMark/>
          </w:tcPr>
          <w:p w:rsidR="002A2BE1" w:rsidRPr="002A2BE1" w:rsidRDefault="002A2BE1" w:rsidP="002A2BE1">
            <w:pPr>
              <w:spacing w:after="0" w:line="240" w:lineRule="auto"/>
              <w:jc w:val="center"/>
              <w:rPr>
                <w:rFonts w:eastAsia="Times New Roman" w:cs="Times New Roman"/>
                <w:color w:val="F79646"/>
                <w:sz w:val="20"/>
                <w:szCs w:val="20"/>
                <w:lang w:val="en-GB" w:eastAsia="en-GB"/>
              </w:rPr>
            </w:pPr>
            <w:r w:rsidRPr="002A2BE1">
              <w:rPr>
                <w:rFonts w:eastAsia="Times New Roman" w:cs="Times New Roman"/>
                <w:color w:val="F79646"/>
                <w:sz w:val="20"/>
                <w:szCs w:val="20"/>
                <w:lang w:val="en-GB" w:eastAsia="en-GB"/>
              </w:rPr>
              <w:t>3</w:t>
            </w:r>
          </w:p>
        </w:tc>
        <w:tc>
          <w:tcPr>
            <w:tcW w:w="912" w:type="dxa"/>
            <w:tcBorders>
              <w:top w:val="single" w:sz="4" w:space="0" w:color="auto"/>
              <w:left w:val="single" w:sz="4" w:space="0" w:color="auto"/>
              <w:bottom w:val="single" w:sz="4" w:space="0" w:color="auto"/>
              <w:right w:val="single" w:sz="4" w:space="0" w:color="auto"/>
            </w:tcBorders>
            <w:shd w:val="clear" w:color="000000" w:fill="F2F2F2"/>
            <w:hideMark/>
          </w:tcPr>
          <w:p w:rsidR="002A2BE1" w:rsidRPr="002A2BE1" w:rsidRDefault="002A2BE1" w:rsidP="002A2BE1">
            <w:pPr>
              <w:spacing w:after="0" w:line="240" w:lineRule="auto"/>
              <w:jc w:val="center"/>
              <w:rPr>
                <w:rFonts w:eastAsia="Times New Roman" w:cs="Times New Roman"/>
                <w:color w:val="9C0006"/>
                <w:sz w:val="20"/>
                <w:szCs w:val="20"/>
                <w:lang w:val="en-GB" w:eastAsia="en-GB"/>
              </w:rPr>
            </w:pPr>
            <w:r w:rsidRPr="002A2BE1">
              <w:rPr>
                <w:rFonts w:eastAsia="Times New Roman" w:cs="Times New Roman"/>
                <w:color w:val="9C0006"/>
                <w:sz w:val="20"/>
                <w:szCs w:val="20"/>
                <w:lang w:val="en-GB" w:eastAsia="en-GB"/>
              </w:rPr>
              <w:t>4</w:t>
            </w:r>
          </w:p>
        </w:tc>
        <w:tc>
          <w:tcPr>
            <w:tcW w:w="984" w:type="dxa"/>
            <w:tcBorders>
              <w:top w:val="single" w:sz="4" w:space="0" w:color="auto"/>
              <w:left w:val="single" w:sz="4" w:space="0" w:color="auto"/>
              <w:bottom w:val="single" w:sz="4" w:space="0" w:color="auto"/>
              <w:right w:val="single" w:sz="4" w:space="0" w:color="auto"/>
            </w:tcBorders>
            <w:shd w:val="clear" w:color="000000" w:fill="FFFF99"/>
            <w:hideMark/>
          </w:tcPr>
          <w:p w:rsidR="002A2BE1" w:rsidRPr="002A2BE1" w:rsidRDefault="002A2BE1" w:rsidP="002A2BE1">
            <w:pPr>
              <w:spacing w:after="0" w:line="240" w:lineRule="auto"/>
              <w:jc w:val="center"/>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12</w:t>
            </w:r>
          </w:p>
        </w:tc>
        <w:tc>
          <w:tcPr>
            <w:tcW w:w="985" w:type="dxa"/>
            <w:tcBorders>
              <w:top w:val="nil"/>
              <w:left w:val="nil"/>
              <w:bottom w:val="single" w:sz="4" w:space="0" w:color="auto"/>
              <w:right w:val="single" w:sz="4" w:space="0" w:color="auto"/>
            </w:tcBorders>
            <w:shd w:val="clear" w:color="000000" w:fill="F2F2F2"/>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Open</w:t>
            </w:r>
          </w:p>
        </w:tc>
      </w:tr>
      <w:tr w:rsidR="002A2BE1" w:rsidRPr="002A2BE1" w:rsidTr="002A2BE1">
        <w:trPr>
          <w:trHeight w:val="900"/>
        </w:trPr>
        <w:tc>
          <w:tcPr>
            <w:tcW w:w="533"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jc w:val="right"/>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lastRenderedPageBreak/>
              <w:t>12</w:t>
            </w:r>
          </w:p>
        </w:tc>
        <w:tc>
          <w:tcPr>
            <w:tcW w:w="1416"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rPr>
                <w:rFonts w:eastAsia="Times New Roman" w:cs="Times New Roman"/>
                <w:sz w:val="20"/>
                <w:szCs w:val="20"/>
                <w:lang w:val="en-GB" w:eastAsia="en-GB"/>
              </w:rPr>
            </w:pPr>
            <w:r w:rsidRPr="002A2BE1">
              <w:rPr>
                <w:rFonts w:eastAsia="Times New Roman" w:cs="Times New Roman"/>
                <w:sz w:val="20"/>
                <w:szCs w:val="20"/>
                <w:lang w:val="en-GB" w:eastAsia="en-GB"/>
              </w:rPr>
              <w:t xml:space="preserve">Engagement with learning institutions is not strong and reduces impact </w:t>
            </w:r>
          </w:p>
        </w:tc>
        <w:tc>
          <w:tcPr>
            <w:tcW w:w="1476"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rPr>
                <w:rFonts w:eastAsia="Times New Roman" w:cs="Times New Roman"/>
                <w:sz w:val="20"/>
                <w:szCs w:val="20"/>
                <w:lang w:val="en-GB" w:eastAsia="en-GB"/>
              </w:rPr>
            </w:pPr>
            <w:r w:rsidRPr="002A2BE1">
              <w:rPr>
                <w:rFonts w:eastAsia="Times New Roman" w:cs="Times New Roman"/>
                <w:sz w:val="20"/>
                <w:szCs w:val="20"/>
                <w:lang w:val="en-GB" w:eastAsia="en-GB"/>
              </w:rPr>
              <w:t>Reduced experience for children and young people to participate</w:t>
            </w:r>
          </w:p>
        </w:tc>
        <w:tc>
          <w:tcPr>
            <w:tcW w:w="1053"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 xml:space="preserve">Artistic Director </w:t>
            </w:r>
          </w:p>
        </w:tc>
        <w:tc>
          <w:tcPr>
            <w:tcW w:w="1056"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jc w:val="center"/>
              <w:rPr>
                <w:rFonts w:eastAsia="Times New Roman" w:cs="Times New Roman"/>
                <w:color w:val="F79646"/>
                <w:sz w:val="20"/>
                <w:szCs w:val="20"/>
                <w:lang w:val="en-GB" w:eastAsia="en-GB"/>
              </w:rPr>
            </w:pPr>
            <w:r w:rsidRPr="002A2BE1">
              <w:rPr>
                <w:rFonts w:eastAsia="Times New Roman" w:cs="Times New Roman"/>
                <w:color w:val="F79646"/>
                <w:sz w:val="20"/>
                <w:szCs w:val="20"/>
                <w:lang w:val="en-GB" w:eastAsia="en-GB"/>
              </w:rPr>
              <w:t>3</w:t>
            </w:r>
          </w:p>
        </w:tc>
        <w:tc>
          <w:tcPr>
            <w:tcW w:w="786"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jc w:val="center"/>
              <w:rPr>
                <w:rFonts w:eastAsia="Times New Roman" w:cs="Times New Roman"/>
                <w:color w:val="F79646"/>
                <w:sz w:val="20"/>
                <w:szCs w:val="20"/>
                <w:lang w:val="en-GB" w:eastAsia="en-GB"/>
              </w:rPr>
            </w:pPr>
            <w:r w:rsidRPr="002A2BE1">
              <w:rPr>
                <w:rFonts w:eastAsia="Times New Roman" w:cs="Times New Roman"/>
                <w:color w:val="F79646"/>
                <w:sz w:val="20"/>
                <w:szCs w:val="20"/>
                <w:lang w:val="en-GB" w:eastAsia="en-GB"/>
              </w:rPr>
              <w:t>3</w:t>
            </w:r>
          </w:p>
        </w:tc>
        <w:tc>
          <w:tcPr>
            <w:tcW w:w="969" w:type="dxa"/>
            <w:tcBorders>
              <w:top w:val="single" w:sz="4" w:space="0" w:color="auto"/>
              <w:left w:val="single" w:sz="4" w:space="0" w:color="auto"/>
              <w:bottom w:val="single" w:sz="4" w:space="0" w:color="auto"/>
              <w:right w:val="single" w:sz="4" w:space="0" w:color="auto"/>
            </w:tcBorders>
            <w:shd w:val="clear" w:color="000000" w:fill="FFFF99"/>
            <w:hideMark/>
          </w:tcPr>
          <w:p w:rsidR="002A2BE1" w:rsidRPr="002A2BE1" w:rsidRDefault="002A2BE1" w:rsidP="002A2BE1">
            <w:pPr>
              <w:spacing w:after="0" w:line="240" w:lineRule="auto"/>
              <w:jc w:val="center"/>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9</w:t>
            </w:r>
          </w:p>
        </w:tc>
        <w:tc>
          <w:tcPr>
            <w:tcW w:w="2544"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 xml:space="preserve">Engagement between project team and learning providers early  within project development </w:t>
            </w:r>
          </w:p>
        </w:tc>
        <w:tc>
          <w:tcPr>
            <w:tcW w:w="1056"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jc w:val="center"/>
              <w:rPr>
                <w:rFonts w:eastAsia="Times New Roman" w:cs="Times New Roman"/>
                <w:color w:val="F79646"/>
                <w:sz w:val="20"/>
                <w:szCs w:val="20"/>
                <w:lang w:val="en-GB" w:eastAsia="en-GB"/>
              </w:rPr>
            </w:pPr>
            <w:r w:rsidRPr="002A2BE1">
              <w:rPr>
                <w:rFonts w:eastAsia="Times New Roman" w:cs="Times New Roman"/>
                <w:color w:val="F79646"/>
                <w:sz w:val="20"/>
                <w:szCs w:val="20"/>
                <w:lang w:val="en-GB" w:eastAsia="en-GB"/>
              </w:rPr>
              <w:t>3</w:t>
            </w:r>
          </w:p>
        </w:tc>
        <w:tc>
          <w:tcPr>
            <w:tcW w:w="912"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jc w:val="center"/>
              <w:rPr>
                <w:rFonts w:eastAsia="Times New Roman" w:cs="Times New Roman"/>
                <w:color w:val="F79646"/>
                <w:sz w:val="20"/>
                <w:szCs w:val="20"/>
                <w:lang w:val="en-GB" w:eastAsia="en-GB"/>
              </w:rPr>
            </w:pPr>
            <w:r w:rsidRPr="002A2BE1">
              <w:rPr>
                <w:rFonts w:eastAsia="Times New Roman" w:cs="Times New Roman"/>
                <w:color w:val="F79646"/>
                <w:sz w:val="20"/>
                <w:szCs w:val="20"/>
                <w:lang w:val="en-GB" w:eastAsia="en-GB"/>
              </w:rPr>
              <w:t>3</w:t>
            </w:r>
          </w:p>
        </w:tc>
        <w:tc>
          <w:tcPr>
            <w:tcW w:w="984" w:type="dxa"/>
            <w:tcBorders>
              <w:top w:val="single" w:sz="4" w:space="0" w:color="auto"/>
              <w:left w:val="single" w:sz="4" w:space="0" w:color="auto"/>
              <w:bottom w:val="single" w:sz="4" w:space="0" w:color="auto"/>
              <w:right w:val="single" w:sz="4" w:space="0" w:color="auto"/>
            </w:tcBorders>
            <w:shd w:val="clear" w:color="000000" w:fill="FFFF99"/>
            <w:hideMark/>
          </w:tcPr>
          <w:p w:rsidR="002A2BE1" w:rsidRPr="002A2BE1" w:rsidRDefault="002A2BE1" w:rsidP="002A2BE1">
            <w:pPr>
              <w:spacing w:after="0" w:line="240" w:lineRule="auto"/>
              <w:jc w:val="center"/>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9</w:t>
            </w:r>
          </w:p>
        </w:tc>
        <w:tc>
          <w:tcPr>
            <w:tcW w:w="985"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Open</w:t>
            </w:r>
          </w:p>
        </w:tc>
      </w:tr>
      <w:tr w:rsidR="002A2BE1" w:rsidRPr="002A2BE1" w:rsidTr="002A2BE1">
        <w:trPr>
          <w:trHeight w:val="900"/>
        </w:trPr>
        <w:tc>
          <w:tcPr>
            <w:tcW w:w="533" w:type="dxa"/>
            <w:tcBorders>
              <w:top w:val="nil"/>
              <w:left w:val="single" w:sz="4" w:space="0" w:color="auto"/>
              <w:bottom w:val="single" w:sz="4" w:space="0" w:color="auto"/>
              <w:right w:val="single" w:sz="4" w:space="0" w:color="auto"/>
            </w:tcBorders>
            <w:shd w:val="clear" w:color="000000" w:fill="F2F2F2"/>
            <w:hideMark/>
          </w:tcPr>
          <w:p w:rsidR="002A2BE1" w:rsidRPr="002A2BE1" w:rsidRDefault="002A2BE1" w:rsidP="002A2BE1">
            <w:pPr>
              <w:spacing w:after="0" w:line="240" w:lineRule="auto"/>
              <w:jc w:val="right"/>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13</w:t>
            </w:r>
          </w:p>
        </w:tc>
        <w:tc>
          <w:tcPr>
            <w:tcW w:w="1416" w:type="dxa"/>
            <w:tcBorders>
              <w:top w:val="nil"/>
              <w:left w:val="nil"/>
              <w:bottom w:val="single" w:sz="4" w:space="0" w:color="auto"/>
              <w:right w:val="single" w:sz="4" w:space="0" w:color="auto"/>
            </w:tcBorders>
            <w:shd w:val="clear" w:color="000000" w:fill="F2F2F2"/>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Cost forecasts inaccurate</w:t>
            </w:r>
          </w:p>
        </w:tc>
        <w:tc>
          <w:tcPr>
            <w:tcW w:w="1476" w:type="dxa"/>
            <w:tcBorders>
              <w:top w:val="nil"/>
              <w:left w:val="nil"/>
              <w:bottom w:val="single" w:sz="4" w:space="0" w:color="auto"/>
              <w:right w:val="single" w:sz="4" w:space="0" w:color="auto"/>
            </w:tcBorders>
            <w:shd w:val="clear" w:color="000000" w:fill="F2F2F2"/>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Project goes over budget or other project costs must be reduced or removed</w:t>
            </w:r>
          </w:p>
        </w:tc>
        <w:tc>
          <w:tcPr>
            <w:tcW w:w="1053" w:type="dxa"/>
            <w:tcBorders>
              <w:top w:val="nil"/>
              <w:left w:val="nil"/>
              <w:bottom w:val="single" w:sz="4" w:space="0" w:color="auto"/>
              <w:right w:val="single" w:sz="4" w:space="0" w:color="auto"/>
            </w:tcBorders>
            <w:shd w:val="clear" w:color="000000" w:fill="F2F2F2"/>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Technical Project Manager</w:t>
            </w:r>
          </w:p>
        </w:tc>
        <w:tc>
          <w:tcPr>
            <w:tcW w:w="1056" w:type="dxa"/>
            <w:tcBorders>
              <w:top w:val="single" w:sz="4" w:space="0" w:color="auto"/>
              <w:left w:val="single" w:sz="4" w:space="0" w:color="auto"/>
              <w:bottom w:val="single" w:sz="4" w:space="0" w:color="auto"/>
              <w:right w:val="single" w:sz="4" w:space="0" w:color="auto"/>
            </w:tcBorders>
            <w:shd w:val="clear" w:color="000000" w:fill="F2F2F2"/>
            <w:hideMark/>
          </w:tcPr>
          <w:p w:rsidR="002A2BE1" w:rsidRPr="002A2BE1" w:rsidRDefault="002A2BE1" w:rsidP="002A2BE1">
            <w:pPr>
              <w:spacing w:after="0" w:line="240" w:lineRule="auto"/>
              <w:jc w:val="center"/>
              <w:rPr>
                <w:rFonts w:eastAsia="Times New Roman" w:cs="Times New Roman"/>
                <w:color w:val="F79646"/>
                <w:sz w:val="20"/>
                <w:szCs w:val="20"/>
                <w:lang w:val="en-GB" w:eastAsia="en-GB"/>
              </w:rPr>
            </w:pPr>
            <w:r w:rsidRPr="002A2BE1">
              <w:rPr>
                <w:rFonts w:eastAsia="Times New Roman" w:cs="Times New Roman"/>
                <w:color w:val="F79646"/>
                <w:sz w:val="20"/>
                <w:szCs w:val="20"/>
                <w:lang w:val="en-GB" w:eastAsia="en-GB"/>
              </w:rPr>
              <w:t>3</w:t>
            </w:r>
          </w:p>
        </w:tc>
        <w:tc>
          <w:tcPr>
            <w:tcW w:w="786" w:type="dxa"/>
            <w:tcBorders>
              <w:top w:val="single" w:sz="4" w:space="0" w:color="auto"/>
              <w:left w:val="single" w:sz="4" w:space="0" w:color="auto"/>
              <w:bottom w:val="single" w:sz="4" w:space="0" w:color="auto"/>
              <w:right w:val="single" w:sz="4" w:space="0" w:color="auto"/>
            </w:tcBorders>
            <w:shd w:val="clear" w:color="000000" w:fill="F2F2F2"/>
            <w:hideMark/>
          </w:tcPr>
          <w:p w:rsidR="002A2BE1" w:rsidRPr="002A2BE1" w:rsidRDefault="002A2BE1" w:rsidP="002A2BE1">
            <w:pPr>
              <w:spacing w:after="0" w:line="240" w:lineRule="auto"/>
              <w:jc w:val="center"/>
              <w:rPr>
                <w:rFonts w:eastAsia="Times New Roman" w:cs="Times New Roman"/>
                <w:color w:val="9C0006"/>
                <w:sz w:val="20"/>
                <w:szCs w:val="20"/>
                <w:lang w:val="en-GB" w:eastAsia="en-GB"/>
              </w:rPr>
            </w:pPr>
            <w:r w:rsidRPr="002A2BE1">
              <w:rPr>
                <w:rFonts w:eastAsia="Times New Roman" w:cs="Times New Roman"/>
                <w:color w:val="9C0006"/>
                <w:sz w:val="20"/>
                <w:szCs w:val="20"/>
                <w:lang w:val="en-GB" w:eastAsia="en-GB"/>
              </w:rPr>
              <w:t>4</w:t>
            </w:r>
          </w:p>
        </w:tc>
        <w:tc>
          <w:tcPr>
            <w:tcW w:w="969" w:type="dxa"/>
            <w:tcBorders>
              <w:top w:val="single" w:sz="4" w:space="0" w:color="auto"/>
              <w:left w:val="single" w:sz="4" w:space="0" w:color="auto"/>
              <w:bottom w:val="single" w:sz="4" w:space="0" w:color="auto"/>
              <w:right w:val="single" w:sz="4" w:space="0" w:color="auto"/>
            </w:tcBorders>
            <w:shd w:val="clear" w:color="000000" w:fill="FFFF99"/>
            <w:hideMark/>
          </w:tcPr>
          <w:p w:rsidR="002A2BE1" w:rsidRPr="002A2BE1" w:rsidRDefault="002A2BE1" w:rsidP="002A2BE1">
            <w:pPr>
              <w:spacing w:after="0" w:line="240" w:lineRule="auto"/>
              <w:jc w:val="center"/>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12</w:t>
            </w:r>
          </w:p>
        </w:tc>
        <w:tc>
          <w:tcPr>
            <w:tcW w:w="2544" w:type="dxa"/>
            <w:tcBorders>
              <w:top w:val="nil"/>
              <w:left w:val="nil"/>
              <w:bottom w:val="single" w:sz="4" w:space="0" w:color="auto"/>
              <w:right w:val="single" w:sz="4" w:space="0" w:color="auto"/>
            </w:tcBorders>
            <w:shd w:val="clear" w:color="000000" w:fill="F2F2F2"/>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Thorough planning, reliable quotes and utilising experts to guide specifications and costs building on previous experience</w:t>
            </w:r>
          </w:p>
        </w:tc>
        <w:tc>
          <w:tcPr>
            <w:tcW w:w="1056" w:type="dxa"/>
            <w:tcBorders>
              <w:top w:val="single" w:sz="4" w:space="0" w:color="auto"/>
              <w:left w:val="single" w:sz="4" w:space="0" w:color="auto"/>
              <w:bottom w:val="single" w:sz="4" w:space="0" w:color="auto"/>
              <w:right w:val="single" w:sz="4" w:space="0" w:color="auto"/>
            </w:tcBorders>
            <w:shd w:val="clear" w:color="000000" w:fill="F2F2F2"/>
            <w:hideMark/>
          </w:tcPr>
          <w:p w:rsidR="002A2BE1" w:rsidRPr="002A2BE1" w:rsidRDefault="002A2BE1" w:rsidP="002A2BE1">
            <w:pPr>
              <w:spacing w:after="0" w:line="240" w:lineRule="auto"/>
              <w:jc w:val="center"/>
              <w:rPr>
                <w:rFonts w:eastAsia="Times New Roman" w:cs="Times New Roman"/>
                <w:color w:val="F79646"/>
                <w:sz w:val="20"/>
                <w:szCs w:val="20"/>
                <w:lang w:val="en-GB" w:eastAsia="en-GB"/>
              </w:rPr>
            </w:pPr>
            <w:r w:rsidRPr="002A2BE1">
              <w:rPr>
                <w:rFonts w:eastAsia="Times New Roman" w:cs="Times New Roman"/>
                <w:color w:val="F79646"/>
                <w:sz w:val="20"/>
                <w:szCs w:val="20"/>
                <w:lang w:val="en-GB" w:eastAsia="en-GB"/>
              </w:rPr>
              <w:t>3</w:t>
            </w:r>
          </w:p>
        </w:tc>
        <w:tc>
          <w:tcPr>
            <w:tcW w:w="912" w:type="dxa"/>
            <w:tcBorders>
              <w:top w:val="single" w:sz="4" w:space="0" w:color="auto"/>
              <w:left w:val="single" w:sz="4" w:space="0" w:color="auto"/>
              <w:bottom w:val="single" w:sz="4" w:space="0" w:color="auto"/>
              <w:right w:val="single" w:sz="4" w:space="0" w:color="auto"/>
            </w:tcBorders>
            <w:shd w:val="clear" w:color="000000" w:fill="F2F2F2"/>
            <w:hideMark/>
          </w:tcPr>
          <w:p w:rsidR="002A2BE1" w:rsidRPr="002A2BE1" w:rsidRDefault="002A2BE1" w:rsidP="002A2BE1">
            <w:pPr>
              <w:spacing w:after="0" w:line="240" w:lineRule="auto"/>
              <w:jc w:val="center"/>
              <w:rPr>
                <w:rFonts w:eastAsia="Times New Roman" w:cs="Times New Roman"/>
                <w:color w:val="9C0006"/>
                <w:sz w:val="20"/>
                <w:szCs w:val="20"/>
                <w:lang w:val="en-GB" w:eastAsia="en-GB"/>
              </w:rPr>
            </w:pPr>
            <w:r w:rsidRPr="002A2BE1">
              <w:rPr>
                <w:rFonts w:eastAsia="Times New Roman" w:cs="Times New Roman"/>
                <w:color w:val="9C0006"/>
                <w:sz w:val="20"/>
                <w:szCs w:val="20"/>
                <w:lang w:val="en-GB" w:eastAsia="en-GB"/>
              </w:rPr>
              <w:t>4</w:t>
            </w:r>
          </w:p>
        </w:tc>
        <w:tc>
          <w:tcPr>
            <w:tcW w:w="984" w:type="dxa"/>
            <w:tcBorders>
              <w:top w:val="single" w:sz="4" w:space="0" w:color="auto"/>
              <w:left w:val="single" w:sz="4" w:space="0" w:color="auto"/>
              <w:bottom w:val="single" w:sz="4" w:space="0" w:color="auto"/>
              <w:right w:val="single" w:sz="4" w:space="0" w:color="auto"/>
            </w:tcBorders>
            <w:shd w:val="clear" w:color="000000" w:fill="FFFF99"/>
            <w:hideMark/>
          </w:tcPr>
          <w:p w:rsidR="002A2BE1" w:rsidRPr="002A2BE1" w:rsidRDefault="002A2BE1" w:rsidP="002A2BE1">
            <w:pPr>
              <w:spacing w:after="0" w:line="240" w:lineRule="auto"/>
              <w:jc w:val="center"/>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12</w:t>
            </w:r>
          </w:p>
        </w:tc>
        <w:tc>
          <w:tcPr>
            <w:tcW w:w="985" w:type="dxa"/>
            <w:tcBorders>
              <w:top w:val="nil"/>
              <w:left w:val="nil"/>
              <w:bottom w:val="single" w:sz="4" w:space="0" w:color="auto"/>
              <w:right w:val="single" w:sz="4" w:space="0" w:color="auto"/>
            </w:tcBorders>
            <w:shd w:val="clear" w:color="000000" w:fill="F2F2F2"/>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Open</w:t>
            </w:r>
          </w:p>
        </w:tc>
      </w:tr>
      <w:tr w:rsidR="002A2BE1" w:rsidRPr="002A2BE1" w:rsidTr="002A2BE1">
        <w:trPr>
          <w:trHeight w:val="900"/>
        </w:trPr>
        <w:tc>
          <w:tcPr>
            <w:tcW w:w="533"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jc w:val="right"/>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14</w:t>
            </w:r>
          </w:p>
        </w:tc>
        <w:tc>
          <w:tcPr>
            <w:tcW w:w="1416"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Failure to contract all parties effectively</w:t>
            </w:r>
          </w:p>
        </w:tc>
        <w:tc>
          <w:tcPr>
            <w:tcW w:w="1476"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Inability to deliver project, additional costs</w:t>
            </w:r>
          </w:p>
        </w:tc>
        <w:tc>
          <w:tcPr>
            <w:tcW w:w="1053"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Technical Project Manager</w:t>
            </w:r>
          </w:p>
        </w:tc>
        <w:tc>
          <w:tcPr>
            <w:tcW w:w="1056"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jc w:val="center"/>
              <w:rPr>
                <w:rFonts w:eastAsia="Times New Roman" w:cs="Times New Roman"/>
                <w:color w:val="F79646"/>
                <w:sz w:val="20"/>
                <w:szCs w:val="20"/>
                <w:lang w:val="en-GB" w:eastAsia="en-GB"/>
              </w:rPr>
            </w:pPr>
            <w:r w:rsidRPr="002A2BE1">
              <w:rPr>
                <w:rFonts w:eastAsia="Times New Roman" w:cs="Times New Roman"/>
                <w:color w:val="F79646"/>
                <w:sz w:val="20"/>
                <w:szCs w:val="20"/>
                <w:lang w:val="en-GB" w:eastAsia="en-GB"/>
              </w:rPr>
              <w:t>3</w:t>
            </w:r>
          </w:p>
        </w:tc>
        <w:tc>
          <w:tcPr>
            <w:tcW w:w="786"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jc w:val="center"/>
              <w:rPr>
                <w:rFonts w:eastAsia="Times New Roman" w:cs="Times New Roman"/>
                <w:color w:val="9C0006"/>
                <w:sz w:val="20"/>
                <w:szCs w:val="20"/>
                <w:lang w:val="en-GB" w:eastAsia="en-GB"/>
              </w:rPr>
            </w:pPr>
            <w:r w:rsidRPr="002A2BE1">
              <w:rPr>
                <w:rFonts w:eastAsia="Times New Roman" w:cs="Times New Roman"/>
                <w:color w:val="9C0006"/>
                <w:sz w:val="20"/>
                <w:szCs w:val="20"/>
                <w:lang w:val="en-GB" w:eastAsia="en-GB"/>
              </w:rPr>
              <w:t>5</w:t>
            </w:r>
          </w:p>
        </w:tc>
        <w:tc>
          <w:tcPr>
            <w:tcW w:w="969" w:type="dxa"/>
            <w:tcBorders>
              <w:top w:val="single" w:sz="4" w:space="0" w:color="auto"/>
              <w:left w:val="single" w:sz="4" w:space="0" w:color="auto"/>
              <w:bottom w:val="single" w:sz="4" w:space="0" w:color="auto"/>
              <w:right w:val="single" w:sz="4" w:space="0" w:color="auto"/>
            </w:tcBorders>
            <w:shd w:val="clear" w:color="000000" w:fill="FFC7CE"/>
            <w:hideMark/>
          </w:tcPr>
          <w:p w:rsidR="002A2BE1" w:rsidRPr="002A2BE1" w:rsidRDefault="002A2BE1" w:rsidP="002A2BE1">
            <w:pPr>
              <w:spacing w:after="0" w:line="240" w:lineRule="auto"/>
              <w:jc w:val="center"/>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15</w:t>
            </w:r>
          </w:p>
        </w:tc>
        <w:tc>
          <w:tcPr>
            <w:tcW w:w="2544"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Early involvement of Legal team, use of standard templates and bespoke agreements where needed</w:t>
            </w:r>
          </w:p>
        </w:tc>
        <w:tc>
          <w:tcPr>
            <w:tcW w:w="1056"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jc w:val="center"/>
              <w:rPr>
                <w:rFonts w:eastAsia="Times New Roman" w:cs="Times New Roman"/>
                <w:color w:val="F79646"/>
                <w:sz w:val="20"/>
                <w:szCs w:val="20"/>
                <w:lang w:val="en-GB" w:eastAsia="en-GB"/>
              </w:rPr>
            </w:pPr>
            <w:r w:rsidRPr="002A2BE1">
              <w:rPr>
                <w:rFonts w:eastAsia="Times New Roman" w:cs="Times New Roman"/>
                <w:color w:val="F79646"/>
                <w:sz w:val="20"/>
                <w:szCs w:val="20"/>
                <w:lang w:val="en-GB" w:eastAsia="en-GB"/>
              </w:rPr>
              <w:t>3</w:t>
            </w:r>
          </w:p>
        </w:tc>
        <w:tc>
          <w:tcPr>
            <w:tcW w:w="912"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jc w:val="center"/>
              <w:rPr>
                <w:rFonts w:eastAsia="Times New Roman" w:cs="Times New Roman"/>
                <w:color w:val="9C0006"/>
                <w:sz w:val="20"/>
                <w:szCs w:val="20"/>
                <w:lang w:val="en-GB" w:eastAsia="en-GB"/>
              </w:rPr>
            </w:pPr>
            <w:r w:rsidRPr="002A2BE1">
              <w:rPr>
                <w:rFonts w:eastAsia="Times New Roman" w:cs="Times New Roman"/>
                <w:color w:val="9C0006"/>
                <w:sz w:val="20"/>
                <w:szCs w:val="20"/>
                <w:lang w:val="en-GB" w:eastAsia="en-GB"/>
              </w:rPr>
              <w:t>5</w:t>
            </w:r>
          </w:p>
        </w:tc>
        <w:tc>
          <w:tcPr>
            <w:tcW w:w="984" w:type="dxa"/>
            <w:tcBorders>
              <w:top w:val="single" w:sz="4" w:space="0" w:color="auto"/>
              <w:left w:val="single" w:sz="4" w:space="0" w:color="auto"/>
              <w:bottom w:val="single" w:sz="4" w:space="0" w:color="auto"/>
              <w:right w:val="single" w:sz="4" w:space="0" w:color="auto"/>
            </w:tcBorders>
            <w:shd w:val="clear" w:color="000000" w:fill="FFC7CE"/>
            <w:hideMark/>
          </w:tcPr>
          <w:p w:rsidR="002A2BE1" w:rsidRPr="002A2BE1" w:rsidRDefault="002A2BE1" w:rsidP="002A2BE1">
            <w:pPr>
              <w:spacing w:after="0" w:line="240" w:lineRule="auto"/>
              <w:jc w:val="center"/>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15</w:t>
            </w:r>
          </w:p>
        </w:tc>
        <w:tc>
          <w:tcPr>
            <w:tcW w:w="985"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Open</w:t>
            </w:r>
          </w:p>
        </w:tc>
      </w:tr>
      <w:tr w:rsidR="002A2BE1" w:rsidRPr="002A2BE1" w:rsidTr="002A2BE1">
        <w:trPr>
          <w:trHeight w:val="1500"/>
        </w:trPr>
        <w:tc>
          <w:tcPr>
            <w:tcW w:w="533" w:type="dxa"/>
            <w:tcBorders>
              <w:top w:val="nil"/>
              <w:left w:val="single" w:sz="4" w:space="0" w:color="auto"/>
              <w:bottom w:val="single" w:sz="4" w:space="0" w:color="auto"/>
              <w:right w:val="single" w:sz="4" w:space="0" w:color="auto"/>
            </w:tcBorders>
            <w:shd w:val="clear" w:color="000000" w:fill="F2F2F2"/>
            <w:hideMark/>
          </w:tcPr>
          <w:p w:rsidR="002A2BE1" w:rsidRPr="002A2BE1" w:rsidRDefault="002A2BE1" w:rsidP="002A2BE1">
            <w:pPr>
              <w:spacing w:after="0" w:line="240" w:lineRule="auto"/>
              <w:jc w:val="right"/>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15</w:t>
            </w:r>
          </w:p>
        </w:tc>
        <w:tc>
          <w:tcPr>
            <w:tcW w:w="1416" w:type="dxa"/>
            <w:tcBorders>
              <w:top w:val="nil"/>
              <w:left w:val="nil"/>
              <w:bottom w:val="single" w:sz="4" w:space="0" w:color="auto"/>
              <w:right w:val="single" w:sz="4" w:space="0" w:color="auto"/>
            </w:tcBorders>
            <w:shd w:val="clear" w:color="000000" w:fill="F2F2F2"/>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Lack of project management</w:t>
            </w:r>
          </w:p>
        </w:tc>
        <w:tc>
          <w:tcPr>
            <w:tcW w:w="1476" w:type="dxa"/>
            <w:tcBorders>
              <w:top w:val="nil"/>
              <w:left w:val="nil"/>
              <w:bottom w:val="single" w:sz="4" w:space="0" w:color="auto"/>
              <w:right w:val="single" w:sz="4" w:space="0" w:color="auto"/>
            </w:tcBorders>
            <w:shd w:val="clear" w:color="000000" w:fill="F2F2F2"/>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 xml:space="preserve">Project gets out of control; ineffective working causes unnecessary pressure; no agreement on roles, responsibilities, outcomes </w:t>
            </w:r>
            <w:proofErr w:type="spellStart"/>
            <w:r w:rsidRPr="002A2BE1">
              <w:rPr>
                <w:rFonts w:eastAsia="Times New Roman" w:cs="Times New Roman"/>
                <w:color w:val="000000"/>
                <w:sz w:val="20"/>
                <w:szCs w:val="20"/>
                <w:lang w:val="en-GB" w:eastAsia="en-GB"/>
              </w:rPr>
              <w:t>etc</w:t>
            </w:r>
            <w:proofErr w:type="spellEnd"/>
          </w:p>
        </w:tc>
        <w:tc>
          <w:tcPr>
            <w:tcW w:w="1053" w:type="dxa"/>
            <w:tcBorders>
              <w:top w:val="nil"/>
              <w:left w:val="nil"/>
              <w:bottom w:val="single" w:sz="4" w:space="0" w:color="auto"/>
              <w:right w:val="single" w:sz="4" w:space="0" w:color="auto"/>
            </w:tcBorders>
            <w:shd w:val="clear" w:color="000000" w:fill="F2F2F2"/>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Technical Project Manager</w:t>
            </w:r>
          </w:p>
        </w:tc>
        <w:tc>
          <w:tcPr>
            <w:tcW w:w="1056" w:type="dxa"/>
            <w:tcBorders>
              <w:top w:val="single" w:sz="4" w:space="0" w:color="auto"/>
              <w:left w:val="single" w:sz="4" w:space="0" w:color="auto"/>
              <w:bottom w:val="single" w:sz="4" w:space="0" w:color="auto"/>
              <w:right w:val="single" w:sz="4" w:space="0" w:color="auto"/>
            </w:tcBorders>
            <w:shd w:val="clear" w:color="000000" w:fill="F2F2F2"/>
            <w:hideMark/>
          </w:tcPr>
          <w:p w:rsidR="002A2BE1" w:rsidRPr="002A2BE1" w:rsidRDefault="002A2BE1" w:rsidP="002A2BE1">
            <w:pPr>
              <w:spacing w:after="0" w:line="240" w:lineRule="auto"/>
              <w:jc w:val="center"/>
              <w:rPr>
                <w:rFonts w:eastAsia="Times New Roman" w:cs="Times New Roman"/>
                <w:color w:val="F79646"/>
                <w:sz w:val="20"/>
                <w:szCs w:val="20"/>
                <w:lang w:val="en-GB" w:eastAsia="en-GB"/>
              </w:rPr>
            </w:pPr>
            <w:r w:rsidRPr="002A2BE1">
              <w:rPr>
                <w:rFonts w:eastAsia="Times New Roman" w:cs="Times New Roman"/>
                <w:color w:val="F79646"/>
                <w:sz w:val="20"/>
                <w:szCs w:val="20"/>
                <w:lang w:val="en-GB" w:eastAsia="en-GB"/>
              </w:rPr>
              <w:t>3</w:t>
            </w:r>
          </w:p>
        </w:tc>
        <w:tc>
          <w:tcPr>
            <w:tcW w:w="786" w:type="dxa"/>
            <w:tcBorders>
              <w:top w:val="single" w:sz="4" w:space="0" w:color="auto"/>
              <w:left w:val="single" w:sz="4" w:space="0" w:color="auto"/>
              <w:bottom w:val="single" w:sz="4" w:space="0" w:color="auto"/>
              <w:right w:val="single" w:sz="4" w:space="0" w:color="auto"/>
            </w:tcBorders>
            <w:shd w:val="clear" w:color="000000" w:fill="F2F2F2"/>
            <w:hideMark/>
          </w:tcPr>
          <w:p w:rsidR="002A2BE1" w:rsidRPr="002A2BE1" w:rsidRDefault="002A2BE1" w:rsidP="002A2BE1">
            <w:pPr>
              <w:spacing w:after="0" w:line="240" w:lineRule="auto"/>
              <w:jc w:val="center"/>
              <w:rPr>
                <w:rFonts w:eastAsia="Times New Roman" w:cs="Times New Roman"/>
                <w:color w:val="9C0006"/>
                <w:sz w:val="20"/>
                <w:szCs w:val="20"/>
                <w:lang w:val="en-GB" w:eastAsia="en-GB"/>
              </w:rPr>
            </w:pPr>
            <w:r w:rsidRPr="002A2BE1">
              <w:rPr>
                <w:rFonts w:eastAsia="Times New Roman" w:cs="Times New Roman"/>
                <w:color w:val="9C0006"/>
                <w:sz w:val="20"/>
                <w:szCs w:val="20"/>
                <w:lang w:val="en-GB" w:eastAsia="en-GB"/>
              </w:rPr>
              <w:t>5</w:t>
            </w:r>
          </w:p>
        </w:tc>
        <w:tc>
          <w:tcPr>
            <w:tcW w:w="969" w:type="dxa"/>
            <w:tcBorders>
              <w:top w:val="single" w:sz="4" w:space="0" w:color="auto"/>
              <w:left w:val="single" w:sz="4" w:space="0" w:color="auto"/>
              <w:bottom w:val="single" w:sz="4" w:space="0" w:color="auto"/>
              <w:right w:val="single" w:sz="4" w:space="0" w:color="auto"/>
            </w:tcBorders>
            <w:shd w:val="clear" w:color="000000" w:fill="FFC7CE"/>
            <w:hideMark/>
          </w:tcPr>
          <w:p w:rsidR="002A2BE1" w:rsidRPr="002A2BE1" w:rsidRDefault="002A2BE1" w:rsidP="002A2BE1">
            <w:pPr>
              <w:spacing w:after="0" w:line="240" w:lineRule="auto"/>
              <w:jc w:val="center"/>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15</w:t>
            </w:r>
          </w:p>
        </w:tc>
        <w:tc>
          <w:tcPr>
            <w:tcW w:w="2544" w:type="dxa"/>
            <w:tcBorders>
              <w:top w:val="nil"/>
              <w:left w:val="nil"/>
              <w:bottom w:val="single" w:sz="4" w:space="0" w:color="auto"/>
              <w:right w:val="single" w:sz="4" w:space="0" w:color="auto"/>
            </w:tcBorders>
            <w:shd w:val="clear" w:color="000000" w:fill="F2F2F2"/>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Roles &amp; responsibilities to be defined, experienced project team to be put in place, regular project team updates and/or meetings to be scheduled, project plan to be drawn up &amp; maintained</w:t>
            </w:r>
          </w:p>
        </w:tc>
        <w:tc>
          <w:tcPr>
            <w:tcW w:w="1056" w:type="dxa"/>
            <w:tcBorders>
              <w:top w:val="single" w:sz="4" w:space="0" w:color="auto"/>
              <w:left w:val="single" w:sz="4" w:space="0" w:color="auto"/>
              <w:bottom w:val="single" w:sz="4" w:space="0" w:color="auto"/>
              <w:right w:val="single" w:sz="4" w:space="0" w:color="auto"/>
            </w:tcBorders>
            <w:shd w:val="clear" w:color="000000" w:fill="F2F2F2"/>
            <w:hideMark/>
          </w:tcPr>
          <w:p w:rsidR="002A2BE1" w:rsidRPr="002A2BE1" w:rsidRDefault="002A2BE1" w:rsidP="002A2BE1">
            <w:pPr>
              <w:spacing w:after="0" w:line="240" w:lineRule="auto"/>
              <w:jc w:val="center"/>
              <w:rPr>
                <w:rFonts w:eastAsia="Times New Roman" w:cs="Times New Roman"/>
                <w:color w:val="F79646"/>
                <w:sz w:val="20"/>
                <w:szCs w:val="20"/>
                <w:lang w:val="en-GB" w:eastAsia="en-GB"/>
              </w:rPr>
            </w:pPr>
            <w:r w:rsidRPr="002A2BE1">
              <w:rPr>
                <w:rFonts w:eastAsia="Times New Roman" w:cs="Times New Roman"/>
                <w:color w:val="F79646"/>
                <w:sz w:val="20"/>
                <w:szCs w:val="20"/>
                <w:lang w:val="en-GB" w:eastAsia="en-GB"/>
              </w:rPr>
              <w:t>3</w:t>
            </w:r>
          </w:p>
        </w:tc>
        <w:tc>
          <w:tcPr>
            <w:tcW w:w="912" w:type="dxa"/>
            <w:tcBorders>
              <w:top w:val="single" w:sz="4" w:space="0" w:color="auto"/>
              <w:left w:val="single" w:sz="4" w:space="0" w:color="auto"/>
              <w:bottom w:val="single" w:sz="4" w:space="0" w:color="auto"/>
              <w:right w:val="single" w:sz="4" w:space="0" w:color="auto"/>
            </w:tcBorders>
            <w:shd w:val="clear" w:color="000000" w:fill="F2F2F2"/>
            <w:hideMark/>
          </w:tcPr>
          <w:p w:rsidR="002A2BE1" w:rsidRPr="002A2BE1" w:rsidRDefault="002A2BE1" w:rsidP="002A2BE1">
            <w:pPr>
              <w:spacing w:after="0" w:line="240" w:lineRule="auto"/>
              <w:jc w:val="center"/>
              <w:rPr>
                <w:rFonts w:eastAsia="Times New Roman" w:cs="Times New Roman"/>
                <w:color w:val="9C0006"/>
                <w:sz w:val="20"/>
                <w:szCs w:val="20"/>
                <w:lang w:val="en-GB" w:eastAsia="en-GB"/>
              </w:rPr>
            </w:pPr>
            <w:r w:rsidRPr="002A2BE1">
              <w:rPr>
                <w:rFonts w:eastAsia="Times New Roman" w:cs="Times New Roman"/>
                <w:color w:val="9C0006"/>
                <w:sz w:val="20"/>
                <w:szCs w:val="20"/>
                <w:lang w:val="en-GB" w:eastAsia="en-GB"/>
              </w:rPr>
              <w:t>5</w:t>
            </w:r>
          </w:p>
        </w:tc>
        <w:tc>
          <w:tcPr>
            <w:tcW w:w="984" w:type="dxa"/>
            <w:tcBorders>
              <w:top w:val="single" w:sz="4" w:space="0" w:color="auto"/>
              <w:left w:val="single" w:sz="4" w:space="0" w:color="auto"/>
              <w:bottom w:val="single" w:sz="4" w:space="0" w:color="auto"/>
              <w:right w:val="single" w:sz="4" w:space="0" w:color="auto"/>
            </w:tcBorders>
            <w:shd w:val="clear" w:color="000000" w:fill="FFC7CE"/>
            <w:hideMark/>
          </w:tcPr>
          <w:p w:rsidR="002A2BE1" w:rsidRPr="002A2BE1" w:rsidRDefault="002A2BE1" w:rsidP="002A2BE1">
            <w:pPr>
              <w:spacing w:after="0" w:line="240" w:lineRule="auto"/>
              <w:jc w:val="center"/>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15</w:t>
            </w:r>
          </w:p>
        </w:tc>
        <w:tc>
          <w:tcPr>
            <w:tcW w:w="985" w:type="dxa"/>
            <w:tcBorders>
              <w:top w:val="nil"/>
              <w:left w:val="nil"/>
              <w:bottom w:val="single" w:sz="4" w:space="0" w:color="auto"/>
              <w:right w:val="single" w:sz="4" w:space="0" w:color="auto"/>
            </w:tcBorders>
            <w:shd w:val="clear" w:color="000000" w:fill="F2F2F2"/>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Open</w:t>
            </w:r>
          </w:p>
        </w:tc>
      </w:tr>
      <w:tr w:rsidR="002A2BE1" w:rsidRPr="002A2BE1" w:rsidTr="002A2BE1">
        <w:trPr>
          <w:trHeight w:val="900"/>
        </w:trPr>
        <w:tc>
          <w:tcPr>
            <w:tcW w:w="533"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jc w:val="right"/>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16</w:t>
            </w:r>
          </w:p>
        </w:tc>
        <w:tc>
          <w:tcPr>
            <w:tcW w:w="1416"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Suppliers fail to deliver</w:t>
            </w:r>
          </w:p>
        </w:tc>
        <w:tc>
          <w:tcPr>
            <w:tcW w:w="1476"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Inability to deliver project</w:t>
            </w:r>
          </w:p>
        </w:tc>
        <w:tc>
          <w:tcPr>
            <w:tcW w:w="1053"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Technical Project Manager</w:t>
            </w:r>
          </w:p>
        </w:tc>
        <w:tc>
          <w:tcPr>
            <w:tcW w:w="1056"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jc w:val="center"/>
              <w:rPr>
                <w:rFonts w:eastAsia="Times New Roman" w:cs="Times New Roman"/>
                <w:color w:val="F79646"/>
                <w:sz w:val="20"/>
                <w:szCs w:val="20"/>
                <w:lang w:val="en-GB" w:eastAsia="en-GB"/>
              </w:rPr>
            </w:pPr>
            <w:r w:rsidRPr="002A2BE1">
              <w:rPr>
                <w:rFonts w:eastAsia="Times New Roman" w:cs="Times New Roman"/>
                <w:color w:val="F79646"/>
                <w:sz w:val="20"/>
                <w:szCs w:val="20"/>
                <w:lang w:val="en-GB" w:eastAsia="en-GB"/>
              </w:rPr>
              <w:t>3</w:t>
            </w:r>
          </w:p>
        </w:tc>
        <w:tc>
          <w:tcPr>
            <w:tcW w:w="786"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jc w:val="center"/>
              <w:rPr>
                <w:rFonts w:eastAsia="Times New Roman" w:cs="Times New Roman"/>
                <w:color w:val="9C0006"/>
                <w:sz w:val="20"/>
                <w:szCs w:val="20"/>
                <w:lang w:val="en-GB" w:eastAsia="en-GB"/>
              </w:rPr>
            </w:pPr>
            <w:r w:rsidRPr="002A2BE1">
              <w:rPr>
                <w:rFonts w:eastAsia="Times New Roman" w:cs="Times New Roman"/>
                <w:color w:val="9C0006"/>
                <w:sz w:val="20"/>
                <w:szCs w:val="20"/>
                <w:lang w:val="en-GB" w:eastAsia="en-GB"/>
              </w:rPr>
              <w:t>5</w:t>
            </w:r>
          </w:p>
        </w:tc>
        <w:tc>
          <w:tcPr>
            <w:tcW w:w="969" w:type="dxa"/>
            <w:tcBorders>
              <w:top w:val="single" w:sz="4" w:space="0" w:color="auto"/>
              <w:left w:val="single" w:sz="4" w:space="0" w:color="auto"/>
              <w:bottom w:val="single" w:sz="4" w:space="0" w:color="auto"/>
              <w:right w:val="single" w:sz="4" w:space="0" w:color="auto"/>
            </w:tcBorders>
            <w:shd w:val="clear" w:color="000000" w:fill="FFC7CE"/>
            <w:hideMark/>
          </w:tcPr>
          <w:p w:rsidR="002A2BE1" w:rsidRPr="002A2BE1" w:rsidRDefault="002A2BE1" w:rsidP="002A2BE1">
            <w:pPr>
              <w:spacing w:after="0" w:line="240" w:lineRule="auto"/>
              <w:jc w:val="center"/>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15</w:t>
            </w:r>
          </w:p>
        </w:tc>
        <w:tc>
          <w:tcPr>
            <w:tcW w:w="2544"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Thorough agreements/contracts following procurement process</w:t>
            </w:r>
          </w:p>
        </w:tc>
        <w:tc>
          <w:tcPr>
            <w:tcW w:w="1056"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jc w:val="center"/>
              <w:rPr>
                <w:rFonts w:eastAsia="Times New Roman" w:cs="Times New Roman"/>
                <w:color w:val="F79646"/>
                <w:sz w:val="20"/>
                <w:szCs w:val="20"/>
                <w:lang w:val="en-GB" w:eastAsia="en-GB"/>
              </w:rPr>
            </w:pPr>
            <w:r w:rsidRPr="002A2BE1">
              <w:rPr>
                <w:rFonts w:eastAsia="Times New Roman" w:cs="Times New Roman"/>
                <w:color w:val="F79646"/>
                <w:sz w:val="20"/>
                <w:szCs w:val="20"/>
                <w:lang w:val="en-GB" w:eastAsia="en-GB"/>
              </w:rPr>
              <w:t>3</w:t>
            </w:r>
          </w:p>
        </w:tc>
        <w:tc>
          <w:tcPr>
            <w:tcW w:w="912"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jc w:val="center"/>
              <w:rPr>
                <w:rFonts w:eastAsia="Times New Roman" w:cs="Times New Roman"/>
                <w:color w:val="9C0006"/>
                <w:sz w:val="20"/>
                <w:szCs w:val="20"/>
                <w:lang w:val="en-GB" w:eastAsia="en-GB"/>
              </w:rPr>
            </w:pPr>
            <w:r w:rsidRPr="002A2BE1">
              <w:rPr>
                <w:rFonts w:eastAsia="Times New Roman" w:cs="Times New Roman"/>
                <w:color w:val="9C0006"/>
                <w:sz w:val="20"/>
                <w:szCs w:val="20"/>
                <w:lang w:val="en-GB" w:eastAsia="en-GB"/>
              </w:rPr>
              <w:t>5</w:t>
            </w:r>
          </w:p>
        </w:tc>
        <w:tc>
          <w:tcPr>
            <w:tcW w:w="984" w:type="dxa"/>
            <w:tcBorders>
              <w:top w:val="single" w:sz="4" w:space="0" w:color="auto"/>
              <w:left w:val="single" w:sz="4" w:space="0" w:color="auto"/>
              <w:bottom w:val="single" w:sz="4" w:space="0" w:color="auto"/>
              <w:right w:val="single" w:sz="4" w:space="0" w:color="auto"/>
            </w:tcBorders>
            <w:shd w:val="clear" w:color="000000" w:fill="FFC7CE"/>
            <w:hideMark/>
          </w:tcPr>
          <w:p w:rsidR="002A2BE1" w:rsidRPr="002A2BE1" w:rsidRDefault="002A2BE1" w:rsidP="002A2BE1">
            <w:pPr>
              <w:spacing w:after="0" w:line="240" w:lineRule="auto"/>
              <w:jc w:val="center"/>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15</w:t>
            </w:r>
          </w:p>
        </w:tc>
        <w:tc>
          <w:tcPr>
            <w:tcW w:w="985" w:type="dxa"/>
            <w:tcBorders>
              <w:top w:val="single" w:sz="4" w:space="0" w:color="auto"/>
              <w:left w:val="single" w:sz="4" w:space="0" w:color="auto"/>
              <w:bottom w:val="single" w:sz="4" w:space="0" w:color="auto"/>
              <w:right w:val="single" w:sz="4" w:space="0" w:color="auto"/>
            </w:tcBorders>
            <w:shd w:val="clear" w:color="000000" w:fill="D9D9D9"/>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Open</w:t>
            </w:r>
          </w:p>
        </w:tc>
      </w:tr>
      <w:tr w:rsidR="002A2BE1" w:rsidRPr="002A2BE1" w:rsidTr="002A2BE1">
        <w:trPr>
          <w:trHeight w:val="1200"/>
        </w:trPr>
        <w:tc>
          <w:tcPr>
            <w:tcW w:w="533" w:type="dxa"/>
            <w:tcBorders>
              <w:top w:val="nil"/>
              <w:left w:val="single" w:sz="4" w:space="0" w:color="auto"/>
              <w:bottom w:val="single" w:sz="4" w:space="0" w:color="auto"/>
              <w:right w:val="single" w:sz="4" w:space="0" w:color="auto"/>
            </w:tcBorders>
            <w:shd w:val="clear" w:color="000000" w:fill="F2F2F2"/>
            <w:hideMark/>
          </w:tcPr>
          <w:p w:rsidR="002A2BE1" w:rsidRPr="002A2BE1" w:rsidRDefault="002A2BE1" w:rsidP="002A2BE1">
            <w:pPr>
              <w:spacing w:after="0" w:line="240" w:lineRule="auto"/>
              <w:jc w:val="right"/>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lastRenderedPageBreak/>
              <w:t>17</w:t>
            </w:r>
          </w:p>
        </w:tc>
        <w:tc>
          <w:tcPr>
            <w:tcW w:w="1416" w:type="dxa"/>
            <w:tcBorders>
              <w:top w:val="nil"/>
              <w:left w:val="nil"/>
              <w:bottom w:val="single" w:sz="4" w:space="0" w:color="auto"/>
              <w:right w:val="single" w:sz="4" w:space="0" w:color="auto"/>
            </w:tcBorders>
            <w:shd w:val="clear" w:color="000000" w:fill="F2F2F2"/>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 xml:space="preserve">Weather </w:t>
            </w:r>
          </w:p>
        </w:tc>
        <w:tc>
          <w:tcPr>
            <w:tcW w:w="1476" w:type="dxa"/>
            <w:tcBorders>
              <w:top w:val="nil"/>
              <w:left w:val="nil"/>
              <w:bottom w:val="single" w:sz="4" w:space="0" w:color="auto"/>
              <w:right w:val="single" w:sz="4" w:space="0" w:color="auto"/>
            </w:tcBorders>
            <w:shd w:val="clear" w:color="000000" w:fill="F2F2F2"/>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Inability to deliver project as intended, or on time and on budget</w:t>
            </w:r>
          </w:p>
        </w:tc>
        <w:tc>
          <w:tcPr>
            <w:tcW w:w="1053" w:type="dxa"/>
            <w:tcBorders>
              <w:top w:val="nil"/>
              <w:left w:val="nil"/>
              <w:bottom w:val="single" w:sz="4" w:space="0" w:color="auto"/>
              <w:right w:val="single" w:sz="4" w:space="0" w:color="auto"/>
            </w:tcBorders>
            <w:shd w:val="clear" w:color="000000" w:fill="F2F2F2"/>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Technical Project Manager</w:t>
            </w:r>
          </w:p>
        </w:tc>
        <w:tc>
          <w:tcPr>
            <w:tcW w:w="1056" w:type="dxa"/>
            <w:tcBorders>
              <w:top w:val="single" w:sz="4" w:space="0" w:color="auto"/>
              <w:left w:val="single" w:sz="4" w:space="0" w:color="auto"/>
              <w:bottom w:val="single" w:sz="4" w:space="0" w:color="auto"/>
              <w:right w:val="single" w:sz="4" w:space="0" w:color="auto"/>
            </w:tcBorders>
            <w:shd w:val="clear" w:color="000000" w:fill="F2F2F2"/>
            <w:hideMark/>
          </w:tcPr>
          <w:p w:rsidR="002A2BE1" w:rsidRPr="002A2BE1" w:rsidRDefault="002A2BE1" w:rsidP="002A2BE1">
            <w:pPr>
              <w:spacing w:after="0" w:line="240" w:lineRule="auto"/>
              <w:jc w:val="center"/>
              <w:rPr>
                <w:rFonts w:eastAsia="Times New Roman" w:cs="Times New Roman"/>
                <w:color w:val="9C0006"/>
                <w:sz w:val="20"/>
                <w:szCs w:val="20"/>
                <w:lang w:val="en-GB" w:eastAsia="en-GB"/>
              </w:rPr>
            </w:pPr>
            <w:r w:rsidRPr="002A2BE1">
              <w:rPr>
                <w:rFonts w:eastAsia="Times New Roman" w:cs="Times New Roman"/>
                <w:color w:val="9C0006"/>
                <w:sz w:val="20"/>
                <w:szCs w:val="20"/>
                <w:lang w:val="en-GB" w:eastAsia="en-GB"/>
              </w:rPr>
              <w:t>4</w:t>
            </w:r>
          </w:p>
        </w:tc>
        <w:tc>
          <w:tcPr>
            <w:tcW w:w="786" w:type="dxa"/>
            <w:tcBorders>
              <w:top w:val="single" w:sz="4" w:space="0" w:color="auto"/>
              <w:left w:val="single" w:sz="4" w:space="0" w:color="auto"/>
              <w:bottom w:val="single" w:sz="4" w:space="0" w:color="auto"/>
              <w:right w:val="single" w:sz="4" w:space="0" w:color="auto"/>
            </w:tcBorders>
            <w:shd w:val="clear" w:color="000000" w:fill="F2F2F2"/>
            <w:hideMark/>
          </w:tcPr>
          <w:p w:rsidR="002A2BE1" w:rsidRPr="002A2BE1" w:rsidRDefault="002A2BE1" w:rsidP="002A2BE1">
            <w:pPr>
              <w:spacing w:after="0" w:line="240" w:lineRule="auto"/>
              <w:jc w:val="center"/>
              <w:rPr>
                <w:rFonts w:eastAsia="Times New Roman" w:cs="Times New Roman"/>
                <w:color w:val="9C0006"/>
                <w:sz w:val="20"/>
                <w:szCs w:val="20"/>
                <w:lang w:val="en-GB" w:eastAsia="en-GB"/>
              </w:rPr>
            </w:pPr>
            <w:r w:rsidRPr="002A2BE1">
              <w:rPr>
                <w:rFonts w:eastAsia="Times New Roman" w:cs="Times New Roman"/>
                <w:color w:val="9C0006"/>
                <w:sz w:val="20"/>
                <w:szCs w:val="20"/>
                <w:lang w:val="en-GB" w:eastAsia="en-GB"/>
              </w:rPr>
              <w:t>4</w:t>
            </w:r>
          </w:p>
        </w:tc>
        <w:tc>
          <w:tcPr>
            <w:tcW w:w="969" w:type="dxa"/>
            <w:tcBorders>
              <w:top w:val="single" w:sz="4" w:space="0" w:color="auto"/>
              <w:left w:val="single" w:sz="4" w:space="0" w:color="auto"/>
              <w:bottom w:val="single" w:sz="4" w:space="0" w:color="auto"/>
              <w:right w:val="single" w:sz="4" w:space="0" w:color="auto"/>
            </w:tcBorders>
            <w:shd w:val="clear" w:color="000000" w:fill="FFC7CE"/>
            <w:hideMark/>
          </w:tcPr>
          <w:p w:rsidR="002A2BE1" w:rsidRPr="002A2BE1" w:rsidRDefault="002A2BE1" w:rsidP="002A2BE1">
            <w:pPr>
              <w:spacing w:after="0" w:line="240" w:lineRule="auto"/>
              <w:jc w:val="center"/>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16</w:t>
            </w:r>
          </w:p>
        </w:tc>
        <w:tc>
          <w:tcPr>
            <w:tcW w:w="2544" w:type="dxa"/>
            <w:tcBorders>
              <w:top w:val="nil"/>
              <w:left w:val="nil"/>
              <w:bottom w:val="single" w:sz="4" w:space="0" w:color="auto"/>
              <w:right w:val="single" w:sz="4" w:space="0" w:color="auto"/>
            </w:tcBorders>
            <w:shd w:val="clear" w:color="000000" w:fill="F2F2F2"/>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Developing schedule which minimise workload at extreme height during winter months with contingency factored into timeline to allow for unexpected weather delays.</w:t>
            </w:r>
          </w:p>
        </w:tc>
        <w:tc>
          <w:tcPr>
            <w:tcW w:w="1056" w:type="dxa"/>
            <w:tcBorders>
              <w:top w:val="single" w:sz="4" w:space="0" w:color="auto"/>
              <w:left w:val="single" w:sz="4" w:space="0" w:color="auto"/>
              <w:bottom w:val="single" w:sz="4" w:space="0" w:color="auto"/>
              <w:right w:val="single" w:sz="4" w:space="0" w:color="auto"/>
            </w:tcBorders>
            <w:shd w:val="clear" w:color="000000" w:fill="F2F2F2"/>
            <w:hideMark/>
          </w:tcPr>
          <w:p w:rsidR="002A2BE1" w:rsidRPr="002A2BE1" w:rsidRDefault="002A2BE1" w:rsidP="002A2BE1">
            <w:pPr>
              <w:spacing w:after="0" w:line="240" w:lineRule="auto"/>
              <w:jc w:val="center"/>
              <w:rPr>
                <w:rFonts w:eastAsia="Times New Roman" w:cs="Times New Roman"/>
                <w:color w:val="9C0006"/>
                <w:sz w:val="20"/>
                <w:szCs w:val="20"/>
                <w:lang w:val="en-GB" w:eastAsia="en-GB"/>
              </w:rPr>
            </w:pPr>
            <w:r w:rsidRPr="002A2BE1">
              <w:rPr>
                <w:rFonts w:eastAsia="Times New Roman" w:cs="Times New Roman"/>
                <w:color w:val="9C0006"/>
                <w:sz w:val="20"/>
                <w:szCs w:val="20"/>
                <w:lang w:val="en-GB" w:eastAsia="en-GB"/>
              </w:rPr>
              <w:t>4</w:t>
            </w:r>
          </w:p>
        </w:tc>
        <w:tc>
          <w:tcPr>
            <w:tcW w:w="912" w:type="dxa"/>
            <w:tcBorders>
              <w:top w:val="single" w:sz="4" w:space="0" w:color="auto"/>
              <w:left w:val="single" w:sz="4" w:space="0" w:color="auto"/>
              <w:bottom w:val="single" w:sz="4" w:space="0" w:color="auto"/>
              <w:right w:val="single" w:sz="4" w:space="0" w:color="auto"/>
            </w:tcBorders>
            <w:shd w:val="clear" w:color="000000" w:fill="F2F2F2"/>
            <w:hideMark/>
          </w:tcPr>
          <w:p w:rsidR="002A2BE1" w:rsidRPr="002A2BE1" w:rsidRDefault="002A2BE1" w:rsidP="002A2BE1">
            <w:pPr>
              <w:spacing w:after="0" w:line="240" w:lineRule="auto"/>
              <w:jc w:val="center"/>
              <w:rPr>
                <w:rFonts w:eastAsia="Times New Roman" w:cs="Times New Roman"/>
                <w:color w:val="9C0006"/>
                <w:sz w:val="20"/>
                <w:szCs w:val="20"/>
                <w:lang w:val="en-GB" w:eastAsia="en-GB"/>
              </w:rPr>
            </w:pPr>
            <w:r w:rsidRPr="002A2BE1">
              <w:rPr>
                <w:rFonts w:eastAsia="Times New Roman" w:cs="Times New Roman"/>
                <w:color w:val="9C0006"/>
                <w:sz w:val="20"/>
                <w:szCs w:val="20"/>
                <w:lang w:val="en-GB" w:eastAsia="en-GB"/>
              </w:rPr>
              <w:t>4</w:t>
            </w:r>
          </w:p>
        </w:tc>
        <w:tc>
          <w:tcPr>
            <w:tcW w:w="984" w:type="dxa"/>
            <w:tcBorders>
              <w:top w:val="single" w:sz="4" w:space="0" w:color="auto"/>
              <w:left w:val="single" w:sz="4" w:space="0" w:color="auto"/>
              <w:bottom w:val="single" w:sz="4" w:space="0" w:color="auto"/>
              <w:right w:val="single" w:sz="4" w:space="0" w:color="auto"/>
            </w:tcBorders>
            <w:shd w:val="clear" w:color="000000" w:fill="FFC7CE"/>
            <w:hideMark/>
          </w:tcPr>
          <w:p w:rsidR="002A2BE1" w:rsidRPr="002A2BE1" w:rsidRDefault="002A2BE1" w:rsidP="002A2BE1">
            <w:pPr>
              <w:spacing w:after="0" w:line="240" w:lineRule="auto"/>
              <w:jc w:val="center"/>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16</w:t>
            </w:r>
          </w:p>
        </w:tc>
        <w:tc>
          <w:tcPr>
            <w:tcW w:w="985" w:type="dxa"/>
            <w:tcBorders>
              <w:top w:val="nil"/>
              <w:left w:val="nil"/>
              <w:bottom w:val="single" w:sz="4" w:space="0" w:color="auto"/>
              <w:right w:val="single" w:sz="4" w:space="0" w:color="auto"/>
            </w:tcBorders>
            <w:shd w:val="clear" w:color="000000" w:fill="F2F2F2"/>
            <w:hideMark/>
          </w:tcPr>
          <w:p w:rsidR="002A2BE1" w:rsidRPr="002A2BE1" w:rsidRDefault="002A2BE1" w:rsidP="002A2BE1">
            <w:pPr>
              <w:spacing w:after="0" w:line="240" w:lineRule="auto"/>
              <w:rPr>
                <w:rFonts w:eastAsia="Times New Roman" w:cs="Times New Roman"/>
                <w:color w:val="000000"/>
                <w:sz w:val="20"/>
                <w:szCs w:val="20"/>
                <w:lang w:val="en-GB" w:eastAsia="en-GB"/>
              </w:rPr>
            </w:pPr>
            <w:r w:rsidRPr="002A2BE1">
              <w:rPr>
                <w:rFonts w:eastAsia="Times New Roman" w:cs="Times New Roman"/>
                <w:color w:val="000000"/>
                <w:sz w:val="20"/>
                <w:szCs w:val="20"/>
                <w:lang w:val="en-GB" w:eastAsia="en-GB"/>
              </w:rPr>
              <w:t>Open</w:t>
            </w:r>
          </w:p>
        </w:tc>
      </w:tr>
    </w:tbl>
    <w:p w:rsidR="00CE4B51" w:rsidRPr="002A2BE1" w:rsidRDefault="002A2BE1" w:rsidP="00A174D0">
      <w:pPr>
        <w:rPr>
          <w:sz w:val="20"/>
          <w:szCs w:val="20"/>
        </w:rPr>
      </w:pPr>
    </w:p>
    <w:sectPr w:rsidR="00CE4B51" w:rsidRPr="002A2BE1" w:rsidSect="002A2BE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4E5EA0"/>
    <w:multiLevelType w:val="hybridMultilevel"/>
    <w:tmpl w:val="2DC4FCDC"/>
    <w:lvl w:ilvl="0" w:tplc="EDA2E894">
      <w:start w:val="1"/>
      <w:numFmt w:val="bullet"/>
      <w:lvlText w:val="-"/>
      <w:lvlJc w:val="left"/>
      <w:pPr>
        <w:ind w:left="720" w:hanging="360"/>
      </w:pPr>
      <w:rPr>
        <w:rFonts w:ascii="Calibri" w:eastAsiaTheme="minorHAnsi" w:hAnsi="Calibri"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BB8"/>
    <w:rsid w:val="001E26B5"/>
    <w:rsid w:val="002A2BE1"/>
    <w:rsid w:val="00345BB8"/>
    <w:rsid w:val="00591239"/>
    <w:rsid w:val="00A17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01E02-DF2E-4A7A-82E7-C019B2E6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4D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45BB8"/>
    <w:rPr>
      <w:b/>
      <w:bCs/>
    </w:rPr>
  </w:style>
  <w:style w:type="paragraph" w:styleId="ListParagraph">
    <w:name w:val="List Paragraph"/>
    <w:basedOn w:val="Normal"/>
    <w:uiPriority w:val="34"/>
    <w:qFormat/>
    <w:rsid w:val="00A174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49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335B35B5A94387B7B33F79871FF96F"/>
        <w:category>
          <w:name w:val="General"/>
          <w:gallery w:val="placeholder"/>
        </w:category>
        <w:types>
          <w:type w:val="bbPlcHdr"/>
        </w:types>
        <w:behaviors>
          <w:behavior w:val="content"/>
        </w:behaviors>
        <w:guid w:val="{4DAF8B74-F030-4306-8F6E-276C926E0D7F}"/>
      </w:docPartPr>
      <w:docPartBody>
        <w:p w:rsidR="00000000" w:rsidRDefault="00040A82" w:rsidP="00040A82">
          <w:pPr>
            <w:pStyle w:val="7E335B35B5A94387B7B33F79871FF96F"/>
          </w:pPr>
          <w:r w:rsidRPr="00B64AD5">
            <w:rPr>
              <w:rStyle w:val="PlaceholderText"/>
            </w:rPr>
            <w:t>Click to 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A82"/>
    <w:rsid w:val="00040A82"/>
    <w:rsid w:val="002C4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040A82"/>
    <w:rPr>
      <w:color w:val="808080"/>
    </w:rPr>
  </w:style>
  <w:style w:type="paragraph" w:customStyle="1" w:styleId="7E335B35B5A94387B7B33F79871FF96F">
    <w:name w:val="7E335B35B5A94387B7B33F79871FF96F"/>
    <w:rsid w:val="00040A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0D6C70B6-96EF-4CD1-8F32-A2D63E24E032}"/>
</file>

<file path=customXml/itemProps2.xml><?xml version="1.0" encoding="utf-8"?>
<ds:datastoreItem xmlns:ds="http://schemas.openxmlformats.org/officeDocument/2006/customXml" ds:itemID="{AD88BA7D-8679-402E-B4BA-CC5377FE8F3C}"/>
</file>

<file path=customXml/itemProps3.xml><?xml version="1.0" encoding="utf-8"?>
<ds:datastoreItem xmlns:ds="http://schemas.openxmlformats.org/officeDocument/2006/customXml" ds:itemID="{C5EEC80E-4ADE-4C15-89D2-390BB5B0D57C}"/>
</file>

<file path=docProps/app.xml><?xml version="1.0" encoding="utf-8"?>
<Properties xmlns="http://schemas.openxmlformats.org/officeDocument/2006/extended-properties" xmlns:vt="http://schemas.openxmlformats.org/officeDocument/2006/docPropsVTypes">
  <Template>Normal</Template>
  <TotalTime>1391</TotalTime>
  <Pages>4</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Trowsdale James (2017)</dc:creator>
  <cp:keywords/>
  <dc:description/>
  <cp:lastModifiedBy>Trowsdale James (2017)</cp:lastModifiedBy>
  <cp:revision>1</cp:revision>
  <cp:lastPrinted>2017-09-22T16:03:00Z</cp:lastPrinted>
  <dcterms:created xsi:type="dcterms:W3CDTF">2017-09-18T13:44:00Z</dcterms:created>
  <dcterms:modified xsi:type="dcterms:W3CDTF">2017-09-22T16:10:00Z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