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EAE61" w14:textId="54CC3ADC" w:rsidR="3DEA7B69" w:rsidRDefault="3DEA7B69" w:rsidP="3DEA7B69">
      <w:pPr>
        <w:spacing w:line="465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b/>
          <w:bCs/>
          <w:sz w:val="32"/>
          <w:szCs w:val="32"/>
        </w:rPr>
        <w:t>Epicycle - Briefing Notes</w:t>
      </w:r>
    </w:p>
    <w:p w14:paraId="466AAE98" w14:textId="2EDC68DF" w:rsidR="3DEA7B69" w:rsidRDefault="3DEA7B69" w:rsidP="3DEA7B69">
      <w:pPr>
        <w:spacing w:line="465" w:lineRule="exact"/>
        <w:rPr>
          <w:rFonts w:eastAsiaTheme="minorEastAsia"/>
          <w:sz w:val="24"/>
          <w:szCs w:val="24"/>
        </w:rPr>
      </w:pPr>
    </w:p>
    <w:p w14:paraId="7A2336B9" w14:textId="448FD0B9" w:rsidR="3DEA7B69" w:rsidRDefault="3DEA7B69" w:rsidP="3DEA7B69">
      <w:pPr>
        <w:spacing w:line="345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b/>
          <w:bCs/>
          <w:sz w:val="28"/>
          <w:szCs w:val="28"/>
        </w:rPr>
        <w:t>Volunteer schedule:</w:t>
      </w:r>
    </w:p>
    <w:p w14:paraId="64861F21" w14:textId="2F0AE671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proofErr w:type="gramStart"/>
      <w:r w:rsidRPr="3DEA7B69">
        <w:rPr>
          <w:rFonts w:eastAsiaTheme="minorEastAsia"/>
          <w:sz w:val="24"/>
          <w:szCs w:val="24"/>
        </w:rPr>
        <w:t>19:30  -</w:t>
      </w:r>
      <w:proofErr w:type="gramEnd"/>
      <w:r w:rsidRPr="3DEA7B69">
        <w:rPr>
          <w:rFonts w:eastAsiaTheme="minorEastAsia"/>
          <w:sz w:val="24"/>
          <w:szCs w:val="24"/>
        </w:rPr>
        <w:t xml:space="preserve"> Arrive and sign in and role allocation</w:t>
      </w:r>
    </w:p>
    <w:p w14:paraId="6C138F8D" w14:textId="3B33E8FD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19:45 - Main briefing starts</w:t>
      </w:r>
    </w:p>
    <w:p w14:paraId="042777AB" w14:textId="342E6B55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20:15 - Main briefing ends</w:t>
      </w:r>
    </w:p>
    <w:p w14:paraId="42B3B762" w14:textId="6B41AAA9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20:15 - Briefing for specific roles</w:t>
      </w:r>
    </w:p>
    <w:p w14:paraId="4F0E54F9" w14:textId="4D7D5C61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20:30 - Volunteers into position</w:t>
      </w:r>
    </w:p>
    <w:p w14:paraId="41635EA3" w14:textId="395DCE6A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21:30 - Show starts</w:t>
      </w:r>
    </w:p>
    <w:p w14:paraId="13FA6B9C" w14:textId="43711924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22:30 - Show finishes</w:t>
      </w:r>
    </w:p>
    <w:p w14:paraId="13FE2DC9" w14:textId="743F8B60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23:00 - Volunteers sign out</w:t>
      </w:r>
    </w:p>
    <w:p w14:paraId="17E959E5" w14:textId="74F573A8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</w:p>
    <w:p w14:paraId="224FC999" w14:textId="62A1549D" w:rsidR="3DEA7B69" w:rsidRDefault="3DEA7B69" w:rsidP="3DEA7B69">
      <w:pPr>
        <w:spacing w:line="345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b/>
          <w:bCs/>
          <w:sz w:val="28"/>
          <w:szCs w:val="28"/>
        </w:rPr>
        <w:t>Volunteer Briefing:</w:t>
      </w:r>
    </w:p>
    <w:p w14:paraId="17F1514B" w14:textId="7A7CF8AA" w:rsidR="3DEA7B69" w:rsidRDefault="3DEA7B69" w:rsidP="3DEA7B69">
      <w:pPr>
        <w:spacing w:line="285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1: Introductions</w:t>
      </w:r>
    </w:p>
    <w:p w14:paraId="0BD1F26B" w14:textId="189343D5" w:rsidR="3DEA7B69" w:rsidRDefault="3DEA7B69" w:rsidP="3DEA7B69">
      <w:pPr>
        <w:spacing w:line="285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2: The Event</w:t>
      </w:r>
    </w:p>
    <w:p w14:paraId="5313A190" w14:textId="587BF218" w:rsidR="3DEA7B69" w:rsidRDefault="3DEA7B69" w:rsidP="3DEA7B69">
      <w:pPr>
        <w:spacing w:line="285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3: Volunteer Roles</w:t>
      </w:r>
    </w:p>
    <w:p w14:paraId="3E00D155" w14:textId="26D86973" w:rsidR="3DEA7B69" w:rsidRDefault="3DEA7B69" w:rsidP="3DEA7B69">
      <w:pPr>
        <w:spacing w:line="285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4: Health &amp; Safety</w:t>
      </w:r>
    </w:p>
    <w:p w14:paraId="670C314D" w14:textId="77425F83" w:rsidR="3DEA7B69" w:rsidRDefault="3DEA7B69" w:rsidP="3DEA7B69">
      <w:pPr>
        <w:spacing w:line="285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5: Questions</w:t>
      </w:r>
    </w:p>
    <w:p w14:paraId="72721027" w14:textId="03E9B06B" w:rsidR="3DEA7B69" w:rsidRDefault="3DEA7B69" w:rsidP="3DEA7B69">
      <w:pPr>
        <w:spacing w:line="285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 xml:space="preserve">6: Site </w:t>
      </w:r>
      <w:proofErr w:type="spellStart"/>
      <w:r w:rsidRPr="3DEA7B69">
        <w:rPr>
          <w:rFonts w:eastAsiaTheme="minorEastAsia"/>
          <w:sz w:val="24"/>
          <w:szCs w:val="24"/>
        </w:rPr>
        <w:t>walkaround</w:t>
      </w:r>
      <w:proofErr w:type="spellEnd"/>
    </w:p>
    <w:p w14:paraId="147E12E3" w14:textId="68A485A6" w:rsidR="44BCB428" w:rsidRDefault="44BCB428" w:rsidP="3DEA7B69">
      <w:pPr>
        <w:rPr>
          <w:rFonts w:eastAsiaTheme="minorEastAsia"/>
          <w:sz w:val="24"/>
          <w:szCs w:val="24"/>
        </w:rPr>
      </w:pPr>
      <w:bookmarkStart w:id="0" w:name="_GoBack"/>
      <w:bookmarkEnd w:id="0"/>
    </w:p>
    <w:p w14:paraId="7145ADDB" w14:textId="75D53101" w:rsidR="44BCB428" w:rsidRDefault="3DEA7B69" w:rsidP="3DEA7B69">
      <w:pPr>
        <w:rPr>
          <w:rFonts w:eastAsiaTheme="minorEastAsia"/>
          <w:b/>
          <w:bCs/>
          <w:sz w:val="24"/>
          <w:szCs w:val="24"/>
        </w:rPr>
      </w:pPr>
      <w:r w:rsidRPr="3DEA7B69">
        <w:rPr>
          <w:rFonts w:eastAsiaTheme="minorEastAsia"/>
          <w:b/>
          <w:bCs/>
          <w:sz w:val="28"/>
          <w:szCs w:val="28"/>
        </w:rPr>
        <w:t>1: Introductions</w:t>
      </w:r>
    </w:p>
    <w:p w14:paraId="0CE2A603" w14:textId="2ACD5B53" w:rsidR="44BCB428" w:rsidRDefault="3DEA7B69" w:rsidP="3DEA7B69">
      <w:p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Sarah: Volunteer Event Lead</w:t>
      </w:r>
    </w:p>
    <w:p w14:paraId="307E0A61" w14:textId="3EFFF23D" w:rsidR="44BCB428" w:rsidRDefault="3DEA7B69" w:rsidP="3DEA7B69">
      <w:p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 xml:space="preserve">Role: </w:t>
      </w:r>
    </w:p>
    <w:p w14:paraId="588290A5" w14:textId="52EA572C" w:rsidR="44BCB428" w:rsidRDefault="3DEA7B69" w:rsidP="3DEA7B69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Onsite coordination of volunteers</w:t>
      </w:r>
    </w:p>
    <w:p w14:paraId="4DA803CB" w14:textId="46C0E704" w:rsidR="44BCB428" w:rsidRDefault="3DEA7B69" w:rsidP="3DEA7B69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Provide volunteers with the information required to carry their role within in the project's guidelines.</w:t>
      </w:r>
    </w:p>
    <w:p w14:paraId="0E49D362" w14:textId="3433F78E" w:rsidR="44BCB428" w:rsidRDefault="3DEA7B69" w:rsidP="3DEA7B69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Promote safe welfare of volunteers</w:t>
      </w:r>
    </w:p>
    <w:p w14:paraId="467B32EB" w14:textId="6ADF4F8D" w:rsidR="44BCB428" w:rsidRDefault="3DEA7B69" w:rsidP="3DEA7B69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Ensure that the volunteers have an enjoyable experience</w:t>
      </w:r>
    </w:p>
    <w:p w14:paraId="08618EF2" w14:textId="107B87FF" w:rsidR="44BCB428" w:rsidRDefault="3DEA7B69" w:rsidP="3DEA7B69">
      <w:p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lastRenderedPageBreak/>
        <w:t>Onsite mobile contact number has been provided.</w:t>
      </w:r>
    </w:p>
    <w:p w14:paraId="2B0984ED" w14:textId="52CA7DE8" w:rsidR="44BCB428" w:rsidRDefault="3DEA7B69" w:rsidP="3DEA7B69">
      <w:p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Continuously mobile during volunteer deployment.</w:t>
      </w:r>
    </w:p>
    <w:p w14:paraId="57F375A3" w14:textId="259FE059" w:rsidR="44BCB428" w:rsidRDefault="44BCB428" w:rsidP="3DEA7B69">
      <w:pPr>
        <w:rPr>
          <w:rFonts w:eastAsiaTheme="minorEastAsia"/>
          <w:sz w:val="24"/>
          <w:szCs w:val="24"/>
        </w:rPr>
      </w:pPr>
    </w:p>
    <w:p w14:paraId="0E9BDBAD" w14:textId="16A99FC3" w:rsidR="44BCB428" w:rsidRPr="002B364B" w:rsidRDefault="3DEA7B69" w:rsidP="3DEA7B69">
      <w:pPr>
        <w:rPr>
          <w:rFonts w:eastAsiaTheme="minorEastAsia"/>
          <w:sz w:val="24"/>
          <w:szCs w:val="24"/>
        </w:rPr>
      </w:pPr>
      <w:r w:rsidRPr="002B364B">
        <w:rPr>
          <w:rFonts w:eastAsiaTheme="minorEastAsia"/>
          <w:b/>
          <w:bCs/>
          <w:sz w:val="24"/>
          <w:szCs w:val="24"/>
        </w:rPr>
        <w:t>Team introduces themselves and role</w:t>
      </w:r>
    </w:p>
    <w:p w14:paraId="323E83BC" w14:textId="15CA2557" w:rsidR="44BCB428" w:rsidRDefault="3DEA7B69" w:rsidP="3DEA7B69">
      <w:p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Present:</w:t>
      </w:r>
    </w:p>
    <w:p w14:paraId="25D1F350" w14:textId="7AACCC73" w:rsidR="44BCB428" w:rsidRDefault="3DEA7B69" w:rsidP="3DEA7B69">
      <w:p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Lily – Assistant Producer</w:t>
      </w:r>
    </w:p>
    <w:p w14:paraId="3C9CB9E3" w14:textId="48E313A1" w:rsidR="44BCB428" w:rsidRDefault="3DEA7B69" w:rsidP="3DEA7B69">
      <w:p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Hanna</w:t>
      </w:r>
      <w:r w:rsidR="002B364B">
        <w:rPr>
          <w:rFonts w:eastAsiaTheme="minorEastAsia"/>
          <w:sz w:val="24"/>
          <w:szCs w:val="24"/>
        </w:rPr>
        <w:t>h</w:t>
      </w:r>
      <w:r w:rsidRPr="3DEA7B69">
        <w:rPr>
          <w:rFonts w:eastAsiaTheme="minorEastAsia"/>
          <w:sz w:val="24"/>
          <w:szCs w:val="24"/>
        </w:rPr>
        <w:t xml:space="preserve"> – Producer</w:t>
      </w:r>
    </w:p>
    <w:p w14:paraId="38FB36B0" w14:textId="5E5E244F" w:rsidR="3DEA7B69" w:rsidRDefault="002B364B" w:rsidP="3DEA7B6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Katy – Exec Producer</w:t>
      </w:r>
    </w:p>
    <w:p w14:paraId="48846A23" w14:textId="57F45C9B" w:rsidR="44BCB428" w:rsidRDefault="3DEA7B69" w:rsidP="3DEA7B69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Apologies for not introducing all volunteers present due to large volume and time restrictions.</w:t>
      </w:r>
    </w:p>
    <w:p w14:paraId="4552049F" w14:textId="419E46C6" w:rsidR="44BCB428" w:rsidRDefault="44BCB428" w:rsidP="3DEA7B69">
      <w:pPr>
        <w:rPr>
          <w:rFonts w:eastAsiaTheme="minorEastAsia"/>
          <w:sz w:val="24"/>
          <w:szCs w:val="24"/>
        </w:rPr>
      </w:pPr>
    </w:p>
    <w:p w14:paraId="4AA5EF64" w14:textId="1DB8B8FA" w:rsidR="44BCB428" w:rsidRDefault="3DEA7B69" w:rsidP="3DEA7B69">
      <w:pPr>
        <w:rPr>
          <w:rFonts w:eastAsiaTheme="minorEastAsia"/>
          <w:b/>
          <w:bCs/>
          <w:sz w:val="24"/>
          <w:szCs w:val="24"/>
        </w:rPr>
      </w:pPr>
      <w:r w:rsidRPr="3DEA7B69">
        <w:rPr>
          <w:rFonts w:eastAsiaTheme="minorEastAsia"/>
          <w:b/>
          <w:bCs/>
          <w:sz w:val="28"/>
          <w:szCs w:val="28"/>
        </w:rPr>
        <w:t>2: The Event</w:t>
      </w:r>
    </w:p>
    <w:p w14:paraId="11A633A7" w14:textId="04089668" w:rsidR="44BCB428" w:rsidRDefault="3DEA7B69" w:rsidP="3DEA7B69">
      <w:pPr>
        <w:rPr>
          <w:rFonts w:eastAsiaTheme="minorEastAsia"/>
          <w:b/>
          <w:bCs/>
          <w:sz w:val="24"/>
          <w:szCs w:val="24"/>
          <w:highlight w:val="yellow"/>
        </w:rPr>
      </w:pPr>
      <w:r w:rsidRPr="3DEA7B69">
        <w:rPr>
          <w:rFonts w:eastAsiaTheme="minorEastAsia"/>
          <w:b/>
          <w:bCs/>
          <w:sz w:val="24"/>
          <w:szCs w:val="24"/>
          <w:highlight w:val="yellow"/>
        </w:rPr>
        <w:t>Hannah to talk about the event</w:t>
      </w:r>
    </w:p>
    <w:p w14:paraId="0B440445" w14:textId="77777777" w:rsidR="002B364B" w:rsidRPr="002B364B" w:rsidRDefault="002B364B" w:rsidP="002B36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GB" w:eastAsia="en-GB"/>
        </w:rPr>
      </w:pPr>
      <w:r w:rsidRPr="002B364B">
        <w:rPr>
          <w:rFonts w:ascii="Calibri" w:eastAsia="Times New Roman" w:hAnsi="Calibri" w:cs="Times New Roman"/>
          <w:color w:val="000000"/>
          <w:sz w:val="24"/>
          <w:szCs w:val="24"/>
          <w:lang w:val="en-GB" w:eastAsia="en-GB"/>
        </w:rPr>
        <w:t xml:space="preserve">Epicycle is a large scale touring outdoor circus show by </w:t>
      </w:r>
      <w:proofErr w:type="spellStart"/>
      <w:r w:rsidRPr="002B364B">
        <w:rPr>
          <w:rFonts w:ascii="Calibri" w:eastAsia="Times New Roman" w:hAnsi="Calibri" w:cs="Times New Roman"/>
          <w:color w:val="000000"/>
          <w:sz w:val="24"/>
          <w:szCs w:val="24"/>
          <w:lang w:val="en-GB" w:eastAsia="en-GB"/>
        </w:rPr>
        <w:t>CirkVOST</w:t>
      </w:r>
      <w:proofErr w:type="spellEnd"/>
      <w:r w:rsidRPr="002B364B">
        <w:rPr>
          <w:rFonts w:ascii="Calibri" w:eastAsia="Times New Roman" w:hAnsi="Calibri" w:cs="Times New Roman"/>
          <w:color w:val="000000"/>
          <w:sz w:val="24"/>
          <w:szCs w:val="24"/>
          <w:lang w:val="en-GB" w:eastAsia="en-GB"/>
        </w:rPr>
        <w:t xml:space="preserve">, a collective of 13 people founded in 2007 by experienced circus artists (most of them coming from the famous company “les arts </w:t>
      </w:r>
      <w:proofErr w:type="spellStart"/>
      <w:r w:rsidRPr="002B364B">
        <w:rPr>
          <w:rFonts w:ascii="Calibri" w:eastAsia="Times New Roman" w:hAnsi="Calibri" w:cs="Times New Roman"/>
          <w:color w:val="000000"/>
          <w:sz w:val="24"/>
          <w:szCs w:val="24"/>
          <w:lang w:val="en-GB" w:eastAsia="en-GB"/>
        </w:rPr>
        <w:t>sauts</w:t>
      </w:r>
      <w:proofErr w:type="spellEnd"/>
      <w:r w:rsidRPr="002B364B">
        <w:rPr>
          <w:rFonts w:ascii="Calibri" w:eastAsia="Times New Roman" w:hAnsi="Calibri" w:cs="Times New Roman"/>
          <w:color w:val="000000"/>
          <w:sz w:val="24"/>
          <w:szCs w:val="24"/>
          <w:lang w:val="en-GB" w:eastAsia="en-GB"/>
        </w:rPr>
        <w:t xml:space="preserve">”). The show is inspired by comic books and performed on a bespoke circus rig - a 13.5 m double circle rising from the ground. Within this 'wheel' eight acrobats and a live musician perform. The show has been touring since 2010 playing in indoor venues, outdoor locations or within a circus tent. Epicycle played in the UK as part of Piccadilly Circus </w:t>
      </w:r>
      <w:proofErr w:type="spellStart"/>
      <w:r w:rsidRPr="002B364B">
        <w:rPr>
          <w:rFonts w:ascii="Calibri" w:eastAsia="Times New Roman" w:hAnsi="Calibri" w:cs="Times New Roman"/>
          <w:color w:val="000000"/>
          <w:sz w:val="24"/>
          <w:szCs w:val="24"/>
          <w:lang w:val="en-GB" w:eastAsia="en-GB"/>
        </w:rPr>
        <w:t>Circus</w:t>
      </w:r>
      <w:proofErr w:type="spellEnd"/>
      <w:r w:rsidRPr="002B364B">
        <w:rPr>
          <w:rFonts w:ascii="Calibri" w:eastAsia="Times New Roman" w:hAnsi="Calibri" w:cs="Times New Roman"/>
          <w:color w:val="000000"/>
          <w:sz w:val="24"/>
          <w:szCs w:val="24"/>
          <w:lang w:val="en-GB" w:eastAsia="en-GB"/>
        </w:rPr>
        <w:t xml:space="preserve"> on 2 September 2012.</w:t>
      </w:r>
    </w:p>
    <w:p w14:paraId="0B0FCD5E" w14:textId="51891FB9" w:rsidR="44BCB428" w:rsidRDefault="002B364B" w:rsidP="002B36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GB" w:eastAsia="en-GB"/>
        </w:rPr>
      </w:pPr>
      <w:r w:rsidRPr="002B364B">
        <w:rPr>
          <w:rFonts w:ascii="Calibri" w:eastAsia="Times New Roman" w:hAnsi="Calibri" w:cs="Times New Roman"/>
          <w:color w:val="000000"/>
          <w:sz w:val="24"/>
          <w:szCs w:val="24"/>
          <w:lang w:val="en-GB" w:eastAsia="en-GB"/>
        </w:rPr>
        <w:br/>
        <w:t>The show is driven by the live music, performed by a musician housed within a sphere alongside the structure, while the rest of the cast perform on the rig using a range of aerial techniques. There is a deck chair area on either side of the structure - in total there are 500 deckchairs available for the public. This is done on a first come first serve basis. There is also a large area either side for standing room. </w:t>
      </w:r>
    </w:p>
    <w:p w14:paraId="1492EC27" w14:textId="77777777" w:rsidR="002B364B" w:rsidRPr="002B364B" w:rsidRDefault="002B364B" w:rsidP="002B36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GB" w:eastAsia="en-GB"/>
        </w:rPr>
      </w:pPr>
    </w:p>
    <w:p w14:paraId="5924C1FF" w14:textId="4F7BD0B4" w:rsidR="44BCB428" w:rsidRDefault="3DEA7B69" w:rsidP="3DEA7B69">
      <w:pPr>
        <w:rPr>
          <w:rFonts w:eastAsiaTheme="minorEastAsia"/>
          <w:color w:val="1D2129"/>
          <w:sz w:val="24"/>
          <w:szCs w:val="24"/>
          <w:highlight w:val="yellow"/>
        </w:rPr>
      </w:pPr>
      <w:r w:rsidRPr="3DEA7B69">
        <w:rPr>
          <w:rFonts w:eastAsiaTheme="minorEastAsia"/>
          <w:color w:val="1D2129"/>
          <w:sz w:val="24"/>
          <w:szCs w:val="24"/>
          <w:highlight w:val="yellow"/>
        </w:rPr>
        <w:t>Key messages</w:t>
      </w:r>
    </w:p>
    <w:p w14:paraId="6599B2E8" w14:textId="2C097E01" w:rsidR="3DEA7B69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Starts at 9:30pm</w:t>
      </w:r>
    </w:p>
    <w:p w14:paraId="6E893178" w14:textId="4A651D87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It's free</w:t>
      </w:r>
    </w:p>
    <w:p w14:paraId="4BECD36D" w14:textId="637A55E1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Suitable for families</w:t>
      </w:r>
    </w:p>
    <w:p w14:paraId="673D7E0A" w14:textId="72EBA2AA" w:rsidR="002B364B" w:rsidRDefault="002B364B" w:rsidP="3DEA7B69">
      <w:pPr>
        <w:rPr>
          <w:rFonts w:eastAsiaTheme="minorEastAsia"/>
          <w:color w:val="1D2129"/>
          <w:sz w:val="24"/>
          <w:szCs w:val="24"/>
        </w:rPr>
      </w:pPr>
      <w:r>
        <w:rPr>
          <w:rFonts w:eastAsiaTheme="minorEastAsia"/>
          <w:color w:val="1D2129"/>
          <w:sz w:val="24"/>
          <w:szCs w:val="24"/>
        </w:rPr>
        <w:t>Deckchairs are first come first serve (apart from a very small number that will have reserved signs on)</w:t>
      </w:r>
    </w:p>
    <w:p w14:paraId="066C15D9" w14:textId="10E9C39D" w:rsidR="002B364B" w:rsidRDefault="002B364B" w:rsidP="3DEA7B69">
      <w:pPr>
        <w:rPr>
          <w:rFonts w:eastAsiaTheme="minorEastAsia"/>
          <w:color w:val="1D2129"/>
          <w:sz w:val="24"/>
          <w:szCs w:val="24"/>
        </w:rPr>
      </w:pPr>
      <w:r>
        <w:rPr>
          <w:rFonts w:eastAsiaTheme="minorEastAsia"/>
          <w:color w:val="1D2129"/>
          <w:sz w:val="24"/>
          <w:szCs w:val="24"/>
        </w:rPr>
        <w:lastRenderedPageBreak/>
        <w:t xml:space="preserve">It lasts an hour </w:t>
      </w:r>
    </w:p>
    <w:p w14:paraId="752B56A1" w14:textId="409AFF15" w:rsidR="44BCB428" w:rsidRDefault="3DEA7B69" w:rsidP="3DEA7B69">
      <w:pPr>
        <w:rPr>
          <w:rFonts w:eastAsiaTheme="minorEastAsia"/>
          <w:b/>
          <w:bCs/>
          <w:color w:val="1D2129"/>
          <w:sz w:val="24"/>
          <w:szCs w:val="24"/>
        </w:rPr>
      </w:pPr>
      <w:r w:rsidRPr="002B364B">
        <w:rPr>
          <w:rFonts w:eastAsiaTheme="minorEastAsia"/>
          <w:color w:val="1D2129"/>
          <w:sz w:val="24"/>
          <w:szCs w:val="24"/>
        </w:rPr>
        <w:t>Social media: #</w:t>
      </w:r>
      <w:r w:rsidR="002B364B" w:rsidRPr="002B364B">
        <w:rPr>
          <w:rFonts w:eastAsiaTheme="minorEastAsia"/>
          <w:color w:val="1D2129"/>
          <w:sz w:val="24"/>
          <w:szCs w:val="24"/>
        </w:rPr>
        <w:t>hull2017</w:t>
      </w:r>
    </w:p>
    <w:p w14:paraId="65E8014B" w14:textId="747CFFAD" w:rsidR="3DEA7B69" w:rsidRDefault="3DEA7B69" w:rsidP="3DEA7B69">
      <w:pPr>
        <w:rPr>
          <w:rFonts w:eastAsiaTheme="minorEastAsia"/>
          <w:b/>
          <w:bCs/>
          <w:color w:val="1D2129"/>
          <w:sz w:val="24"/>
          <w:szCs w:val="24"/>
        </w:rPr>
      </w:pPr>
    </w:p>
    <w:p w14:paraId="7B1F1621" w14:textId="3C26DC52" w:rsidR="3DEA7B69" w:rsidRDefault="3DEA7B69" w:rsidP="3DEA7B69">
      <w:pPr>
        <w:rPr>
          <w:rFonts w:eastAsiaTheme="minorEastAsia"/>
          <w:b/>
          <w:bCs/>
          <w:color w:val="1D2129"/>
          <w:sz w:val="24"/>
          <w:szCs w:val="24"/>
        </w:rPr>
      </w:pPr>
      <w:r w:rsidRPr="3DEA7B69">
        <w:rPr>
          <w:rFonts w:eastAsiaTheme="minorEastAsia"/>
          <w:b/>
          <w:bCs/>
          <w:color w:val="1D2129"/>
          <w:sz w:val="28"/>
          <w:szCs w:val="28"/>
        </w:rPr>
        <w:t>Show Schedule:</w:t>
      </w:r>
    </w:p>
    <w:p w14:paraId="19498B8E" w14:textId="6AFE6D4D" w:rsidR="3DEA7B69" w:rsidRDefault="3DEA7B69" w:rsidP="3DEA7B69">
      <w:pPr>
        <w:rPr>
          <w:rFonts w:eastAsiaTheme="minorEastAsia"/>
          <w:color w:val="1D2129"/>
          <w:sz w:val="24"/>
          <w:szCs w:val="24"/>
        </w:rPr>
      </w:pPr>
    </w:p>
    <w:p w14:paraId="588F37EB" w14:textId="1844655B" w:rsidR="3DEA7B69" w:rsidRDefault="3DEA7B69" w:rsidP="3DEA7B69">
      <w:p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20:30 – Deployed to position</w:t>
      </w:r>
    </w:p>
    <w:p w14:paraId="404D5A79" w14:textId="21207EB4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21:30 – Show starts</w:t>
      </w:r>
    </w:p>
    <w:p w14:paraId="5B2A284F" w14:textId="726FD7CE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 xml:space="preserve">21:45 – </w:t>
      </w:r>
      <w:r w:rsidRPr="3DEA7B69">
        <w:rPr>
          <w:rFonts w:eastAsiaTheme="minorEastAsia"/>
          <w:color w:val="1D2129"/>
          <w:sz w:val="24"/>
          <w:szCs w:val="24"/>
          <w:highlight w:val="yellow"/>
        </w:rPr>
        <w:t>Volunteers allowed to watch the show?</w:t>
      </w:r>
    </w:p>
    <w:p w14:paraId="6DE542ED" w14:textId="368522EA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22:20 – back into positions</w:t>
      </w:r>
    </w:p>
    <w:p w14:paraId="421FD6B1" w14:textId="7A8773C9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22:30 – Show ends</w:t>
      </w:r>
    </w:p>
    <w:p w14:paraId="3AEFAD07" w14:textId="3C3F9D5D" w:rsidR="3DEA7B69" w:rsidRDefault="3DEA7B69" w:rsidP="3DEA7B69">
      <w:pPr>
        <w:spacing w:line="300" w:lineRule="exact"/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23:00 - Sign out.</w:t>
      </w:r>
    </w:p>
    <w:p w14:paraId="02E63CE1" w14:textId="509100CE" w:rsidR="3DEA7B69" w:rsidRDefault="3DEA7B69" w:rsidP="3DEA7B69">
      <w:pPr>
        <w:rPr>
          <w:rFonts w:eastAsiaTheme="minorEastAsia"/>
          <w:b/>
          <w:bCs/>
          <w:color w:val="1D2129"/>
          <w:sz w:val="24"/>
          <w:szCs w:val="24"/>
        </w:rPr>
      </w:pPr>
    </w:p>
    <w:p w14:paraId="40D43AB9" w14:textId="6BF72595" w:rsidR="44BCB428" w:rsidRDefault="44BCB428" w:rsidP="3DEA7B69">
      <w:pPr>
        <w:rPr>
          <w:rFonts w:eastAsiaTheme="minorEastAsia"/>
          <w:color w:val="1D2129"/>
          <w:sz w:val="24"/>
          <w:szCs w:val="24"/>
        </w:rPr>
      </w:pPr>
    </w:p>
    <w:p w14:paraId="7DAC31F3" w14:textId="5A43AA5B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b/>
          <w:bCs/>
          <w:color w:val="1D2129"/>
          <w:sz w:val="32"/>
          <w:szCs w:val="32"/>
        </w:rPr>
        <w:t>3: Volunteer Role</w:t>
      </w:r>
    </w:p>
    <w:p w14:paraId="262EEDAC" w14:textId="50B55DF5" w:rsidR="44BCB428" w:rsidRDefault="44BCB428" w:rsidP="3DEA7B69">
      <w:pPr>
        <w:rPr>
          <w:rFonts w:eastAsiaTheme="minorEastAsia"/>
          <w:b/>
          <w:bCs/>
          <w:color w:val="1D2129"/>
          <w:sz w:val="24"/>
          <w:szCs w:val="24"/>
        </w:rPr>
      </w:pPr>
    </w:p>
    <w:p w14:paraId="060F46D1" w14:textId="5EC2F671" w:rsidR="44BCB428" w:rsidRDefault="3DEA7B69" w:rsidP="3DEA7B69">
      <w:pPr>
        <w:rPr>
          <w:rFonts w:eastAsiaTheme="minorEastAsia"/>
          <w:b/>
          <w:bCs/>
          <w:color w:val="1D2129"/>
          <w:sz w:val="24"/>
          <w:szCs w:val="24"/>
        </w:rPr>
      </w:pPr>
      <w:proofErr w:type="spellStart"/>
      <w:r w:rsidRPr="3DEA7B69">
        <w:rPr>
          <w:rFonts w:eastAsiaTheme="minorEastAsia"/>
          <w:b/>
          <w:bCs/>
          <w:color w:val="1D2129"/>
          <w:sz w:val="28"/>
          <w:szCs w:val="28"/>
        </w:rPr>
        <w:t>Wayfinders</w:t>
      </w:r>
      <w:proofErr w:type="spellEnd"/>
    </w:p>
    <w:p w14:paraId="5C747ED0" w14:textId="1686129D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Stationed at various locations across site.</w:t>
      </w:r>
    </w:p>
    <w:p w14:paraId="52E15B89" w14:textId="4F734FBC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 xml:space="preserve">The majority of locations are </w:t>
      </w:r>
      <w:r w:rsidR="002B364B">
        <w:rPr>
          <w:rFonts w:eastAsiaTheme="minorEastAsia"/>
          <w:color w:val="1D2129"/>
          <w:sz w:val="24"/>
          <w:szCs w:val="24"/>
        </w:rPr>
        <w:t>just outside &amp; inside</w:t>
      </w:r>
      <w:r w:rsidRPr="3DEA7B69">
        <w:rPr>
          <w:rFonts w:eastAsiaTheme="minorEastAsia"/>
          <w:color w:val="1D2129"/>
          <w:sz w:val="24"/>
          <w:szCs w:val="24"/>
        </w:rPr>
        <w:t xml:space="preserve"> </w:t>
      </w:r>
      <w:r w:rsidR="002B364B">
        <w:rPr>
          <w:rFonts w:eastAsiaTheme="minorEastAsia"/>
          <w:color w:val="1D2129"/>
          <w:sz w:val="24"/>
          <w:szCs w:val="24"/>
        </w:rPr>
        <w:t>entrances</w:t>
      </w:r>
      <w:r w:rsidRPr="3DEA7B69">
        <w:rPr>
          <w:rFonts w:eastAsiaTheme="minorEastAsia"/>
          <w:color w:val="1D2129"/>
          <w:sz w:val="24"/>
          <w:szCs w:val="24"/>
        </w:rPr>
        <w:t xml:space="preserve"> around the park's perimeter </w:t>
      </w:r>
      <w:r w:rsidR="002B364B">
        <w:rPr>
          <w:rFonts w:eastAsiaTheme="minorEastAsia"/>
          <w:color w:val="1D2129"/>
          <w:sz w:val="24"/>
          <w:szCs w:val="24"/>
        </w:rPr>
        <w:t xml:space="preserve">with some along the path from Walton Street Car Park into the site. </w:t>
      </w:r>
    </w:p>
    <w:p w14:paraId="139F77F0" w14:textId="2C5155FE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 xml:space="preserve">Give everyone a big warm welcome and you can really set the tone for the event. </w:t>
      </w:r>
    </w:p>
    <w:p w14:paraId="3E18B4B3" w14:textId="5EE9956D" w:rsidR="44BCB428" w:rsidRDefault="3DEA7B69" w:rsidP="3DEA7B69">
      <w:pPr>
        <w:rPr>
          <w:rFonts w:eastAsiaTheme="minorEastAsia"/>
          <w:b/>
          <w:bCs/>
          <w:color w:val="1D2129"/>
          <w:sz w:val="24"/>
          <w:szCs w:val="24"/>
        </w:rPr>
      </w:pPr>
      <w:r w:rsidRPr="3DEA7B69">
        <w:rPr>
          <w:rFonts w:eastAsiaTheme="minorEastAsia"/>
          <w:b/>
          <w:bCs/>
          <w:color w:val="1D2129"/>
          <w:sz w:val="24"/>
          <w:szCs w:val="24"/>
        </w:rPr>
        <w:t>Know your area.</w:t>
      </w:r>
    </w:p>
    <w:p w14:paraId="2A9F427C" w14:textId="78E80A62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Information that people will need:</w:t>
      </w:r>
    </w:p>
    <w:p w14:paraId="21A1050C" w14:textId="724A9A44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Directions to the closest entrance</w:t>
      </w:r>
    </w:p>
    <w:p w14:paraId="6173364F" w14:textId="2EFB34F6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 xml:space="preserve">Show times </w:t>
      </w:r>
    </w:p>
    <w:p w14:paraId="3B42A412" w14:textId="6E54BCB6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Directions to facilities/welfare/toilets/car park/local shop</w:t>
      </w:r>
    </w:p>
    <w:p w14:paraId="53F681C7" w14:textId="3F00C9C9" w:rsidR="3DEA7B69" w:rsidRDefault="3DEA7B69" w:rsidP="3DEA7B69">
      <w:pPr>
        <w:rPr>
          <w:rFonts w:eastAsiaTheme="minorEastAsia"/>
          <w:color w:val="1D2129"/>
          <w:sz w:val="24"/>
          <w:szCs w:val="24"/>
        </w:rPr>
      </w:pPr>
    </w:p>
    <w:p w14:paraId="34304D25" w14:textId="04461F0E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 xml:space="preserve">When you arrive at your </w:t>
      </w:r>
      <w:proofErr w:type="gramStart"/>
      <w:r w:rsidRPr="3DEA7B69">
        <w:rPr>
          <w:rFonts w:eastAsiaTheme="minorEastAsia"/>
          <w:color w:val="1D2129"/>
          <w:sz w:val="24"/>
          <w:szCs w:val="24"/>
        </w:rPr>
        <w:t>position  -</w:t>
      </w:r>
      <w:proofErr w:type="gramEnd"/>
      <w:r w:rsidRPr="3DEA7B69">
        <w:rPr>
          <w:rFonts w:eastAsiaTheme="minorEastAsia"/>
          <w:color w:val="1D2129"/>
          <w:sz w:val="24"/>
          <w:szCs w:val="24"/>
        </w:rPr>
        <w:t xml:space="preserve"> check out and see where you're closest steward is.  - Yellow hi-vis. </w:t>
      </w:r>
    </w:p>
    <w:p w14:paraId="3B29CB6D" w14:textId="088401AB" w:rsidR="3DEA7B69" w:rsidRDefault="3DEA7B69" w:rsidP="3DEA7B69">
      <w:pPr>
        <w:spacing w:line="42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b/>
          <w:bCs/>
          <w:sz w:val="28"/>
          <w:szCs w:val="28"/>
        </w:rPr>
        <w:lastRenderedPageBreak/>
        <w:t>Meet &amp; Greet:</w:t>
      </w:r>
      <w:r w:rsidRPr="3DEA7B69">
        <w:rPr>
          <w:rFonts w:eastAsiaTheme="minorEastAsia"/>
          <w:sz w:val="28"/>
          <w:szCs w:val="28"/>
        </w:rPr>
        <w:t xml:space="preserve"> </w:t>
      </w:r>
    </w:p>
    <w:p w14:paraId="0D72DBE7" w14:textId="013FACCB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Inside the Gates</w:t>
      </w:r>
      <w:r w:rsidR="002B364B">
        <w:rPr>
          <w:rFonts w:eastAsiaTheme="minorEastAsia"/>
          <w:sz w:val="24"/>
          <w:szCs w:val="24"/>
        </w:rPr>
        <w:t xml:space="preserve"> – on the event site </w:t>
      </w:r>
    </w:p>
    <w:p w14:paraId="6A59308F" w14:textId="10751F6A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 xml:space="preserve">Directing people to the gathering area. </w:t>
      </w:r>
    </w:p>
    <w:p w14:paraId="64CF543B" w14:textId="03504E6A" w:rsidR="002B364B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Answering questions (as above)</w:t>
      </w:r>
    </w:p>
    <w:p w14:paraId="7715EB81" w14:textId="6A1B1B67" w:rsidR="3DEA7B69" w:rsidRDefault="3DEA7B69" w:rsidP="3DEA7B69">
      <w:pPr>
        <w:spacing w:line="42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b/>
          <w:bCs/>
          <w:sz w:val="28"/>
          <w:szCs w:val="28"/>
        </w:rPr>
        <w:t>Access Support:</w:t>
      </w:r>
      <w:r w:rsidRPr="3DEA7B69">
        <w:rPr>
          <w:rFonts w:eastAsiaTheme="minorEastAsia"/>
          <w:sz w:val="28"/>
          <w:szCs w:val="28"/>
        </w:rPr>
        <w:t xml:space="preserve"> </w:t>
      </w:r>
    </w:p>
    <w:p w14:paraId="778E976F" w14:textId="08460777" w:rsidR="3DEA7B69" w:rsidRDefault="3DEA7B69" w:rsidP="3DEA7B69">
      <w:pPr>
        <w:spacing w:line="42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  <w:highlight w:val="yellow"/>
        </w:rPr>
        <w:t>*You will receive role specific briefing from Lily following the site walk around.</w:t>
      </w:r>
    </w:p>
    <w:p w14:paraId="5A44C375" w14:textId="619DF42B" w:rsidR="3DEA7B69" w:rsidRDefault="3DEA7B69" w:rsidP="3DEA7B69">
      <w:pPr>
        <w:spacing w:line="42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Supporting any audience members with access needs from blue badge parking to the static performance area in the park and advising on best vantage points depending on their needs.</w:t>
      </w:r>
    </w:p>
    <w:p w14:paraId="205799B1" w14:textId="32BA7621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</w:p>
    <w:p w14:paraId="02993035" w14:textId="798D2266" w:rsidR="3DEA7B69" w:rsidRDefault="3DEA7B69" w:rsidP="3DEA7B69">
      <w:p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2 - Blue Badge Parking (40 Car spaces each night)</w:t>
      </w:r>
    </w:p>
    <w:p w14:paraId="5F16A0D6" w14:textId="4D4648E8" w:rsidR="3DEA7B69" w:rsidRDefault="3DEA7B69" w:rsidP="3DEA7B69">
      <w:p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2 - Accessible Area - Chairs (26 Chairs each night)</w:t>
      </w:r>
    </w:p>
    <w:p w14:paraId="02D22778" w14:textId="4DCDEE41" w:rsidR="3DEA7B69" w:rsidRDefault="3DEA7B69" w:rsidP="3DEA7B69">
      <w:p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2 - Accessible Area - Space for people using a Wheelchair (10 spaces per night)</w:t>
      </w:r>
    </w:p>
    <w:p w14:paraId="703A0821" w14:textId="05020C10" w:rsidR="002B364B" w:rsidRDefault="002B364B" w:rsidP="3DEA7B6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2- People on the path from Blue Badge Parking to show people to the Accessible Area</w:t>
      </w:r>
    </w:p>
    <w:p w14:paraId="276F7F75" w14:textId="422F6662" w:rsidR="3DEA7B69" w:rsidRDefault="3DEA7B69" w:rsidP="3DEA7B69">
      <w:pPr>
        <w:rPr>
          <w:rFonts w:eastAsiaTheme="minorEastAsia"/>
          <w:sz w:val="24"/>
          <w:szCs w:val="24"/>
        </w:rPr>
      </w:pPr>
    </w:p>
    <w:p w14:paraId="2833C94D" w14:textId="792CA9F3" w:rsidR="3DEA7B69" w:rsidRDefault="3DEA7B69" w:rsidP="3DEA7B69">
      <w:p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b/>
          <w:bCs/>
          <w:sz w:val="28"/>
          <w:szCs w:val="28"/>
        </w:rPr>
        <w:t>Monitoring and evaluation:</w:t>
      </w:r>
    </w:p>
    <w:p w14:paraId="612C2CE6" w14:textId="77640FB4" w:rsidR="3DEA7B69" w:rsidRDefault="3DEA7B69" w:rsidP="3DEA7B69">
      <w:pPr>
        <w:spacing w:line="42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*You will receive role specific briefing from Pippa following the site walk around.</w:t>
      </w:r>
    </w:p>
    <w:p w14:paraId="4922F94A" w14:textId="2D34737F" w:rsidR="3DEA7B69" w:rsidRDefault="3DEA7B69" w:rsidP="3DEA7B69">
      <w:pPr>
        <w:spacing w:line="420" w:lineRule="exact"/>
        <w:rPr>
          <w:rFonts w:eastAsiaTheme="minorEastAsia"/>
          <w:sz w:val="24"/>
          <w:szCs w:val="24"/>
          <w:highlight w:val="yellow"/>
        </w:rPr>
      </w:pPr>
      <w:r w:rsidRPr="3DEA7B69">
        <w:rPr>
          <w:rFonts w:eastAsiaTheme="minorEastAsia"/>
          <w:sz w:val="24"/>
          <w:szCs w:val="24"/>
          <w:highlight w:val="yellow"/>
        </w:rPr>
        <w:t>Collecting audience feedback – Check with Pippa</w:t>
      </w:r>
    </w:p>
    <w:p w14:paraId="7319CEEA" w14:textId="7328B424" w:rsidR="3DEA7B69" w:rsidRDefault="3DEA7B69" w:rsidP="3DEA7B69">
      <w:pPr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 xml:space="preserve"> </w:t>
      </w:r>
    </w:p>
    <w:p w14:paraId="2A1357BC" w14:textId="1913948E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</w:p>
    <w:p w14:paraId="7802CD7A" w14:textId="179B25A5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b/>
          <w:bCs/>
          <w:color w:val="1D2129"/>
          <w:sz w:val="32"/>
          <w:szCs w:val="32"/>
        </w:rPr>
        <w:t xml:space="preserve">4: Health &amp; Safety </w:t>
      </w:r>
    </w:p>
    <w:p w14:paraId="6FD3A413" w14:textId="47724802" w:rsidR="44BCB428" w:rsidRDefault="44BCB428" w:rsidP="3DEA7B69">
      <w:pPr>
        <w:rPr>
          <w:rFonts w:eastAsiaTheme="minorEastAsia"/>
          <w:color w:val="1D2129"/>
          <w:sz w:val="24"/>
          <w:szCs w:val="24"/>
        </w:rPr>
      </w:pPr>
    </w:p>
    <w:p w14:paraId="718FC3E3" w14:textId="2531E277" w:rsidR="44BCB428" w:rsidRDefault="3DEA7B69" w:rsidP="3DEA7B69">
      <w:pPr>
        <w:ind w:left="360"/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First rule of H&amp;S - Look after yourself</w:t>
      </w:r>
    </w:p>
    <w:p w14:paraId="356E0A3B" w14:textId="02DADE74" w:rsidR="3DEA7B69" w:rsidRDefault="3DEA7B69" w:rsidP="3DEA7B69">
      <w:pPr>
        <w:pStyle w:val="ListParagraph"/>
        <w:numPr>
          <w:ilvl w:val="0"/>
          <w:numId w:val="1"/>
        </w:numPr>
        <w:rPr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Uniform check – weather.</w:t>
      </w:r>
    </w:p>
    <w:p w14:paraId="0D045396" w14:textId="00D8EF89" w:rsidR="44BCB428" w:rsidRDefault="3DEA7B69" w:rsidP="3DEA7B69">
      <w:pPr>
        <w:pStyle w:val="ListParagraph"/>
        <w:numPr>
          <w:ilvl w:val="0"/>
          <w:numId w:val="1"/>
        </w:numPr>
        <w:rPr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 xml:space="preserve">Late finish, know how you're getting home. </w:t>
      </w:r>
    </w:p>
    <w:p w14:paraId="698A6972" w14:textId="4DC96D74" w:rsidR="44BCB428" w:rsidRDefault="3DEA7B69" w:rsidP="3DEA7B69">
      <w:pPr>
        <w:pStyle w:val="ListParagraph"/>
        <w:numPr>
          <w:ilvl w:val="0"/>
          <w:numId w:val="1"/>
        </w:numPr>
        <w:rPr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 xml:space="preserve">Sign </w:t>
      </w:r>
      <w:proofErr w:type="gramStart"/>
      <w:r w:rsidRPr="3DEA7B69">
        <w:rPr>
          <w:rFonts w:eastAsiaTheme="minorEastAsia"/>
          <w:color w:val="1D2129"/>
          <w:sz w:val="24"/>
          <w:szCs w:val="24"/>
        </w:rPr>
        <w:t>in  -</w:t>
      </w:r>
      <w:proofErr w:type="gramEnd"/>
      <w:r w:rsidRPr="3DEA7B69">
        <w:rPr>
          <w:rFonts w:eastAsiaTheme="minorEastAsia"/>
          <w:color w:val="1D2129"/>
          <w:sz w:val="24"/>
          <w:szCs w:val="24"/>
        </w:rPr>
        <w:t xml:space="preserve"> Important so we know who is on site during the event. </w:t>
      </w:r>
    </w:p>
    <w:p w14:paraId="110684B5" w14:textId="1C5AEF35" w:rsidR="44BCB428" w:rsidRDefault="3DEA7B69" w:rsidP="3DEA7B69">
      <w:pPr>
        <w:pStyle w:val="ListParagraph"/>
        <w:numPr>
          <w:ilvl w:val="0"/>
          <w:numId w:val="1"/>
        </w:numPr>
        <w:rPr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Sign out – So we know that you've set off home safely. - I will phone you...</w:t>
      </w:r>
    </w:p>
    <w:p w14:paraId="4AF80495" w14:textId="3FBB5973" w:rsidR="44BCB428" w:rsidRDefault="3DEA7B69" w:rsidP="3DEA7B69">
      <w:pPr>
        <w:pStyle w:val="ListParagraph"/>
        <w:numPr>
          <w:ilvl w:val="0"/>
          <w:numId w:val="1"/>
        </w:numPr>
        <w:rPr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lastRenderedPageBreak/>
        <w:t>Stay in your teams – regardless of how familiar you are with area. It's about looking after yourself and each other – stay together. When you're in a groups it's easier to deal with an incident.</w:t>
      </w:r>
    </w:p>
    <w:p w14:paraId="340A5780" w14:textId="579D08CC" w:rsidR="3DEA7B69" w:rsidRDefault="3DEA7B69" w:rsidP="3DEA7B69">
      <w:pPr>
        <w:pStyle w:val="ListParagraph"/>
        <w:numPr>
          <w:ilvl w:val="0"/>
          <w:numId w:val="1"/>
        </w:numPr>
        <w:rPr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  <w:highlight w:val="yellow"/>
        </w:rPr>
        <w:t>Contact me using number on the sheet ***</w:t>
      </w:r>
    </w:p>
    <w:p w14:paraId="4421B5F1" w14:textId="09CC6799" w:rsidR="44BCB428" w:rsidRDefault="3DEA7B69" w:rsidP="3DEA7B69">
      <w:pPr>
        <w:pStyle w:val="ListParagraph"/>
        <w:numPr>
          <w:ilvl w:val="0"/>
          <w:numId w:val="1"/>
        </w:numPr>
        <w:rPr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Get familiar with your surroundings and identify your closest steward. Should an incident occur, they will be your first point of contact.</w:t>
      </w:r>
    </w:p>
    <w:p w14:paraId="6C775F81" w14:textId="463C0755" w:rsidR="3DEA7B69" w:rsidRDefault="3DEA7B69" w:rsidP="3DEA7B69">
      <w:pPr>
        <w:rPr>
          <w:rFonts w:eastAsiaTheme="minorEastAsia"/>
          <w:color w:val="1D2129"/>
          <w:sz w:val="24"/>
          <w:szCs w:val="24"/>
        </w:rPr>
      </w:pPr>
    </w:p>
    <w:p w14:paraId="432D8F72" w14:textId="582394B5" w:rsidR="3DEA7B69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b/>
          <w:bCs/>
          <w:color w:val="1D2129"/>
          <w:sz w:val="24"/>
          <w:szCs w:val="24"/>
        </w:rPr>
        <w:t>Potential incidents:</w:t>
      </w:r>
    </w:p>
    <w:p w14:paraId="10C0784E" w14:textId="65494D32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* An injury to or illness of another volunteer or member of the public</w:t>
      </w:r>
    </w:p>
    <w:p w14:paraId="24310D9E" w14:textId="699D7AE6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 xml:space="preserve">* Any safety issues e.g. trip hazards, lights not working, particularly </w:t>
      </w:r>
      <w:proofErr w:type="spellStart"/>
      <w:r w:rsidRPr="3DEA7B69">
        <w:rPr>
          <w:rFonts w:eastAsiaTheme="minorEastAsia"/>
          <w:sz w:val="24"/>
          <w:szCs w:val="24"/>
        </w:rPr>
        <w:t>slippy</w:t>
      </w:r>
      <w:proofErr w:type="spellEnd"/>
      <w:r w:rsidRPr="3DEA7B69">
        <w:rPr>
          <w:rFonts w:eastAsiaTheme="minorEastAsia"/>
          <w:sz w:val="24"/>
          <w:szCs w:val="24"/>
        </w:rPr>
        <w:t xml:space="preserve"> pathways</w:t>
      </w:r>
    </w:p>
    <w:p w14:paraId="3A98507E" w14:textId="711A8F4A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* A child or person with care needs reports to you as lost</w:t>
      </w:r>
    </w:p>
    <w:p w14:paraId="2FF953F9" w14:textId="2087AE8D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* A parent or guardian reports to you regarding a lost child or person with care needs</w:t>
      </w:r>
    </w:p>
    <w:p w14:paraId="312EC690" w14:textId="4DBBE79D" w:rsidR="3DEA7B69" w:rsidRDefault="3DEA7B69" w:rsidP="3DEA7B69">
      <w:pPr>
        <w:spacing w:line="300" w:lineRule="exact"/>
        <w:rPr>
          <w:rFonts w:eastAsiaTheme="minorEastAsia"/>
          <w:sz w:val="24"/>
          <w:szCs w:val="24"/>
        </w:rPr>
      </w:pPr>
      <w:r w:rsidRPr="3DEA7B69">
        <w:rPr>
          <w:rFonts w:eastAsiaTheme="minorEastAsia"/>
          <w:sz w:val="24"/>
          <w:szCs w:val="24"/>
        </w:rPr>
        <w:t>* Any comments or complaints from members of the public</w:t>
      </w:r>
    </w:p>
    <w:p w14:paraId="70376AD2" w14:textId="18AC0803" w:rsidR="3DEA7B69" w:rsidRDefault="3DEA7B69" w:rsidP="3DEA7B69">
      <w:pPr>
        <w:rPr>
          <w:rFonts w:eastAsiaTheme="minorEastAsia"/>
          <w:color w:val="1D2129"/>
          <w:sz w:val="24"/>
          <w:szCs w:val="24"/>
        </w:rPr>
      </w:pPr>
    </w:p>
    <w:p w14:paraId="5D131DFA" w14:textId="080793FA" w:rsidR="3DEA7B69" w:rsidRDefault="3DEA7B69" w:rsidP="3DEA7B69">
      <w:pPr>
        <w:rPr>
          <w:rFonts w:eastAsiaTheme="minorEastAsia"/>
          <w:color w:val="1D2129"/>
          <w:sz w:val="24"/>
          <w:szCs w:val="24"/>
          <w:highlight w:val="yellow"/>
        </w:rPr>
      </w:pPr>
    </w:p>
    <w:p w14:paraId="1F28B2B4" w14:textId="16448DB8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b/>
          <w:bCs/>
          <w:color w:val="1D2129"/>
          <w:sz w:val="24"/>
          <w:szCs w:val="24"/>
        </w:rPr>
        <w:t xml:space="preserve">Dealing with an incident: </w:t>
      </w:r>
    </w:p>
    <w:p w14:paraId="0E34A252" w14:textId="2AED6C27" w:rsidR="44BCB428" w:rsidRDefault="3DEA7B69" w:rsidP="3DEA7B69">
      <w:pPr>
        <w:pStyle w:val="ListParagraph"/>
        <w:numPr>
          <w:ilvl w:val="0"/>
          <w:numId w:val="5"/>
        </w:num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Identify what the incident is, what the impact is and who it impacts.</w:t>
      </w:r>
    </w:p>
    <w:p w14:paraId="18300F4A" w14:textId="3E0418A2" w:rsidR="44BCB428" w:rsidRDefault="3DEA7B69" w:rsidP="3DEA7B69">
      <w:pPr>
        <w:pStyle w:val="ListParagraph"/>
        <w:numPr>
          <w:ilvl w:val="0"/>
          <w:numId w:val="5"/>
        </w:num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Don't put yourself in any danger</w:t>
      </w:r>
    </w:p>
    <w:p w14:paraId="4376D30E" w14:textId="6EE40089" w:rsidR="44BCB428" w:rsidRDefault="3DEA7B69" w:rsidP="3DEA7B69">
      <w:pPr>
        <w:pStyle w:val="ListParagraph"/>
        <w:numPr>
          <w:ilvl w:val="0"/>
          <w:numId w:val="5"/>
        </w:num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Stay calm</w:t>
      </w:r>
    </w:p>
    <w:p w14:paraId="259F1F24" w14:textId="18FAAA60" w:rsidR="44BCB428" w:rsidRDefault="3DEA7B69" w:rsidP="3DEA7B69">
      <w:pPr>
        <w:pStyle w:val="ListParagraph"/>
        <w:numPr>
          <w:ilvl w:val="0"/>
          <w:numId w:val="5"/>
        </w:num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 xml:space="preserve">Notify a steward, if a steward is </w:t>
      </w:r>
      <w:proofErr w:type="gramStart"/>
      <w:r w:rsidRPr="3DEA7B69">
        <w:rPr>
          <w:rFonts w:eastAsiaTheme="minorEastAsia"/>
          <w:color w:val="1D2129"/>
          <w:sz w:val="24"/>
          <w:szCs w:val="24"/>
        </w:rPr>
        <w:t>unavailable  -</w:t>
      </w:r>
      <w:proofErr w:type="gramEnd"/>
      <w:r w:rsidRPr="3DEA7B69">
        <w:rPr>
          <w:rFonts w:eastAsiaTheme="minorEastAsia"/>
          <w:color w:val="1D2129"/>
          <w:sz w:val="24"/>
          <w:szCs w:val="24"/>
        </w:rPr>
        <w:t xml:space="preserve"> phone me.</w:t>
      </w:r>
    </w:p>
    <w:p w14:paraId="5C43A19B" w14:textId="6A67BABE" w:rsidR="44BCB428" w:rsidRDefault="3DEA7B69" w:rsidP="3DEA7B69">
      <w:pPr>
        <w:pStyle w:val="ListParagraph"/>
        <w:numPr>
          <w:ilvl w:val="0"/>
          <w:numId w:val="5"/>
        </w:num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 xml:space="preserve">Take the advice given. </w:t>
      </w:r>
    </w:p>
    <w:p w14:paraId="631598F1" w14:textId="4AE582EF" w:rsidR="3DEA7B69" w:rsidRDefault="3DEA7B69" w:rsidP="3DEA7B69">
      <w:pPr>
        <w:ind w:left="360"/>
        <w:rPr>
          <w:rFonts w:eastAsiaTheme="minorEastAsia"/>
          <w:color w:val="1D2129"/>
          <w:sz w:val="24"/>
          <w:szCs w:val="24"/>
        </w:rPr>
      </w:pPr>
    </w:p>
    <w:p w14:paraId="68BB86A3" w14:textId="350071A5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b/>
          <w:bCs/>
          <w:color w:val="1D2129"/>
          <w:sz w:val="24"/>
          <w:szCs w:val="24"/>
        </w:rPr>
        <w:t>Lost Child:</w:t>
      </w:r>
    </w:p>
    <w:p w14:paraId="17F3765D" w14:textId="6CADE861" w:rsidR="44BCB428" w:rsidRDefault="3DEA7B69" w:rsidP="3DEA7B69">
      <w:pPr>
        <w:pStyle w:val="ListParagraph"/>
        <w:numPr>
          <w:ilvl w:val="0"/>
          <w:numId w:val="4"/>
        </w:num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A child appearing to be lost should be approached and asked if they know where their parents/guardians are.</w:t>
      </w:r>
    </w:p>
    <w:p w14:paraId="2F7B4D9B" w14:textId="77D3D365" w:rsidR="44BCB428" w:rsidRDefault="3DEA7B69" w:rsidP="3DEA7B69">
      <w:pPr>
        <w:pStyle w:val="ListParagraph"/>
        <w:numPr>
          <w:ilvl w:val="0"/>
          <w:numId w:val="4"/>
        </w:num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If a steward is visible from your, take the child to a steward. Do not move far away from that location.</w:t>
      </w:r>
    </w:p>
    <w:p w14:paraId="6E9F98BD" w14:textId="39BAECF5" w:rsidR="44BCB428" w:rsidRDefault="3DEA7B69" w:rsidP="3DEA7B69">
      <w:pPr>
        <w:pStyle w:val="ListParagraph"/>
        <w:numPr>
          <w:ilvl w:val="0"/>
          <w:numId w:val="4"/>
        </w:num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You must stay in your group, so you all go. Don’t be on your own with a child.</w:t>
      </w:r>
    </w:p>
    <w:p w14:paraId="58BA4663" w14:textId="5D6570BF" w:rsidR="44BCB428" w:rsidRDefault="3DEA7B69" w:rsidP="3DEA7B69">
      <w:pPr>
        <w:pStyle w:val="ListParagraph"/>
        <w:numPr>
          <w:ilvl w:val="0"/>
          <w:numId w:val="4"/>
        </w:num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If you don't have visibility of a steward, call me.</w:t>
      </w:r>
    </w:p>
    <w:p w14:paraId="6672570D" w14:textId="3A957ECE" w:rsidR="44BCB428" w:rsidRDefault="44BCB428" w:rsidP="3DEA7B69">
      <w:pPr>
        <w:rPr>
          <w:rFonts w:eastAsiaTheme="minorEastAsia"/>
          <w:color w:val="1D2129"/>
          <w:sz w:val="24"/>
          <w:szCs w:val="24"/>
        </w:rPr>
      </w:pPr>
    </w:p>
    <w:p w14:paraId="142E7922" w14:textId="77777777" w:rsidR="002B364B" w:rsidRDefault="002B364B" w:rsidP="3DEA7B69">
      <w:pPr>
        <w:rPr>
          <w:rFonts w:eastAsiaTheme="minorEastAsia"/>
          <w:color w:val="1D2129"/>
          <w:sz w:val="24"/>
          <w:szCs w:val="24"/>
        </w:rPr>
      </w:pPr>
    </w:p>
    <w:p w14:paraId="45F94DB0" w14:textId="65EDA4B0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b/>
          <w:bCs/>
          <w:color w:val="1D2129"/>
          <w:sz w:val="24"/>
          <w:szCs w:val="24"/>
        </w:rPr>
        <w:t>Parent lost a child:</w:t>
      </w:r>
    </w:p>
    <w:p w14:paraId="264B9BC6" w14:textId="47B8E617" w:rsidR="44BCB428" w:rsidRDefault="3DEA7B69" w:rsidP="3DEA7B69">
      <w:pPr>
        <w:pStyle w:val="ListParagraph"/>
        <w:numPr>
          <w:ilvl w:val="0"/>
          <w:numId w:val="3"/>
        </w:num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lastRenderedPageBreak/>
        <w:t>Take them to a steward/ call me</w:t>
      </w:r>
    </w:p>
    <w:p w14:paraId="64423350" w14:textId="1F091F3F" w:rsidR="44BCB428" w:rsidRDefault="3DEA7B69" w:rsidP="3DEA7B69">
      <w:pPr>
        <w:pStyle w:val="ListParagraph"/>
        <w:numPr>
          <w:ilvl w:val="0"/>
          <w:numId w:val="3"/>
        </w:num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>Direct them to the welfare point (if it’s closer)</w:t>
      </w:r>
    </w:p>
    <w:p w14:paraId="47AF8494" w14:textId="102F2B33" w:rsidR="44BCB428" w:rsidRDefault="3DEA7B69" w:rsidP="3DEA7B69">
      <w:pPr>
        <w:pStyle w:val="ListParagraph"/>
        <w:numPr>
          <w:ilvl w:val="0"/>
          <w:numId w:val="3"/>
        </w:num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 xml:space="preserve">A search will be </w:t>
      </w:r>
      <w:proofErr w:type="spellStart"/>
      <w:r w:rsidRPr="3DEA7B69">
        <w:rPr>
          <w:rFonts w:eastAsiaTheme="minorEastAsia"/>
          <w:color w:val="1D2129"/>
          <w:sz w:val="24"/>
          <w:szCs w:val="24"/>
        </w:rPr>
        <w:t>organised</w:t>
      </w:r>
      <w:proofErr w:type="spellEnd"/>
      <w:r w:rsidRPr="3DEA7B69">
        <w:rPr>
          <w:rFonts w:eastAsiaTheme="minorEastAsia"/>
          <w:color w:val="1D2129"/>
          <w:sz w:val="24"/>
          <w:szCs w:val="24"/>
        </w:rPr>
        <w:t>.</w:t>
      </w:r>
    </w:p>
    <w:p w14:paraId="1AEFEE93" w14:textId="301B89C5" w:rsidR="44BCB428" w:rsidRDefault="44BCB428" w:rsidP="3DEA7B69">
      <w:pPr>
        <w:rPr>
          <w:rFonts w:eastAsiaTheme="minorEastAsia"/>
          <w:color w:val="1D2129"/>
          <w:sz w:val="24"/>
          <w:szCs w:val="24"/>
        </w:rPr>
      </w:pPr>
    </w:p>
    <w:p w14:paraId="09D0B631" w14:textId="4413D3F5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 xml:space="preserve">If you are concerned about anything, regardless of how small it is - don’t be afraid to notify me or one of the stewards. </w:t>
      </w:r>
    </w:p>
    <w:p w14:paraId="1BC24704" w14:textId="29FD5BAD" w:rsidR="44BCB428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 xml:space="preserve">The stewards are first aid trained and SIA certified, they're trained to deal with crowd </w:t>
      </w:r>
      <w:proofErr w:type="gramStart"/>
      <w:r w:rsidRPr="3DEA7B69">
        <w:rPr>
          <w:rFonts w:eastAsiaTheme="minorEastAsia"/>
          <w:color w:val="1D2129"/>
          <w:sz w:val="24"/>
          <w:szCs w:val="24"/>
        </w:rPr>
        <w:t>management  and</w:t>
      </w:r>
      <w:proofErr w:type="gramEnd"/>
      <w:r w:rsidRPr="3DEA7B69">
        <w:rPr>
          <w:rFonts w:eastAsiaTheme="minorEastAsia"/>
          <w:color w:val="1D2129"/>
          <w:sz w:val="24"/>
          <w:szCs w:val="24"/>
        </w:rPr>
        <w:t xml:space="preserve"> emergences -</w:t>
      </w:r>
      <w:r w:rsidRPr="3DEA7B69">
        <w:rPr>
          <w:rFonts w:eastAsiaTheme="minorEastAsia"/>
          <w:b/>
          <w:bCs/>
          <w:color w:val="1D2129"/>
          <w:sz w:val="24"/>
          <w:szCs w:val="24"/>
        </w:rPr>
        <w:t xml:space="preserve"> crowd management is not your job. </w:t>
      </w:r>
    </w:p>
    <w:p w14:paraId="4518D26E" w14:textId="43D390C1" w:rsidR="44BCB428" w:rsidRDefault="3DEA7B69" w:rsidP="3DEA7B69">
      <w:pPr>
        <w:pStyle w:val="ListParagraph"/>
        <w:numPr>
          <w:ilvl w:val="0"/>
          <w:numId w:val="2"/>
        </w:num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</w:rPr>
        <w:t xml:space="preserve">A solid team backing you up in the event of any emergency. </w:t>
      </w:r>
    </w:p>
    <w:p w14:paraId="65CA6696" w14:textId="023AEF7B" w:rsidR="3DEA7B69" w:rsidRDefault="3DEA7B69" w:rsidP="3DEA7B69">
      <w:pPr>
        <w:rPr>
          <w:rFonts w:eastAsiaTheme="minorEastAsia"/>
          <w:color w:val="1D2129"/>
          <w:sz w:val="24"/>
          <w:szCs w:val="24"/>
        </w:rPr>
      </w:pPr>
    </w:p>
    <w:p w14:paraId="4B2538B6" w14:textId="5B984B50" w:rsidR="3DEA7B69" w:rsidRDefault="3DEA7B69" w:rsidP="3DEA7B69">
      <w:pPr>
        <w:rPr>
          <w:rFonts w:eastAsiaTheme="minorEastAsia"/>
          <w:color w:val="1D2129"/>
          <w:sz w:val="24"/>
          <w:szCs w:val="24"/>
        </w:rPr>
      </w:pPr>
      <w:r w:rsidRPr="3DEA7B69">
        <w:rPr>
          <w:rFonts w:eastAsiaTheme="minorEastAsia"/>
          <w:color w:val="1D2129"/>
          <w:sz w:val="24"/>
          <w:szCs w:val="24"/>
          <w:highlight w:val="yellow"/>
        </w:rPr>
        <w:t>Site evacuation Muster Point***</w:t>
      </w:r>
    </w:p>
    <w:p w14:paraId="2AFAFE0C" w14:textId="73C28BD8" w:rsidR="44BCB428" w:rsidRDefault="44BCB428" w:rsidP="3DEA7B69">
      <w:pPr>
        <w:rPr>
          <w:rFonts w:eastAsiaTheme="minorEastAsia"/>
          <w:color w:val="1D2129"/>
          <w:sz w:val="24"/>
          <w:szCs w:val="24"/>
        </w:rPr>
      </w:pPr>
    </w:p>
    <w:p w14:paraId="5ED0BF38" w14:textId="6BAC2D3C" w:rsidR="44BCB428" w:rsidRDefault="3DEA7B69" w:rsidP="3DEA7B69">
      <w:pPr>
        <w:rPr>
          <w:rFonts w:eastAsiaTheme="minorEastAsia"/>
          <w:color w:val="1D2129"/>
        </w:rPr>
      </w:pPr>
      <w:r w:rsidRPr="3DEA7B69">
        <w:rPr>
          <w:rFonts w:eastAsiaTheme="minorEastAsia"/>
          <w:b/>
          <w:bCs/>
          <w:color w:val="1D2129"/>
          <w:sz w:val="24"/>
          <w:szCs w:val="24"/>
        </w:rPr>
        <w:t>Last rule of happy and super – Enjoy it!</w:t>
      </w:r>
      <w:r w:rsidRPr="3DEA7B69">
        <w:rPr>
          <w:rFonts w:eastAsiaTheme="minorEastAsia"/>
          <w:color w:val="1D2129"/>
          <w:sz w:val="24"/>
          <w:szCs w:val="24"/>
        </w:rPr>
        <w:t xml:space="preserve"> </w:t>
      </w:r>
    </w:p>
    <w:p w14:paraId="1BAA5A02" w14:textId="12445603" w:rsidR="44BCB428" w:rsidRDefault="44BCB428" w:rsidP="44BCB428">
      <w:pPr>
        <w:rPr>
          <w:rFonts w:eastAsiaTheme="minorEastAsia"/>
          <w:color w:val="1D2129"/>
        </w:rPr>
      </w:pPr>
    </w:p>
    <w:p w14:paraId="087CF360" w14:textId="0FEDAD57" w:rsidR="44BCB428" w:rsidRDefault="44BCB428" w:rsidP="3DEA7B69">
      <w:pPr>
        <w:rPr>
          <w:rFonts w:eastAsiaTheme="minorEastAsia"/>
          <w:color w:val="1D2129"/>
        </w:rPr>
      </w:pPr>
    </w:p>
    <w:p w14:paraId="020B4CA3" w14:textId="526BBDCC" w:rsidR="44BCB428" w:rsidRDefault="44BCB428" w:rsidP="44BCB428">
      <w:pPr>
        <w:rPr>
          <w:rFonts w:eastAsiaTheme="minorEastAsia"/>
          <w:color w:val="1D2129"/>
        </w:rPr>
      </w:pPr>
    </w:p>
    <w:p w14:paraId="5C117A68" w14:textId="197B3D32" w:rsidR="44BCB428" w:rsidRDefault="44BCB428" w:rsidP="44BCB428">
      <w:pPr>
        <w:rPr>
          <w:rFonts w:eastAsiaTheme="minorEastAsia"/>
          <w:color w:val="1D2129"/>
        </w:rPr>
      </w:pPr>
    </w:p>
    <w:p w14:paraId="0AA2710E" w14:textId="109A04C7" w:rsidR="44BCB428" w:rsidRDefault="44BCB428" w:rsidP="44BCB428">
      <w:pPr>
        <w:rPr>
          <w:rFonts w:eastAsiaTheme="minorEastAsia"/>
          <w:color w:val="1D2129"/>
        </w:rPr>
      </w:pPr>
    </w:p>
    <w:p w14:paraId="7AD7293C" w14:textId="60B2B59B" w:rsidR="44BCB428" w:rsidRDefault="44BCB428" w:rsidP="44BCB428">
      <w:pPr>
        <w:rPr>
          <w:rFonts w:eastAsiaTheme="minorEastAsia"/>
          <w:color w:val="1D2129"/>
        </w:rPr>
      </w:pPr>
    </w:p>
    <w:p w14:paraId="1C70BBE1" w14:textId="595E209D" w:rsidR="44BCB428" w:rsidRDefault="44BCB428" w:rsidP="44BCB428">
      <w:pPr>
        <w:rPr>
          <w:rFonts w:eastAsiaTheme="minorEastAsia"/>
          <w:color w:val="1D2129"/>
        </w:rPr>
      </w:pPr>
    </w:p>
    <w:p w14:paraId="4776D1C8" w14:textId="4F62A395" w:rsidR="44BCB428" w:rsidRDefault="44BCB428" w:rsidP="44BCB428">
      <w:pPr>
        <w:rPr>
          <w:rFonts w:eastAsiaTheme="minorEastAsia"/>
          <w:color w:val="1D2129"/>
        </w:rPr>
      </w:pPr>
    </w:p>
    <w:p w14:paraId="3718C3A6" w14:textId="3E688FE9" w:rsidR="44BCB428" w:rsidRDefault="44BCB428" w:rsidP="44BCB428"/>
    <w:p w14:paraId="658EC464" w14:textId="0D0A844D" w:rsidR="44BCB428" w:rsidRDefault="44BCB428" w:rsidP="44BCB428"/>
    <w:p w14:paraId="53FA01CA" w14:textId="2ECDD566" w:rsidR="44BCB428" w:rsidRDefault="44BCB428" w:rsidP="44BCB428"/>
    <w:p w14:paraId="224FCD43" w14:textId="63A71B66" w:rsidR="44BCB428" w:rsidRDefault="44BCB428" w:rsidP="44BCB428"/>
    <w:p w14:paraId="31BF17FF" w14:textId="2FE2E8C2" w:rsidR="44BCB428" w:rsidRDefault="44BCB428" w:rsidP="44BCB428"/>
    <w:sectPr w:rsidR="44BCB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02EF"/>
    <w:multiLevelType w:val="hybridMultilevel"/>
    <w:tmpl w:val="6646FDC8"/>
    <w:lvl w:ilvl="0" w:tplc="94AC2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68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A9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CA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2C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A6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C8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EB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2E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1A5E"/>
    <w:multiLevelType w:val="hybridMultilevel"/>
    <w:tmpl w:val="7A20A708"/>
    <w:lvl w:ilvl="0" w:tplc="47B42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E9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2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A8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29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85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83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2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E6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4FDE"/>
    <w:multiLevelType w:val="hybridMultilevel"/>
    <w:tmpl w:val="7F2C5CAC"/>
    <w:lvl w:ilvl="0" w:tplc="AE0A6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03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A1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2F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E3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85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81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25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41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19EC"/>
    <w:multiLevelType w:val="hybridMultilevel"/>
    <w:tmpl w:val="49B07992"/>
    <w:lvl w:ilvl="0" w:tplc="5D888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F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6F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63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0C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E3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0F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62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6F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19A6"/>
    <w:multiLevelType w:val="hybridMultilevel"/>
    <w:tmpl w:val="5B683E3C"/>
    <w:lvl w:ilvl="0" w:tplc="DE562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6A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49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7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85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C3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0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6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02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9141E"/>
    <w:multiLevelType w:val="hybridMultilevel"/>
    <w:tmpl w:val="F3C2E65E"/>
    <w:lvl w:ilvl="0" w:tplc="471A2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C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4C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C5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4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089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8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0E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C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25910"/>
    <w:multiLevelType w:val="hybridMultilevel"/>
    <w:tmpl w:val="06FC475A"/>
    <w:lvl w:ilvl="0" w:tplc="BB0AF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6F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EA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44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2D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EC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80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A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A0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BCB428"/>
    <w:rsid w:val="002B364B"/>
    <w:rsid w:val="3DEA7B69"/>
    <w:rsid w:val="44BCB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D8E032FB-6A4F-4189-B0D3-C7EA71A1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01E21E4-07C3-4233-AF34-3F3F72C45954}"/>
</file>

<file path=customXml/itemProps2.xml><?xml version="1.0" encoding="utf-8"?>
<ds:datastoreItem xmlns:ds="http://schemas.openxmlformats.org/officeDocument/2006/customXml" ds:itemID="{6CCECCCA-2C86-45F4-B9E4-D1CC9C509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17B34-E81D-4591-B34F-CAD8745571E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958b15ed-c521-4290-b073-2e98d4cc1d7f"/>
    <ds:schemaRef ds:uri="80129174-c05c-43cc-8e32-21fcbdfe51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Williams Walton Hannah (2017)</cp:lastModifiedBy>
  <cp:revision>2</cp:revision>
  <dcterms:created xsi:type="dcterms:W3CDTF">2017-08-10T09:09:00Z</dcterms:created>
  <dcterms:modified xsi:type="dcterms:W3CDTF">2017-08-10T09:09:00Z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