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A1554" w14:textId="77777777" w:rsidR="00FB4365" w:rsidRPr="005B60DE" w:rsidRDefault="00FB4365">
      <w:pPr>
        <w:rPr>
          <w:rFonts w:ascii="Trebuchet MS" w:hAnsi="Trebuchet MS"/>
          <w:lang w:val="en-GB"/>
        </w:rPr>
      </w:pPr>
    </w:p>
    <w:p w14:paraId="75CA1555" w14:textId="77777777" w:rsidR="00FB4365" w:rsidRPr="005B60DE" w:rsidRDefault="00922930" w:rsidP="00FB4365">
      <w:pPr>
        <w:pStyle w:val="CCLtdChapterHeading"/>
        <w:numPr>
          <w:ilvl w:val="0"/>
          <w:numId w:val="0"/>
        </w:numPr>
        <w:ind w:left="1063" w:hanging="1063"/>
        <w:rPr>
          <w:color w:val="522887"/>
        </w:rPr>
      </w:pPr>
      <w:r w:rsidRPr="005B60DE">
        <w:rPr>
          <w:color w:val="522887"/>
        </w:rPr>
        <w:t>Executive Summary</w:t>
      </w:r>
    </w:p>
    <w:p w14:paraId="75CA1556" w14:textId="77777777" w:rsidR="00FB4365" w:rsidRPr="005B60DE" w:rsidRDefault="00FB4365" w:rsidP="00FB4365">
      <w:pPr>
        <w:rPr>
          <w:rFonts w:ascii="Trebuchet MS" w:hAnsi="Trebuchet MS"/>
          <w:lang w:val="en-GB"/>
        </w:rPr>
      </w:pPr>
    </w:p>
    <w:p w14:paraId="75CA1557" w14:textId="07B8F9F1" w:rsidR="00FB4365" w:rsidRPr="005B60DE" w:rsidRDefault="00681C57" w:rsidP="00681C57">
      <w:pPr>
        <w:pStyle w:val="CCLtdSubHeading"/>
        <w:rPr>
          <w:lang w:val="en-GB"/>
        </w:rPr>
      </w:pPr>
      <w:r w:rsidRPr="005B60DE">
        <w:rPr>
          <w:lang w:val="en-GB"/>
        </w:rPr>
        <w:t>Introduction</w:t>
      </w:r>
    </w:p>
    <w:p w14:paraId="7E7F25A5" w14:textId="23B868F9" w:rsidR="00681C57" w:rsidRPr="005B60DE" w:rsidRDefault="00681C57" w:rsidP="00681C57">
      <w:pPr>
        <w:pStyle w:val="CCLtdSubsubheading"/>
      </w:pPr>
      <w:r w:rsidRPr="005B60DE">
        <w:t xml:space="preserve">Background to </w:t>
      </w:r>
      <w:r w:rsidR="00F90D2A">
        <w:t>&lt;Project Name&gt;</w:t>
      </w:r>
    </w:p>
    <w:p w14:paraId="75CA1559" w14:textId="33258D10" w:rsidR="001F1680" w:rsidRPr="005B60DE" w:rsidRDefault="00F90D2A" w:rsidP="00754E3B">
      <w:pPr>
        <w:pStyle w:val="CCLtdNormal"/>
        <w:rPr>
          <w:lang w:val="en-GB"/>
        </w:rPr>
      </w:pPr>
      <w:r>
        <w:rPr>
          <w:lang w:val="en-GB"/>
        </w:rPr>
        <w:t>&lt;Project Name&gt;</w:t>
      </w:r>
      <w:r w:rsidR="00162FD0" w:rsidRPr="005B60DE">
        <w:rPr>
          <w:lang w:val="en-GB"/>
        </w:rPr>
        <w:t xml:space="preserve"> was </w:t>
      </w:r>
      <w:r w:rsidR="003D5FAC">
        <w:rPr>
          <w:lang w:val="en-GB"/>
        </w:rPr>
        <w:t>&lt;description of project&gt;</w:t>
      </w:r>
      <w:r w:rsidR="00754E3B" w:rsidRPr="005B60DE">
        <w:rPr>
          <w:lang w:val="en-GB"/>
        </w:rPr>
        <w:t xml:space="preserve"> </w:t>
      </w:r>
    </w:p>
    <w:p w14:paraId="59FC7678" w14:textId="53F14AA1" w:rsidR="00BD03ED" w:rsidRPr="005B60DE" w:rsidRDefault="00B22053" w:rsidP="00BD03ED">
      <w:pPr>
        <w:pStyle w:val="CCLtdNormal"/>
        <w:rPr>
          <w:lang w:val="en-GB"/>
        </w:rPr>
      </w:pPr>
      <w:r w:rsidRPr="005B60DE">
        <w:rPr>
          <w:lang w:val="en-GB"/>
        </w:rPr>
        <w:t>T</w:t>
      </w:r>
      <w:r w:rsidR="00DD08AC" w:rsidRPr="005B60DE">
        <w:rPr>
          <w:lang w:val="en-GB"/>
        </w:rPr>
        <w:t xml:space="preserve">he vision </w:t>
      </w:r>
      <w:r w:rsidR="00BD03ED" w:rsidRPr="005B60DE">
        <w:rPr>
          <w:lang w:val="en-GB"/>
        </w:rPr>
        <w:t xml:space="preserve">for the project was </w:t>
      </w:r>
      <w:r w:rsidR="003D5FAC">
        <w:rPr>
          <w:lang w:val="en-GB"/>
        </w:rPr>
        <w:t>&lt;insert vision&gt;</w:t>
      </w:r>
    </w:p>
    <w:p w14:paraId="40929B58" w14:textId="47B56F4E" w:rsidR="00A82E3F" w:rsidRPr="005B60DE" w:rsidRDefault="00F90D2A" w:rsidP="00A82E3F">
      <w:pPr>
        <w:pStyle w:val="CCLtdNormal"/>
        <w:rPr>
          <w:lang w:val="en-GB"/>
        </w:rPr>
      </w:pPr>
      <w:r>
        <w:rPr>
          <w:lang w:val="en-GB"/>
        </w:rPr>
        <w:t>&lt;Project Name&gt;</w:t>
      </w:r>
      <w:r w:rsidR="003D5FAC">
        <w:rPr>
          <w:lang w:val="en-GB"/>
        </w:rPr>
        <w:t xml:space="preserve"> was &lt;production/coproduction/programme/venue&gt;</w:t>
      </w:r>
      <w:r w:rsidR="004761AC" w:rsidRPr="005B60DE">
        <w:rPr>
          <w:lang w:val="en-GB"/>
        </w:rPr>
        <w:t xml:space="preserve">. Its concept development and narrative were the responsibility of </w:t>
      </w:r>
      <w:r w:rsidR="003D5FAC">
        <w:rPr>
          <w:lang w:val="en-GB"/>
        </w:rPr>
        <w:t xml:space="preserve">&lt;#&gt; </w:t>
      </w:r>
      <w:r w:rsidR="004761AC" w:rsidRPr="005B60DE">
        <w:rPr>
          <w:lang w:val="en-GB"/>
        </w:rPr>
        <w:t>strong Core Project Team</w:t>
      </w:r>
      <w:r w:rsidR="00A75DA7" w:rsidRPr="005B60DE">
        <w:rPr>
          <w:lang w:val="en-GB"/>
        </w:rPr>
        <w:t xml:space="preserve"> (CPT)</w:t>
      </w:r>
      <w:r w:rsidR="004761AC" w:rsidRPr="005B60DE">
        <w:rPr>
          <w:lang w:val="en-GB"/>
        </w:rPr>
        <w:t xml:space="preserve"> of specialist creative professionals, recruited by Hull 2017. </w:t>
      </w:r>
      <w:r w:rsidR="003D5FAC">
        <w:rPr>
          <w:lang w:val="en-GB"/>
        </w:rPr>
        <w:t>&lt;adapt&gt; The CPT commissioned selected a</w:t>
      </w:r>
      <w:r w:rsidR="00A75DA7" w:rsidRPr="005B60DE">
        <w:rPr>
          <w:lang w:val="en-GB"/>
        </w:rPr>
        <w:t>rtists to respond to individual creative briefs</w:t>
      </w:r>
      <w:r w:rsidR="0038315D" w:rsidRPr="005B60DE">
        <w:rPr>
          <w:lang w:val="en-GB"/>
        </w:rPr>
        <w:t>. They also</w:t>
      </w:r>
      <w:r w:rsidR="009C16BE" w:rsidRPr="005B60DE">
        <w:rPr>
          <w:lang w:val="en-GB"/>
        </w:rPr>
        <w:t xml:space="preserve"> </w:t>
      </w:r>
      <w:r w:rsidR="00A75DA7" w:rsidRPr="005B60DE">
        <w:rPr>
          <w:lang w:val="en-GB"/>
        </w:rPr>
        <w:t>developed partnerships with</w:t>
      </w:r>
      <w:r w:rsidR="003D5FAC">
        <w:rPr>
          <w:lang w:val="en-GB"/>
        </w:rPr>
        <w:t xml:space="preserve"> &lt;insert&gt;</w:t>
      </w:r>
      <w:r w:rsidR="00D648F5" w:rsidRPr="005B60DE">
        <w:rPr>
          <w:lang w:val="en-GB"/>
        </w:rPr>
        <w:t>. These partners</w:t>
      </w:r>
      <w:r w:rsidR="0038315D" w:rsidRPr="005B60DE">
        <w:rPr>
          <w:lang w:val="en-GB"/>
        </w:rPr>
        <w:t xml:space="preserve"> </w:t>
      </w:r>
      <w:r w:rsidR="003D5FAC">
        <w:rPr>
          <w:lang w:val="en-GB"/>
        </w:rPr>
        <w:t>&lt;roles&gt;</w:t>
      </w:r>
      <w:r w:rsidR="00D648F5" w:rsidRPr="005B60DE">
        <w:rPr>
          <w:lang w:val="en-GB"/>
        </w:rPr>
        <w:t>.</w:t>
      </w:r>
    </w:p>
    <w:p w14:paraId="15CB8DFE" w14:textId="252B0577" w:rsidR="00A82E3F" w:rsidRPr="005B60DE" w:rsidRDefault="00AF0E18" w:rsidP="0001334E">
      <w:pPr>
        <w:pStyle w:val="CCLtdSubsubheading"/>
      </w:pPr>
      <w:r w:rsidRPr="005B60DE">
        <w:t xml:space="preserve">Aims, </w:t>
      </w:r>
      <w:r w:rsidR="0001334E" w:rsidRPr="005B60DE">
        <w:t>Objectives</w:t>
      </w:r>
      <w:r w:rsidRPr="005B60DE">
        <w:t xml:space="preserve"> and Purpose</w:t>
      </w:r>
    </w:p>
    <w:p w14:paraId="016D5F21" w14:textId="4D2762DC" w:rsidR="00AF0E18" w:rsidRPr="005B60DE" w:rsidRDefault="00A82E3F" w:rsidP="00AF0E18">
      <w:pPr>
        <w:pStyle w:val="CCLtdNormal"/>
        <w:rPr>
          <w:lang w:val="en-GB"/>
        </w:rPr>
      </w:pPr>
      <w:r w:rsidRPr="005B60DE">
        <w:rPr>
          <w:lang w:val="en-GB"/>
        </w:rPr>
        <w:t xml:space="preserve">The </w:t>
      </w:r>
      <w:r w:rsidR="00F90D2A">
        <w:rPr>
          <w:lang w:val="en-GB"/>
        </w:rPr>
        <w:t>&lt;Project Name&gt;</w:t>
      </w:r>
      <w:r w:rsidRPr="005B60DE">
        <w:rPr>
          <w:lang w:val="en-GB"/>
        </w:rPr>
        <w:t xml:space="preserve"> Evaluation Report provide</w:t>
      </w:r>
      <w:r w:rsidR="00AF0E18" w:rsidRPr="005B60DE">
        <w:rPr>
          <w:lang w:val="en-GB"/>
        </w:rPr>
        <w:t>s</w:t>
      </w:r>
      <w:r w:rsidRPr="005B60DE">
        <w:rPr>
          <w:lang w:val="en-GB"/>
        </w:rPr>
        <w:t xml:space="preserve"> </w:t>
      </w:r>
      <w:r w:rsidR="00244A15" w:rsidRPr="005B60DE">
        <w:rPr>
          <w:lang w:val="en-GB"/>
        </w:rPr>
        <w:t xml:space="preserve">objective </w:t>
      </w:r>
      <w:r w:rsidRPr="005B60DE">
        <w:rPr>
          <w:lang w:val="en-GB"/>
        </w:rPr>
        <w:t xml:space="preserve">analysis and evaluation of </w:t>
      </w:r>
      <w:r w:rsidR="00244A15" w:rsidRPr="005B60DE">
        <w:rPr>
          <w:lang w:val="en-GB"/>
        </w:rPr>
        <w:t xml:space="preserve">how </w:t>
      </w:r>
      <w:r w:rsidR="008D15B6" w:rsidRPr="005B60DE">
        <w:rPr>
          <w:lang w:val="en-GB"/>
        </w:rPr>
        <w:t>the project</w:t>
      </w:r>
      <w:r w:rsidRPr="005B60DE">
        <w:rPr>
          <w:lang w:val="en-GB"/>
        </w:rPr>
        <w:t xml:space="preserve"> delivered against its </w:t>
      </w:r>
      <w:r w:rsidR="003B0B5E" w:rsidRPr="005B60DE">
        <w:rPr>
          <w:lang w:val="en-GB"/>
        </w:rPr>
        <w:t xml:space="preserve">own </w:t>
      </w:r>
      <w:r w:rsidRPr="005B60DE">
        <w:rPr>
          <w:lang w:val="en-GB"/>
        </w:rPr>
        <w:t>vision, aims a</w:t>
      </w:r>
      <w:r w:rsidR="00244A15" w:rsidRPr="005B60DE">
        <w:rPr>
          <w:lang w:val="en-GB"/>
        </w:rPr>
        <w:t>nd objectives</w:t>
      </w:r>
      <w:r w:rsidR="0001334E" w:rsidRPr="005B60DE">
        <w:rPr>
          <w:lang w:val="en-GB"/>
        </w:rPr>
        <w:t xml:space="preserve"> (see Figure 1)</w:t>
      </w:r>
      <w:r w:rsidR="008D15B6" w:rsidRPr="005B60DE">
        <w:rPr>
          <w:lang w:val="en-GB"/>
        </w:rPr>
        <w:t>; and</w:t>
      </w:r>
      <w:r w:rsidR="00AF0E18" w:rsidRPr="005B60DE">
        <w:rPr>
          <w:lang w:val="en-GB"/>
        </w:rPr>
        <w:t xml:space="preserve"> the extent to which </w:t>
      </w:r>
      <w:r w:rsidR="00F90D2A">
        <w:rPr>
          <w:lang w:val="en-GB"/>
        </w:rPr>
        <w:t>&lt;Project Name&gt;</w:t>
      </w:r>
      <w:r w:rsidR="00AF0E18" w:rsidRPr="005B60DE">
        <w:rPr>
          <w:lang w:val="en-GB"/>
        </w:rPr>
        <w:t xml:space="preserve"> contributed to Hull 2017’s </w:t>
      </w:r>
      <w:r w:rsidR="008D15B6" w:rsidRPr="005B60DE">
        <w:rPr>
          <w:lang w:val="en-GB"/>
        </w:rPr>
        <w:t xml:space="preserve">overarching </w:t>
      </w:r>
      <w:r w:rsidR="00AF0E18" w:rsidRPr="005B60DE">
        <w:rPr>
          <w:lang w:val="en-GB"/>
        </w:rPr>
        <w:t>strategic aims and objectives</w:t>
      </w:r>
      <w:r w:rsidR="008D15B6" w:rsidRPr="005B60DE">
        <w:rPr>
          <w:lang w:val="en-GB"/>
        </w:rPr>
        <w:t xml:space="preserve"> (see</w:t>
      </w:r>
      <w:r w:rsidR="00AF0E18" w:rsidRPr="005B60DE">
        <w:rPr>
          <w:lang w:val="en-GB"/>
        </w:rPr>
        <w:t xml:space="preserve"> Figure 2</w:t>
      </w:r>
      <w:r w:rsidR="008D15B6" w:rsidRPr="005B60DE">
        <w:rPr>
          <w:lang w:val="en-GB"/>
        </w:rPr>
        <w:t>)</w:t>
      </w:r>
      <w:r w:rsidR="008D15B6" w:rsidRPr="005B60DE">
        <w:rPr>
          <w:rStyle w:val="FootnoteReference"/>
          <w:lang w:val="en-GB"/>
        </w:rPr>
        <w:footnoteReference w:id="1"/>
      </w:r>
      <w:r w:rsidR="008D15B6" w:rsidRPr="005B60DE">
        <w:rPr>
          <w:lang w:val="en-GB"/>
        </w:rPr>
        <w:t>.</w:t>
      </w:r>
      <w:r w:rsidR="00AF0E18" w:rsidRPr="005B60DE">
        <w:rPr>
          <w:lang w:val="en-GB"/>
        </w:rPr>
        <w:t xml:space="preserve"> </w:t>
      </w:r>
    </w:p>
    <w:p w14:paraId="6329EAC8" w14:textId="592F6E98" w:rsidR="00AF0E18" w:rsidRPr="005B60DE" w:rsidRDefault="00AF0E18" w:rsidP="00AF0E18">
      <w:pPr>
        <w:pStyle w:val="CCLtdNormal"/>
        <w:rPr>
          <w:lang w:val="en-GB"/>
        </w:rPr>
      </w:pPr>
      <w:r w:rsidRPr="005B60DE">
        <w:rPr>
          <w:lang w:val="en-GB"/>
        </w:rPr>
        <w:t xml:space="preserve">The insights from </w:t>
      </w:r>
      <w:r w:rsidR="008D15B6" w:rsidRPr="005B60DE">
        <w:rPr>
          <w:lang w:val="en-GB"/>
        </w:rPr>
        <w:t>this</w:t>
      </w:r>
      <w:r w:rsidR="003D5FAC">
        <w:rPr>
          <w:lang w:val="en-GB"/>
        </w:rPr>
        <w:t xml:space="preserve"> r</w:t>
      </w:r>
      <w:r w:rsidRPr="005B60DE">
        <w:rPr>
          <w:lang w:val="en-GB"/>
        </w:rPr>
        <w:t xml:space="preserve">eport will be used to improve and enhance </w:t>
      </w:r>
      <w:r w:rsidR="008D15B6" w:rsidRPr="005B60DE">
        <w:rPr>
          <w:lang w:val="en-GB"/>
        </w:rPr>
        <w:t>future project planning and delivery</w:t>
      </w:r>
      <w:r w:rsidR="003D5FAC">
        <w:rPr>
          <w:lang w:val="en-GB"/>
        </w:rPr>
        <w:t xml:space="preserve"> for the company which will continue from Hull 2017, as well as future UK City of Culture title holders</w:t>
      </w:r>
      <w:r w:rsidRPr="005B60DE">
        <w:rPr>
          <w:lang w:val="en-GB"/>
        </w:rPr>
        <w:t xml:space="preserve">. </w:t>
      </w:r>
    </w:p>
    <w:p w14:paraId="45107DCA" w14:textId="566B5AEE" w:rsidR="00D648F5" w:rsidRPr="003D5FAC" w:rsidRDefault="00AF0E18" w:rsidP="003D5FAC">
      <w:pPr>
        <w:pStyle w:val="CCLtdNormal"/>
        <w:rPr>
          <w:lang w:val="en-GB"/>
        </w:rPr>
      </w:pPr>
      <w:r w:rsidRPr="005B60DE">
        <w:rPr>
          <w:lang w:val="en-GB"/>
        </w:rPr>
        <w:t xml:space="preserve">In addition, there are plans to share key findings, conclusions, lessons learned and recommendations with other cultural organisations (both locally and nationally), so they can benefit from knowledge transfer. </w:t>
      </w:r>
      <w:r w:rsidR="00D648F5" w:rsidRPr="005B60DE">
        <w:rPr>
          <w:lang w:val="en-GB"/>
        </w:rPr>
        <w:br w:type="page"/>
      </w:r>
    </w:p>
    <w:p w14:paraId="75CA1568" w14:textId="5B96D905" w:rsidR="000D2B67" w:rsidRPr="005B60DE" w:rsidRDefault="009F5381" w:rsidP="00AE0DEB">
      <w:pPr>
        <w:pStyle w:val="CCLtdTableTitle"/>
      </w:pPr>
      <w:r w:rsidRPr="005B60DE">
        <w:lastRenderedPageBreak/>
        <w:t>Figure 1: Project-specific Aims and Objectives</w:t>
      </w:r>
    </w:p>
    <w:p w14:paraId="75CA156A" w14:textId="697756F2" w:rsidR="001F1680" w:rsidRPr="005B60DE" w:rsidRDefault="001F1680" w:rsidP="00FB4365">
      <w:pPr>
        <w:pStyle w:val="CCLtdNormal"/>
        <w:rPr>
          <w:lang w:val="en-GB"/>
        </w:rPr>
      </w:pPr>
    </w:p>
    <w:p w14:paraId="75CA156B" w14:textId="607E97CC" w:rsidR="000D2B67" w:rsidRPr="005B60DE" w:rsidRDefault="003D5FAC" w:rsidP="001F1680">
      <w:pPr>
        <w:pStyle w:val="CCLtdNormal"/>
        <w:rPr>
          <w:lang w:val="en-GB"/>
        </w:rPr>
      </w:pPr>
      <w:r>
        <w:rPr>
          <w:lang w:val="en-GB"/>
        </w:rPr>
        <w:t>&lt;insert project specific Aims and Objectives&gt;</w:t>
      </w:r>
    </w:p>
    <w:p w14:paraId="3751E75C" w14:textId="77777777" w:rsidR="008D15B6" w:rsidRPr="005B60DE" w:rsidRDefault="008D15B6">
      <w:pPr>
        <w:spacing w:after="0"/>
        <w:rPr>
          <w:lang w:val="en-GB"/>
        </w:rPr>
      </w:pPr>
    </w:p>
    <w:p w14:paraId="60EEA94A" w14:textId="77777777" w:rsidR="008D15B6" w:rsidRPr="005B60DE" w:rsidRDefault="008D15B6">
      <w:pPr>
        <w:spacing w:after="0"/>
        <w:rPr>
          <w:lang w:val="en-GB"/>
        </w:rPr>
      </w:pPr>
    </w:p>
    <w:p w14:paraId="7F28AFE6" w14:textId="77777777" w:rsidR="008D15B6" w:rsidRPr="005B60DE" w:rsidRDefault="008D15B6">
      <w:pPr>
        <w:spacing w:after="0"/>
        <w:rPr>
          <w:lang w:val="en-GB"/>
        </w:rPr>
      </w:pPr>
    </w:p>
    <w:p w14:paraId="29F16FC5" w14:textId="77777777" w:rsidR="008D15B6" w:rsidRPr="005B60DE" w:rsidRDefault="008D15B6">
      <w:pPr>
        <w:spacing w:after="0"/>
        <w:rPr>
          <w:lang w:val="en-GB"/>
        </w:rPr>
      </w:pPr>
    </w:p>
    <w:p w14:paraId="37E92D5A" w14:textId="77777777" w:rsidR="008D15B6" w:rsidRPr="005B60DE" w:rsidRDefault="008D15B6">
      <w:pPr>
        <w:spacing w:after="0"/>
        <w:rPr>
          <w:lang w:val="en-GB"/>
        </w:rPr>
      </w:pPr>
    </w:p>
    <w:p w14:paraId="5EFBEA92" w14:textId="77777777" w:rsidR="008D15B6" w:rsidRPr="005B60DE" w:rsidRDefault="008D15B6">
      <w:pPr>
        <w:spacing w:after="0"/>
        <w:rPr>
          <w:lang w:val="en-GB"/>
        </w:rPr>
      </w:pPr>
    </w:p>
    <w:p w14:paraId="49898FE8" w14:textId="77777777" w:rsidR="008D15B6" w:rsidRPr="005B60DE" w:rsidRDefault="008D15B6">
      <w:pPr>
        <w:spacing w:after="0"/>
        <w:rPr>
          <w:lang w:val="en-GB"/>
        </w:rPr>
      </w:pPr>
    </w:p>
    <w:p w14:paraId="74CC1266" w14:textId="77777777" w:rsidR="008D15B6" w:rsidRPr="005B60DE" w:rsidRDefault="008D15B6">
      <w:pPr>
        <w:spacing w:after="0"/>
        <w:rPr>
          <w:lang w:val="en-GB"/>
        </w:rPr>
      </w:pPr>
    </w:p>
    <w:p w14:paraId="0BE4491E" w14:textId="77777777" w:rsidR="008D15B6" w:rsidRPr="005B60DE" w:rsidRDefault="008D15B6">
      <w:pPr>
        <w:spacing w:after="0"/>
        <w:rPr>
          <w:lang w:val="en-GB"/>
        </w:rPr>
      </w:pPr>
    </w:p>
    <w:p w14:paraId="7398A012" w14:textId="77777777" w:rsidR="008D15B6" w:rsidRPr="005B60DE" w:rsidRDefault="008D15B6">
      <w:pPr>
        <w:spacing w:after="0"/>
        <w:rPr>
          <w:lang w:val="en-GB"/>
        </w:rPr>
      </w:pPr>
    </w:p>
    <w:p w14:paraId="088B2059" w14:textId="77777777" w:rsidR="008D15B6" w:rsidRPr="005B60DE" w:rsidRDefault="008D15B6">
      <w:pPr>
        <w:spacing w:after="0"/>
        <w:rPr>
          <w:lang w:val="en-GB"/>
        </w:rPr>
      </w:pPr>
    </w:p>
    <w:p w14:paraId="251D21BF" w14:textId="77777777" w:rsidR="008D15B6" w:rsidRPr="005B60DE" w:rsidRDefault="008D15B6">
      <w:pPr>
        <w:spacing w:after="0"/>
        <w:rPr>
          <w:lang w:val="en-GB"/>
        </w:rPr>
      </w:pPr>
    </w:p>
    <w:p w14:paraId="53A42CF8" w14:textId="77777777" w:rsidR="008D15B6" w:rsidRPr="005B60DE" w:rsidRDefault="008D15B6">
      <w:pPr>
        <w:spacing w:after="0"/>
        <w:rPr>
          <w:lang w:val="en-GB"/>
        </w:rPr>
      </w:pPr>
    </w:p>
    <w:p w14:paraId="40600EB5" w14:textId="77777777" w:rsidR="008D15B6" w:rsidRPr="005B60DE" w:rsidRDefault="008D15B6">
      <w:pPr>
        <w:spacing w:after="0"/>
        <w:rPr>
          <w:lang w:val="en-GB"/>
        </w:rPr>
      </w:pPr>
    </w:p>
    <w:p w14:paraId="1D6E7AF5" w14:textId="77777777" w:rsidR="008D15B6" w:rsidRPr="005B60DE" w:rsidRDefault="008D15B6">
      <w:pPr>
        <w:spacing w:after="0"/>
        <w:rPr>
          <w:lang w:val="en-GB"/>
        </w:rPr>
      </w:pPr>
    </w:p>
    <w:p w14:paraId="0283CC96" w14:textId="77777777" w:rsidR="008D15B6" w:rsidRPr="005B60DE" w:rsidRDefault="008D15B6">
      <w:pPr>
        <w:spacing w:after="0"/>
        <w:rPr>
          <w:lang w:val="en-GB"/>
        </w:rPr>
      </w:pPr>
    </w:p>
    <w:p w14:paraId="75CA1574" w14:textId="3B6B6FCE" w:rsidR="005D5B6F" w:rsidRPr="005B60DE" w:rsidRDefault="008D15B6" w:rsidP="00146392">
      <w:pPr>
        <w:pStyle w:val="CCLtdTableTitle"/>
        <w:ind w:left="0"/>
      </w:pPr>
      <w:r w:rsidRPr="005B60DE">
        <w:lastRenderedPageBreak/>
        <w:t xml:space="preserve">Figure </w:t>
      </w:r>
      <w:r w:rsidR="00901550" w:rsidRPr="005B60DE">
        <w:t>2</w:t>
      </w:r>
      <w:r w:rsidRPr="005B60DE">
        <w:t xml:space="preserve">: </w:t>
      </w:r>
      <w:r w:rsidR="00901550" w:rsidRPr="005B60DE">
        <w:t>Hull 2017 Overarching</w:t>
      </w:r>
      <w:r w:rsidRPr="005B60DE">
        <w:t xml:space="preserve"> Aims and Objectives</w:t>
      </w:r>
      <w:r w:rsidR="00063E9D" w:rsidRPr="005B60DE">
        <w:rPr>
          <w:noProof/>
          <w:lang w:eastAsia="en-GB"/>
        </w:rPr>
        <w:drawing>
          <wp:inline distT="0" distB="0" distL="0" distR="0" wp14:anchorId="75CA17D8" wp14:editId="5972473A">
            <wp:extent cx="5857875" cy="8258175"/>
            <wp:effectExtent l="19050" t="38100" r="9525" b="476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5CA1575" w14:textId="7BF50974" w:rsidR="003B0D7E" w:rsidRPr="005B60DE" w:rsidRDefault="009F5381" w:rsidP="00AF0E18">
      <w:pPr>
        <w:pStyle w:val="CCLtdSubsubheading"/>
      </w:pPr>
      <w:r w:rsidRPr="005B60DE">
        <w:lastRenderedPageBreak/>
        <w:t>Methodology</w:t>
      </w:r>
    </w:p>
    <w:p w14:paraId="5729E410" w14:textId="1068037E" w:rsidR="00276095" w:rsidRPr="005B60DE" w:rsidRDefault="009F5381" w:rsidP="00E31BC1">
      <w:pPr>
        <w:pStyle w:val="CCLtdNormal"/>
        <w:rPr>
          <w:lang w:val="en-GB"/>
        </w:rPr>
      </w:pPr>
      <w:r w:rsidRPr="005B60DE">
        <w:rPr>
          <w:lang w:val="en-GB"/>
        </w:rPr>
        <w:t xml:space="preserve">The </w:t>
      </w:r>
      <w:r w:rsidR="008D15B6" w:rsidRPr="005B60DE">
        <w:rPr>
          <w:lang w:val="en-GB"/>
        </w:rPr>
        <w:t xml:space="preserve">evaluation </w:t>
      </w:r>
      <w:r w:rsidR="00E31BC1" w:rsidRPr="005B60DE">
        <w:rPr>
          <w:lang w:val="en-GB"/>
        </w:rPr>
        <w:t xml:space="preserve">included </w:t>
      </w:r>
      <w:r w:rsidR="008D15B6" w:rsidRPr="005B60DE">
        <w:rPr>
          <w:lang w:val="en-GB"/>
        </w:rPr>
        <w:t>a small amount of</w:t>
      </w:r>
      <w:r w:rsidR="00E31BC1" w:rsidRPr="005B60DE">
        <w:rPr>
          <w:lang w:val="en-GB"/>
        </w:rPr>
        <w:t xml:space="preserve"> desk research, supplemented by </w:t>
      </w:r>
      <w:r w:rsidRPr="005B60DE">
        <w:rPr>
          <w:lang w:val="en-GB"/>
        </w:rPr>
        <w:t>primary data collection</w:t>
      </w:r>
      <w:r w:rsidR="00E31BC1" w:rsidRPr="005B60DE">
        <w:rPr>
          <w:lang w:val="en-GB"/>
        </w:rPr>
        <w:t xml:space="preserve"> with a range of project stakeholders at different points within the project lifecycle</w:t>
      </w:r>
      <w:r w:rsidR="00584D57" w:rsidRPr="005B60DE">
        <w:rPr>
          <w:lang w:val="en-GB"/>
        </w:rPr>
        <w:t xml:space="preserve">. This enabled </w:t>
      </w:r>
      <w:r w:rsidR="008D15B6" w:rsidRPr="005B60DE">
        <w:rPr>
          <w:lang w:val="en-GB"/>
        </w:rPr>
        <w:t xml:space="preserve">expectations and intentions for </w:t>
      </w:r>
      <w:r w:rsidR="00F90D2A">
        <w:rPr>
          <w:lang w:val="en-GB"/>
        </w:rPr>
        <w:t>&lt;Project Name&gt;</w:t>
      </w:r>
      <w:r w:rsidR="00584D57" w:rsidRPr="005B60DE">
        <w:rPr>
          <w:lang w:val="en-GB"/>
        </w:rPr>
        <w:t xml:space="preserve"> to be measured</w:t>
      </w:r>
      <w:r w:rsidR="008D15B6" w:rsidRPr="005B60DE">
        <w:rPr>
          <w:lang w:val="en-GB"/>
        </w:rPr>
        <w:t>, as well as the</w:t>
      </w:r>
      <w:r w:rsidR="00E31BC1" w:rsidRPr="005B60DE">
        <w:rPr>
          <w:lang w:val="en-GB"/>
        </w:rPr>
        <w:t xml:space="preserve"> outputs and outcomes of </w:t>
      </w:r>
      <w:r w:rsidR="008D15B6" w:rsidRPr="005B60DE">
        <w:rPr>
          <w:lang w:val="en-GB"/>
        </w:rPr>
        <w:t>the project.</w:t>
      </w:r>
      <w:r w:rsidR="00584D57" w:rsidRPr="005B60DE">
        <w:rPr>
          <w:lang w:val="en-GB"/>
        </w:rPr>
        <w:t xml:space="preserve"> Mixed methods were used, as shown in Table 1.</w:t>
      </w:r>
    </w:p>
    <w:p w14:paraId="75CA1577" w14:textId="10E4CA06" w:rsidR="00F2574C" w:rsidRPr="005B60DE" w:rsidRDefault="00F2574C" w:rsidP="00AE0DEB">
      <w:pPr>
        <w:pStyle w:val="CCLtdTableTitle"/>
      </w:pPr>
      <w:r w:rsidRPr="005B60DE">
        <w:t>Table 1</w:t>
      </w:r>
      <w:r w:rsidR="00AE0DEB" w:rsidRPr="005B60DE">
        <w:t>:</w:t>
      </w:r>
      <w:r w:rsidR="003B0D7E" w:rsidRPr="005B60DE">
        <w:t xml:space="preserve"> M</w:t>
      </w:r>
      <w:r w:rsidRPr="005B60DE">
        <w:t xml:space="preserve">ethods used to evaluate the </w:t>
      </w:r>
      <w:r w:rsidR="00F90D2A">
        <w:t>&lt;Project Name&gt;</w:t>
      </w:r>
      <w:r w:rsidRPr="005B60DE">
        <w:t xml:space="preserve"> project </w:t>
      </w:r>
    </w:p>
    <w:tbl>
      <w:tblPr>
        <w:tblStyle w:val="LightList-Accent4"/>
        <w:tblW w:w="8221" w:type="dxa"/>
        <w:tblInd w:w="1242" w:type="dxa"/>
        <w:tblLook w:val="04A0" w:firstRow="1" w:lastRow="0" w:firstColumn="1" w:lastColumn="0" w:noHBand="0" w:noVBand="1"/>
      </w:tblPr>
      <w:tblGrid>
        <w:gridCol w:w="2694"/>
        <w:gridCol w:w="3543"/>
        <w:gridCol w:w="1984"/>
      </w:tblGrid>
      <w:tr w:rsidR="00F2574C" w:rsidRPr="005B60DE" w14:paraId="75CA157B" w14:textId="77777777" w:rsidTr="009E4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CA1578" w14:textId="77777777" w:rsidR="00F2574C" w:rsidRPr="005B60DE" w:rsidRDefault="00F2574C" w:rsidP="00F2574C">
            <w:pPr>
              <w:rPr>
                <w:rFonts w:ascii="Trebuchet MS" w:hAnsi="Trebuchet MS"/>
                <w:b w:val="0"/>
                <w:color w:val="FFFFFF"/>
                <w:lang w:val="en-GB"/>
              </w:rPr>
            </w:pPr>
            <w:r w:rsidRPr="005B60DE">
              <w:rPr>
                <w:rFonts w:ascii="Trebuchet MS" w:hAnsi="Trebuchet MS"/>
                <w:color w:val="FFFFFF"/>
                <w:lang w:val="en-GB"/>
              </w:rPr>
              <w:t xml:space="preserve">Stakeholders consulted </w:t>
            </w:r>
          </w:p>
        </w:tc>
        <w:tc>
          <w:tcPr>
            <w:tcW w:w="3543" w:type="dxa"/>
          </w:tcPr>
          <w:p w14:paraId="75CA1579" w14:textId="77777777" w:rsidR="00F2574C" w:rsidRPr="005B60DE" w:rsidRDefault="003B0D7E" w:rsidP="00F257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FFFFFF"/>
                <w:lang w:val="en-GB"/>
              </w:rPr>
            </w:pPr>
            <w:r w:rsidRPr="005B60DE">
              <w:rPr>
                <w:rFonts w:ascii="Trebuchet MS" w:hAnsi="Trebuchet MS"/>
                <w:color w:val="FFFFFF"/>
                <w:lang w:val="en-GB"/>
              </w:rPr>
              <w:t>Research m</w:t>
            </w:r>
            <w:r w:rsidR="00F2574C" w:rsidRPr="005B60DE">
              <w:rPr>
                <w:rFonts w:ascii="Trebuchet MS" w:hAnsi="Trebuchet MS"/>
                <w:color w:val="FFFFFF"/>
                <w:lang w:val="en-GB"/>
              </w:rPr>
              <w:t>ethodology</w:t>
            </w:r>
            <w:r w:rsidRPr="005B60DE">
              <w:rPr>
                <w:rFonts w:ascii="Trebuchet MS" w:hAnsi="Trebuchet MS"/>
                <w:color w:val="FFFFFF"/>
                <w:lang w:val="en-GB"/>
              </w:rPr>
              <w:t xml:space="preserve"> applied</w:t>
            </w:r>
          </w:p>
        </w:tc>
        <w:tc>
          <w:tcPr>
            <w:tcW w:w="1984" w:type="dxa"/>
          </w:tcPr>
          <w:p w14:paraId="75CA157A" w14:textId="77777777" w:rsidR="00F2574C" w:rsidRPr="005B60DE" w:rsidRDefault="003B0D7E" w:rsidP="00F257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FFFFFF"/>
                <w:lang w:val="en-GB"/>
              </w:rPr>
            </w:pPr>
            <w:r w:rsidRPr="005B60DE">
              <w:rPr>
                <w:rFonts w:ascii="Trebuchet MS" w:hAnsi="Trebuchet MS"/>
                <w:color w:val="FFFFFF"/>
                <w:lang w:val="en-GB"/>
              </w:rPr>
              <w:t>Sample s</w:t>
            </w:r>
            <w:r w:rsidR="00F2574C" w:rsidRPr="005B60DE">
              <w:rPr>
                <w:rFonts w:ascii="Trebuchet MS" w:hAnsi="Trebuchet MS"/>
                <w:color w:val="FFFFFF"/>
                <w:lang w:val="en-GB"/>
              </w:rPr>
              <w:t>ize</w:t>
            </w:r>
          </w:p>
        </w:tc>
      </w:tr>
      <w:tr w:rsidR="00F2574C" w:rsidRPr="005B60DE" w14:paraId="75CA1583" w14:textId="77777777" w:rsidTr="009E4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CA157C" w14:textId="77777777" w:rsidR="00F2574C" w:rsidRPr="005B60DE" w:rsidRDefault="00F2574C" w:rsidP="00F2574C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Creative Core Team</w:t>
            </w:r>
            <w:r w:rsidR="00E96DDA" w:rsidRPr="005B60DE">
              <w:rPr>
                <w:rFonts w:ascii="Trebuchet MS" w:hAnsi="Trebuchet MS"/>
                <w:sz w:val="22"/>
                <w:szCs w:val="22"/>
                <w:lang w:val="en-GB"/>
              </w:rPr>
              <w:t xml:space="preserve"> (CCT)</w:t>
            </w:r>
          </w:p>
        </w:tc>
        <w:tc>
          <w:tcPr>
            <w:tcW w:w="3543" w:type="dxa"/>
          </w:tcPr>
          <w:p w14:paraId="75CA157D" w14:textId="77777777" w:rsidR="00F2574C" w:rsidRPr="005B60DE" w:rsidRDefault="00F2574C" w:rsidP="00F2574C">
            <w:pPr>
              <w:spacing w:after="0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Pre-event online survey</w:t>
            </w:r>
          </w:p>
          <w:p w14:paraId="75CA157E" w14:textId="77777777" w:rsidR="00F2574C" w:rsidRPr="005B60DE" w:rsidRDefault="00F2574C" w:rsidP="00F2574C">
            <w:pPr>
              <w:spacing w:after="0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Post-event online survey</w:t>
            </w:r>
          </w:p>
          <w:p w14:paraId="75CA157F" w14:textId="77777777" w:rsidR="00F2574C" w:rsidRPr="005B60DE" w:rsidRDefault="00F2574C" w:rsidP="00F2574C">
            <w:pPr>
              <w:spacing w:after="0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Post-event depth interview</w:t>
            </w:r>
            <w:r w:rsidR="003B0D7E" w:rsidRPr="005B60DE">
              <w:rPr>
                <w:rFonts w:ascii="Trebuchet MS" w:hAnsi="Trebuchet MS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75CA1582" w14:textId="150D3E05" w:rsidR="00F2574C" w:rsidRPr="005B60DE" w:rsidRDefault="00F2574C" w:rsidP="00F2574C">
            <w:pPr>
              <w:spacing w:after="0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F2574C" w:rsidRPr="005B60DE" w14:paraId="75CA158B" w14:textId="77777777" w:rsidTr="009E4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CA1584" w14:textId="77777777" w:rsidR="00F2574C" w:rsidRPr="005B60DE" w:rsidRDefault="00F2574C" w:rsidP="00F2574C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Artists</w:t>
            </w:r>
          </w:p>
        </w:tc>
        <w:tc>
          <w:tcPr>
            <w:tcW w:w="3543" w:type="dxa"/>
          </w:tcPr>
          <w:p w14:paraId="75CA1585" w14:textId="77777777" w:rsidR="00F2574C" w:rsidRPr="005B60DE" w:rsidRDefault="00F2574C" w:rsidP="00F2574C">
            <w:pPr>
              <w:spacing w:after="0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Pre-event online survey</w:t>
            </w:r>
          </w:p>
          <w:p w14:paraId="75CA1586" w14:textId="77777777" w:rsidR="00F2574C" w:rsidRPr="005B60DE" w:rsidRDefault="00F2574C" w:rsidP="00F2574C">
            <w:pPr>
              <w:spacing w:after="0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Post-event online survey</w:t>
            </w:r>
          </w:p>
          <w:p w14:paraId="75CA1587" w14:textId="77777777" w:rsidR="00F2574C" w:rsidRPr="005B60DE" w:rsidRDefault="00F2574C" w:rsidP="00F2574C">
            <w:pPr>
              <w:spacing w:after="0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Post-event depth interview</w:t>
            </w:r>
            <w:r w:rsidR="003B0D7E" w:rsidRPr="005B60DE">
              <w:rPr>
                <w:rFonts w:ascii="Trebuchet MS" w:hAnsi="Trebuchet MS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75CA158A" w14:textId="38110475" w:rsidR="00474853" w:rsidRPr="005B60DE" w:rsidRDefault="00474853" w:rsidP="00474853">
            <w:pPr>
              <w:spacing w:after="0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F2574C" w:rsidRPr="005B60DE" w14:paraId="75CA1591" w14:textId="77777777" w:rsidTr="009E4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CA158C" w14:textId="77777777" w:rsidR="00F2574C" w:rsidRPr="005B60DE" w:rsidRDefault="00F2574C" w:rsidP="00F2574C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Peer Assessors</w:t>
            </w:r>
          </w:p>
        </w:tc>
        <w:tc>
          <w:tcPr>
            <w:tcW w:w="3543" w:type="dxa"/>
          </w:tcPr>
          <w:p w14:paraId="75CA158D" w14:textId="77777777" w:rsidR="00F2574C" w:rsidRPr="005B60DE" w:rsidRDefault="00F2574C" w:rsidP="00F2574C">
            <w:pPr>
              <w:spacing w:after="0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Pre-event online survey</w:t>
            </w:r>
          </w:p>
          <w:p w14:paraId="75CA158E" w14:textId="77777777" w:rsidR="00F2574C" w:rsidRPr="005B60DE" w:rsidRDefault="00F2574C" w:rsidP="00F2574C">
            <w:pPr>
              <w:spacing w:after="0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Post-event online survey</w:t>
            </w:r>
          </w:p>
        </w:tc>
        <w:tc>
          <w:tcPr>
            <w:tcW w:w="1984" w:type="dxa"/>
          </w:tcPr>
          <w:p w14:paraId="75CA1590" w14:textId="7FE4D0A5" w:rsidR="00F2574C" w:rsidRPr="005B60DE" w:rsidRDefault="00F2574C" w:rsidP="00F2574C">
            <w:pPr>
              <w:spacing w:after="0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F2574C" w:rsidRPr="005B60DE" w14:paraId="75CA159D" w14:textId="77777777" w:rsidTr="009E4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CA1592" w14:textId="77777777" w:rsidR="00F2574C" w:rsidRPr="005B60DE" w:rsidRDefault="00F2574C" w:rsidP="00F2574C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Audiences</w:t>
            </w:r>
          </w:p>
          <w:p w14:paraId="75CA1593" w14:textId="77777777" w:rsidR="00F2574C" w:rsidRPr="005B60DE" w:rsidRDefault="00F2574C" w:rsidP="00F2574C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</w:tcPr>
          <w:p w14:paraId="75CA1594" w14:textId="77777777" w:rsidR="00F2574C" w:rsidRPr="005B60DE" w:rsidRDefault="00F2574C" w:rsidP="00F2574C">
            <w:pPr>
              <w:spacing w:after="0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Post-event CATI</w:t>
            </w:r>
            <w:r w:rsidRPr="005B60DE">
              <w:rPr>
                <w:rFonts w:ascii="Trebuchet MS" w:hAnsi="Trebuchet MS"/>
                <w:sz w:val="22"/>
                <w:szCs w:val="22"/>
                <w:vertAlign w:val="superscript"/>
                <w:lang w:val="en-GB"/>
              </w:rPr>
              <w:footnoteReference w:id="2"/>
            </w: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 xml:space="preserve"> survey</w:t>
            </w:r>
          </w:p>
          <w:p w14:paraId="75CA1597" w14:textId="01D22449" w:rsidR="00F2574C" w:rsidRPr="005B60DE" w:rsidRDefault="00F2574C" w:rsidP="00F2574C">
            <w:pPr>
              <w:spacing w:after="0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Walk and talk groups (at event)</w:t>
            </w:r>
          </w:p>
          <w:p w14:paraId="75CA1598" w14:textId="77777777" w:rsidR="00F2574C" w:rsidRPr="005B60DE" w:rsidRDefault="00F2574C" w:rsidP="00F2574C">
            <w:pPr>
              <w:spacing w:after="0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Focus groups</w:t>
            </w:r>
          </w:p>
        </w:tc>
        <w:tc>
          <w:tcPr>
            <w:tcW w:w="1984" w:type="dxa"/>
          </w:tcPr>
          <w:p w14:paraId="75CA159C" w14:textId="08254979" w:rsidR="00F2574C" w:rsidRPr="005B60DE" w:rsidRDefault="00F2574C" w:rsidP="00F2574C">
            <w:pPr>
              <w:spacing w:after="0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F2574C" w:rsidRPr="005B60DE" w14:paraId="75CA15A1" w14:textId="77777777" w:rsidTr="009E4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CA159E" w14:textId="77777777" w:rsidR="00F2574C" w:rsidRPr="005B60DE" w:rsidRDefault="00F2574C" w:rsidP="00F2574C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Delivery Partners</w:t>
            </w:r>
          </w:p>
        </w:tc>
        <w:tc>
          <w:tcPr>
            <w:tcW w:w="3543" w:type="dxa"/>
          </w:tcPr>
          <w:p w14:paraId="75CA159F" w14:textId="77777777" w:rsidR="00F2574C" w:rsidRPr="005B60DE" w:rsidRDefault="00F2574C" w:rsidP="00F2574C">
            <w:pPr>
              <w:spacing w:after="0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Post-event online survey</w:t>
            </w:r>
          </w:p>
        </w:tc>
        <w:tc>
          <w:tcPr>
            <w:tcW w:w="1984" w:type="dxa"/>
          </w:tcPr>
          <w:p w14:paraId="75CA15A0" w14:textId="1980606E" w:rsidR="00F2574C" w:rsidRPr="005B60DE" w:rsidRDefault="00F2574C" w:rsidP="00F2574C">
            <w:pPr>
              <w:spacing w:after="0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F2574C" w:rsidRPr="005B60DE" w14:paraId="75CA15A5" w14:textId="77777777" w:rsidTr="009E4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CA15A2" w14:textId="77777777" w:rsidR="00F2574C" w:rsidRPr="005B60DE" w:rsidRDefault="00F2574C" w:rsidP="00F2574C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Local Businesses</w:t>
            </w:r>
          </w:p>
        </w:tc>
        <w:tc>
          <w:tcPr>
            <w:tcW w:w="3543" w:type="dxa"/>
          </w:tcPr>
          <w:p w14:paraId="75CA15A3" w14:textId="77777777" w:rsidR="00F2574C" w:rsidRPr="005B60DE" w:rsidRDefault="00F2574C" w:rsidP="00F2574C">
            <w:pPr>
              <w:spacing w:after="0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Post-event online survey</w:t>
            </w:r>
          </w:p>
        </w:tc>
        <w:tc>
          <w:tcPr>
            <w:tcW w:w="1984" w:type="dxa"/>
          </w:tcPr>
          <w:p w14:paraId="75CA15A4" w14:textId="6D001BA6" w:rsidR="00F2574C" w:rsidRPr="005B60DE" w:rsidRDefault="00F2574C" w:rsidP="00F2574C">
            <w:pPr>
              <w:spacing w:after="0"/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F2574C" w:rsidRPr="005B60DE" w14:paraId="75CA15AA" w14:textId="77777777" w:rsidTr="009E4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CA15A6" w14:textId="77777777" w:rsidR="00F2574C" w:rsidRPr="005B60DE" w:rsidRDefault="00F2574C" w:rsidP="00F2574C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 xml:space="preserve">Media </w:t>
            </w:r>
          </w:p>
        </w:tc>
        <w:tc>
          <w:tcPr>
            <w:tcW w:w="3543" w:type="dxa"/>
          </w:tcPr>
          <w:p w14:paraId="75CA15A8" w14:textId="11B7F1F5" w:rsidR="003B0D7E" w:rsidRPr="005B60DE" w:rsidRDefault="00F2574C" w:rsidP="00146392">
            <w:pPr>
              <w:spacing w:after="0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Media Coverage Analysis</w:t>
            </w:r>
          </w:p>
        </w:tc>
        <w:tc>
          <w:tcPr>
            <w:tcW w:w="1984" w:type="dxa"/>
          </w:tcPr>
          <w:p w14:paraId="75CA15A9" w14:textId="77777777" w:rsidR="00F2574C" w:rsidRPr="005B60DE" w:rsidRDefault="00F2574C" w:rsidP="00F2574C">
            <w:pPr>
              <w:spacing w:after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B60DE">
              <w:rPr>
                <w:rFonts w:ascii="Trebuchet MS" w:hAnsi="Trebuchet MS"/>
                <w:sz w:val="22"/>
                <w:szCs w:val="22"/>
                <w:lang w:val="en-GB"/>
              </w:rPr>
              <w:t>N/A</w:t>
            </w:r>
          </w:p>
        </w:tc>
      </w:tr>
    </w:tbl>
    <w:p w14:paraId="775126F2" w14:textId="325A7484" w:rsidR="00584D57" w:rsidRPr="005B60DE" w:rsidRDefault="00584D57" w:rsidP="00584D57">
      <w:pPr>
        <w:pStyle w:val="CCLtdNormal"/>
        <w:rPr>
          <w:lang w:val="en-GB"/>
        </w:rPr>
      </w:pPr>
      <w:r w:rsidRPr="005B60DE">
        <w:rPr>
          <w:lang w:val="en-GB"/>
        </w:rPr>
        <w:br/>
        <w:t>The evaluation focuses on both process and outcomes, measuring impact, capturing learning, and building understanding of what worked well and where improvements can be made.</w:t>
      </w:r>
    </w:p>
    <w:p w14:paraId="6CB567B4" w14:textId="77777777" w:rsidR="00584D57" w:rsidRPr="005B60DE" w:rsidRDefault="00584D57">
      <w:pPr>
        <w:spacing w:after="0"/>
        <w:rPr>
          <w:rFonts w:ascii="Trebuchet MS" w:eastAsia="Times New Roman" w:hAnsi="Trebuchet MS"/>
          <w:b/>
          <w:bCs/>
          <w:iCs/>
          <w:color w:val="522887"/>
          <w:sz w:val="28"/>
          <w:szCs w:val="28"/>
          <w:lang w:val="en-GB"/>
        </w:rPr>
      </w:pPr>
      <w:r w:rsidRPr="005B60DE">
        <w:rPr>
          <w:lang w:val="en-GB"/>
        </w:rPr>
        <w:br w:type="page"/>
      </w:r>
    </w:p>
    <w:p w14:paraId="57ECB61D" w14:textId="4F438D41" w:rsidR="00253F1D" w:rsidRDefault="00253F1D" w:rsidP="00681C57">
      <w:pPr>
        <w:pStyle w:val="CCLtdSubHeading"/>
        <w:rPr>
          <w:lang w:val="en-GB"/>
        </w:rPr>
      </w:pPr>
      <w:r w:rsidRPr="005B60DE">
        <w:rPr>
          <w:lang w:val="en-GB"/>
        </w:rPr>
        <w:lastRenderedPageBreak/>
        <w:t xml:space="preserve">Key </w:t>
      </w:r>
      <w:r w:rsidR="009E4AFE" w:rsidRPr="005B60DE">
        <w:rPr>
          <w:lang w:val="en-GB"/>
        </w:rPr>
        <w:t>Findings</w:t>
      </w:r>
    </w:p>
    <w:p w14:paraId="6D8EE2CF" w14:textId="5A45CE87" w:rsidR="0073576D" w:rsidRPr="0073576D" w:rsidRDefault="0073576D" w:rsidP="0073576D">
      <w:pPr>
        <w:pStyle w:val="CCLtdNormal"/>
        <w:rPr>
          <w:lang w:val="en-GB"/>
        </w:rPr>
      </w:pPr>
      <w:r>
        <w:rPr>
          <w:lang w:val="en-GB"/>
        </w:rPr>
        <w:t xml:space="preserve">Sections 1.2.1. to 1.2.x. highlight key findings from the </w:t>
      </w:r>
      <w:r w:rsidR="00F90D2A">
        <w:rPr>
          <w:lang w:val="en-GB"/>
        </w:rPr>
        <w:t>&lt;Project Name&gt;</w:t>
      </w:r>
      <w:r>
        <w:rPr>
          <w:lang w:val="en-GB"/>
        </w:rPr>
        <w:t xml:space="preserve"> Evaluation Report. At the end of each section the Project Aims and Objectives (Figure 1) and Hull 2017 Aims and Objectives (Figure 2), to which these findings contribute are highlighted.</w:t>
      </w:r>
    </w:p>
    <w:p w14:paraId="5C2F0300" w14:textId="5617CF18" w:rsidR="0073576D" w:rsidRDefault="0073576D" w:rsidP="008D72FB">
      <w:pPr>
        <w:pStyle w:val="CCLtdSubsubheading"/>
      </w:pPr>
      <w:r>
        <w:t>Contribution to the Overall Hull 2017 Programme</w:t>
      </w:r>
    </w:p>
    <w:p w14:paraId="6A709F69" w14:textId="35832ADB" w:rsidR="0073576D" w:rsidRDefault="00146392" w:rsidP="0073576D">
      <w:pPr>
        <w:pStyle w:val="CCLtdBullet1"/>
        <w:spacing w:after="0"/>
        <w:ind w:left="1559" w:hanging="425"/>
        <w:rPr>
          <w:lang w:val="en-GB"/>
        </w:rPr>
      </w:pPr>
      <w:r>
        <w:rPr>
          <w:lang w:val="en-GB"/>
        </w:rPr>
        <w:t>X</w:t>
      </w:r>
      <w:r w:rsidR="0073576D">
        <w:rPr>
          <w:lang w:val="en-GB"/>
        </w:rPr>
        <w:t xml:space="preserve"> days of activity</w:t>
      </w:r>
    </w:p>
    <w:p w14:paraId="01963B56" w14:textId="0210CB6B" w:rsidR="0073576D" w:rsidRDefault="00146392" w:rsidP="0073576D">
      <w:pPr>
        <w:pStyle w:val="CCLtdBullet1"/>
        <w:rPr>
          <w:lang w:val="en-GB"/>
        </w:rPr>
      </w:pPr>
      <w:r>
        <w:rPr>
          <w:lang w:val="en-GB"/>
        </w:rPr>
        <w:t>X</w:t>
      </w:r>
      <w:r w:rsidR="0073576D">
        <w:rPr>
          <w:lang w:val="en-GB"/>
        </w:rPr>
        <w:t xml:space="preserve"> commissions.</w:t>
      </w:r>
    </w:p>
    <w:p w14:paraId="6AB825CD" w14:textId="22C0B937" w:rsidR="0073576D" w:rsidRPr="0073576D" w:rsidRDefault="00146392" w:rsidP="0073576D">
      <w:pPr>
        <w:pStyle w:val="CCLtdNormal"/>
        <w:rPr>
          <w:b/>
          <w:i/>
          <w:lang w:val="en-GB"/>
        </w:rPr>
      </w:pPr>
      <w:r>
        <w:rPr>
          <w:b/>
          <w:i/>
          <w:lang w:val="en-GB"/>
        </w:rPr>
        <w:t>Hull 2017 Aim X, Objective X</w:t>
      </w:r>
    </w:p>
    <w:p w14:paraId="405BFBD8" w14:textId="6FC7B9C7" w:rsidR="008D72FB" w:rsidRPr="005B60DE" w:rsidRDefault="008D72FB" w:rsidP="008D72FB">
      <w:pPr>
        <w:pStyle w:val="CCLtdSubsubheading"/>
      </w:pPr>
      <w:r w:rsidRPr="005B60DE">
        <w:t>Audiences</w:t>
      </w:r>
    </w:p>
    <w:p w14:paraId="4D500522" w14:textId="7A9B470C" w:rsidR="008F6845" w:rsidRPr="005B60DE" w:rsidRDefault="0073576D" w:rsidP="008F6845">
      <w:pPr>
        <w:pStyle w:val="CCLtdBullet1"/>
        <w:rPr>
          <w:lang w:val="en-GB"/>
        </w:rPr>
      </w:pPr>
      <w:r>
        <w:rPr>
          <w:lang w:val="en-GB"/>
        </w:rPr>
        <w:t>A</w:t>
      </w:r>
      <w:r w:rsidR="008D72FB" w:rsidRPr="005B60DE">
        <w:rPr>
          <w:lang w:val="en-GB"/>
        </w:rPr>
        <w:t xml:space="preserve"> total audience of </w:t>
      </w:r>
      <w:r w:rsidR="00146392">
        <w:rPr>
          <w:lang w:val="en-GB"/>
        </w:rPr>
        <w:t>XXXXX</w:t>
      </w:r>
      <w:r w:rsidR="008D72FB" w:rsidRPr="005B60DE">
        <w:rPr>
          <w:lang w:val="en-GB"/>
        </w:rPr>
        <w:t xml:space="preserve"> came to </w:t>
      </w:r>
      <w:r w:rsidR="00F90D2A">
        <w:rPr>
          <w:lang w:val="en-GB"/>
        </w:rPr>
        <w:t>&lt;Project Name&gt;</w:t>
      </w:r>
      <w:r w:rsidR="008D72FB" w:rsidRPr="005B60DE">
        <w:rPr>
          <w:lang w:val="en-GB"/>
        </w:rPr>
        <w:t xml:space="preserve">, with </w:t>
      </w:r>
      <w:r w:rsidR="00146392">
        <w:rPr>
          <w:lang w:val="en-GB"/>
        </w:rPr>
        <w:t>XXXXX</w:t>
      </w:r>
      <w:r w:rsidR="008D72FB" w:rsidRPr="005B60DE">
        <w:rPr>
          <w:lang w:val="en-GB"/>
        </w:rPr>
        <w:t xml:space="preserve"> </w:t>
      </w:r>
      <w:r w:rsidR="002C418C">
        <w:rPr>
          <w:lang w:val="en-GB"/>
        </w:rPr>
        <w:t xml:space="preserve">believed to be </w:t>
      </w:r>
      <w:r w:rsidR="008D72FB" w:rsidRPr="005B60DE">
        <w:rPr>
          <w:lang w:val="en-GB"/>
        </w:rPr>
        <w:t xml:space="preserve">unique audience members. </w:t>
      </w:r>
    </w:p>
    <w:p w14:paraId="67516860" w14:textId="4E7A8482" w:rsidR="008D72FB" w:rsidRPr="005B60DE" w:rsidRDefault="00146392" w:rsidP="0073576D">
      <w:pPr>
        <w:pStyle w:val="CCLtdBullet2"/>
        <w:rPr>
          <w:lang w:val="en-GB"/>
        </w:rPr>
      </w:pPr>
      <w:r>
        <w:rPr>
          <w:lang w:val="en-GB"/>
        </w:rPr>
        <w:t>XXXXX</w:t>
      </w:r>
      <w:r w:rsidR="008D72FB" w:rsidRPr="005B60DE">
        <w:rPr>
          <w:lang w:val="en-GB"/>
        </w:rPr>
        <w:t xml:space="preserve"> unique audience members were Hull residents</w:t>
      </w:r>
      <w:r>
        <w:rPr>
          <w:lang w:val="en-GB"/>
        </w:rPr>
        <w:t>, XX</w:t>
      </w:r>
      <w:r w:rsidR="008D72FB" w:rsidRPr="005B60DE">
        <w:rPr>
          <w:lang w:val="en-GB"/>
        </w:rPr>
        <w:t>% of the city’s total population.</w:t>
      </w:r>
    </w:p>
    <w:p w14:paraId="391E259C" w14:textId="5D5AA4DB" w:rsidR="008D72FB" w:rsidRPr="005B60DE" w:rsidRDefault="00146392" w:rsidP="0073576D">
      <w:pPr>
        <w:pStyle w:val="CCLtdBullet2"/>
        <w:rPr>
          <w:lang w:val="en-GB"/>
        </w:rPr>
      </w:pPr>
      <w:r>
        <w:rPr>
          <w:lang w:val="en-GB"/>
        </w:rPr>
        <w:t>XXXXX</w:t>
      </w:r>
      <w:r w:rsidR="008F6845" w:rsidRPr="005B60DE">
        <w:rPr>
          <w:lang w:val="en-GB"/>
        </w:rPr>
        <w:t xml:space="preserve"> unique audience members</w:t>
      </w:r>
      <w:r w:rsidR="008D72FB" w:rsidRPr="005B60DE">
        <w:rPr>
          <w:lang w:val="en-GB"/>
        </w:rPr>
        <w:t xml:space="preserve"> came from the neighbouring East Riding of Yorkshire, </w:t>
      </w:r>
      <w:r>
        <w:rPr>
          <w:lang w:val="en-GB"/>
        </w:rPr>
        <w:t>XX</w:t>
      </w:r>
      <w:r w:rsidR="008D72FB" w:rsidRPr="005B60DE">
        <w:rPr>
          <w:lang w:val="en-GB"/>
        </w:rPr>
        <w:t>% of the local authority’s total population.</w:t>
      </w:r>
    </w:p>
    <w:p w14:paraId="75E89FDB" w14:textId="7ED8E6D2" w:rsidR="002C418C" w:rsidRDefault="00146392" w:rsidP="008F6845">
      <w:pPr>
        <w:pStyle w:val="CCLtdBullet1"/>
        <w:rPr>
          <w:lang w:val="en-GB"/>
        </w:rPr>
      </w:pPr>
      <w:r>
        <w:rPr>
          <w:lang w:val="en-GB"/>
        </w:rPr>
        <w:t>X</w:t>
      </w:r>
      <w:r w:rsidR="005C4BB1" w:rsidRPr="005B60DE">
        <w:rPr>
          <w:lang w:val="en-GB"/>
        </w:rPr>
        <w:t xml:space="preserve">% of </w:t>
      </w:r>
      <w:r w:rsidR="00F90D2A">
        <w:rPr>
          <w:lang w:val="en-GB"/>
        </w:rPr>
        <w:t>&lt;Project Name&gt;</w:t>
      </w:r>
      <w:r w:rsidR="005C4BB1" w:rsidRPr="005B60DE">
        <w:rPr>
          <w:lang w:val="en-GB"/>
        </w:rPr>
        <w:t xml:space="preserve"> audiences had not attended or participated in arts, culture and heritage in the previous 12 months</w:t>
      </w:r>
      <w:r w:rsidR="002C418C">
        <w:rPr>
          <w:lang w:val="en-GB"/>
        </w:rPr>
        <w:t>, suggesting audiences have been newly or re-engaged by the</w:t>
      </w:r>
      <w:r w:rsidR="0073576D">
        <w:rPr>
          <w:lang w:val="en-GB"/>
        </w:rPr>
        <w:t>se</w:t>
      </w:r>
      <w:r w:rsidR="002C418C">
        <w:rPr>
          <w:lang w:val="en-GB"/>
        </w:rPr>
        <w:t xml:space="preserve"> event</w:t>
      </w:r>
      <w:r w:rsidR="0073576D">
        <w:rPr>
          <w:lang w:val="en-GB"/>
        </w:rPr>
        <w:t>s.</w:t>
      </w:r>
    </w:p>
    <w:p w14:paraId="1B92DB04" w14:textId="6588A03E" w:rsidR="005C4BB1" w:rsidRDefault="005C4BB1" w:rsidP="008F6845">
      <w:pPr>
        <w:pStyle w:val="CCLtdBullet1"/>
        <w:rPr>
          <w:lang w:val="en-GB"/>
        </w:rPr>
      </w:pPr>
      <w:r w:rsidRPr="005B60DE">
        <w:rPr>
          <w:lang w:val="en-GB"/>
        </w:rPr>
        <w:t xml:space="preserve">Compared to baseline figures captured at Place des </w:t>
      </w:r>
      <w:proofErr w:type="spellStart"/>
      <w:r w:rsidRPr="005B60DE">
        <w:rPr>
          <w:lang w:val="en-GB"/>
        </w:rPr>
        <w:t>Anges</w:t>
      </w:r>
      <w:proofErr w:type="spellEnd"/>
      <w:r w:rsidRPr="005B60DE">
        <w:rPr>
          <w:lang w:val="en-GB"/>
        </w:rPr>
        <w:t xml:space="preserve"> in 2016, </w:t>
      </w:r>
      <w:r w:rsidR="00F90D2A">
        <w:rPr>
          <w:lang w:val="en-GB"/>
        </w:rPr>
        <w:t>&lt;Project Name&gt;</w:t>
      </w:r>
      <w:r w:rsidRPr="005B60DE">
        <w:rPr>
          <w:lang w:val="en-GB"/>
        </w:rPr>
        <w:t xml:space="preserve"> diversified audience</w:t>
      </w:r>
      <w:r w:rsidR="008F6845" w:rsidRPr="005B60DE">
        <w:rPr>
          <w:lang w:val="en-GB"/>
        </w:rPr>
        <w:t xml:space="preserve"> profile</w:t>
      </w:r>
      <w:r w:rsidRPr="005B60DE">
        <w:rPr>
          <w:lang w:val="en-GB"/>
        </w:rPr>
        <w:t>, with increases in:</w:t>
      </w:r>
    </w:p>
    <w:p w14:paraId="62367271" w14:textId="765696A4" w:rsidR="00146392" w:rsidRPr="005B60DE" w:rsidRDefault="00146392" w:rsidP="00146392">
      <w:pPr>
        <w:pStyle w:val="CCLtdBullet2"/>
        <w:rPr>
          <w:lang w:val="en-GB"/>
        </w:rPr>
      </w:pPr>
      <w:r>
        <w:rPr>
          <w:lang w:val="en-GB"/>
        </w:rPr>
        <w:t>&lt;insert increases&gt;</w:t>
      </w:r>
    </w:p>
    <w:p w14:paraId="27D45DFB" w14:textId="30F0092F" w:rsidR="00282713" w:rsidRPr="00282713" w:rsidRDefault="0059192D" w:rsidP="00D02B41">
      <w:pPr>
        <w:pStyle w:val="CCLtdBullet1"/>
        <w:rPr>
          <w:lang w:val="en-GB"/>
        </w:rPr>
      </w:pPr>
      <w:r>
        <w:rPr>
          <w:lang w:val="en-GB"/>
        </w:rPr>
        <w:t>There were high levels o</w:t>
      </w:r>
      <w:r w:rsidR="00146392">
        <w:rPr>
          <w:lang w:val="en-GB"/>
        </w:rPr>
        <w:t>f audience satisfaction, with XX</w:t>
      </w:r>
      <w:r>
        <w:rPr>
          <w:lang w:val="en-GB"/>
        </w:rPr>
        <w:t>% very likely to recommend the event to others</w:t>
      </w:r>
      <w:r w:rsidR="00282713">
        <w:rPr>
          <w:lang w:val="en-GB"/>
        </w:rPr>
        <w:t>.</w:t>
      </w:r>
    </w:p>
    <w:p w14:paraId="67FC53A1" w14:textId="7DA3B196" w:rsidR="00F01F0D" w:rsidRPr="005B60DE" w:rsidRDefault="005C4BB1" w:rsidP="008D72FB">
      <w:pPr>
        <w:pStyle w:val="CCLtdNormal"/>
        <w:rPr>
          <w:b/>
          <w:i/>
          <w:lang w:val="en-GB"/>
        </w:rPr>
      </w:pPr>
      <w:r w:rsidRPr="005B60DE">
        <w:rPr>
          <w:b/>
          <w:i/>
          <w:lang w:val="en-GB"/>
        </w:rPr>
        <w:t>Project Aim</w:t>
      </w:r>
      <w:r w:rsidR="00146392">
        <w:rPr>
          <w:b/>
          <w:i/>
          <w:lang w:val="en-GB"/>
        </w:rPr>
        <w:t xml:space="preserve"> X</w:t>
      </w:r>
      <w:r w:rsidRPr="005B60DE">
        <w:rPr>
          <w:b/>
          <w:i/>
          <w:lang w:val="en-GB"/>
        </w:rPr>
        <w:br/>
        <w:t xml:space="preserve">Hull 2017 Aim </w:t>
      </w:r>
      <w:r w:rsidR="00146392">
        <w:rPr>
          <w:b/>
          <w:i/>
          <w:lang w:val="en-GB"/>
        </w:rPr>
        <w:t>X</w:t>
      </w:r>
    </w:p>
    <w:p w14:paraId="7F35A40C" w14:textId="577F9B3B" w:rsidR="00F579CF" w:rsidRDefault="00146392" w:rsidP="009E4AFE">
      <w:pPr>
        <w:pStyle w:val="CCLtdSubsubheading"/>
      </w:pPr>
      <w:r>
        <w:t>Participants</w:t>
      </w:r>
    </w:p>
    <w:p w14:paraId="77D7C806" w14:textId="368C5FCA" w:rsidR="00146392" w:rsidRPr="005B60DE" w:rsidRDefault="00146392" w:rsidP="00146392">
      <w:pPr>
        <w:pStyle w:val="CCLtdBullet1"/>
        <w:rPr>
          <w:lang w:val="en-GB"/>
        </w:rPr>
      </w:pPr>
      <w:r>
        <w:rPr>
          <w:lang w:val="en-GB"/>
        </w:rPr>
        <w:t>XXXXX</w:t>
      </w:r>
      <w:r w:rsidRPr="005B60DE">
        <w:rPr>
          <w:lang w:val="en-GB"/>
        </w:rPr>
        <w:t xml:space="preserve"> </w:t>
      </w:r>
      <w:r>
        <w:rPr>
          <w:lang w:val="en-GB"/>
        </w:rPr>
        <w:t>participants took part in</w:t>
      </w:r>
      <w:r w:rsidRPr="005B60DE">
        <w:rPr>
          <w:lang w:val="en-GB"/>
        </w:rPr>
        <w:t xml:space="preserve"> </w:t>
      </w:r>
      <w:r w:rsidR="00F90D2A">
        <w:rPr>
          <w:lang w:val="en-GB"/>
        </w:rPr>
        <w:t>&lt;Project Name&gt;</w:t>
      </w:r>
      <w:r w:rsidRPr="005B60DE">
        <w:rPr>
          <w:lang w:val="en-GB"/>
        </w:rPr>
        <w:t xml:space="preserve">. </w:t>
      </w:r>
    </w:p>
    <w:p w14:paraId="2C2178F4" w14:textId="0525C4BD" w:rsidR="00146392" w:rsidRPr="005B60DE" w:rsidRDefault="00146392" w:rsidP="00146392">
      <w:pPr>
        <w:pStyle w:val="CCLtdBullet2"/>
        <w:rPr>
          <w:lang w:val="en-GB"/>
        </w:rPr>
      </w:pPr>
      <w:r>
        <w:rPr>
          <w:lang w:val="en-GB"/>
        </w:rPr>
        <w:t xml:space="preserve">XXXXX participants </w:t>
      </w:r>
      <w:r w:rsidRPr="005B60DE">
        <w:rPr>
          <w:lang w:val="en-GB"/>
        </w:rPr>
        <w:t>were Hull residents.</w:t>
      </w:r>
    </w:p>
    <w:p w14:paraId="1B29FC57" w14:textId="27FB790B" w:rsidR="00146392" w:rsidRPr="005B60DE" w:rsidRDefault="00146392" w:rsidP="00146392">
      <w:pPr>
        <w:pStyle w:val="CCLtdBullet2"/>
        <w:rPr>
          <w:lang w:val="en-GB"/>
        </w:rPr>
      </w:pPr>
      <w:r>
        <w:rPr>
          <w:lang w:val="en-GB"/>
        </w:rPr>
        <w:t>XXXXX participants</w:t>
      </w:r>
      <w:r w:rsidRPr="005B60DE">
        <w:rPr>
          <w:lang w:val="en-GB"/>
        </w:rPr>
        <w:t xml:space="preserve"> came from the neighbouring East Riding of Yorkshire.</w:t>
      </w:r>
    </w:p>
    <w:p w14:paraId="5573006C" w14:textId="344C3D91" w:rsidR="00146392" w:rsidRDefault="00146392" w:rsidP="00146392">
      <w:pPr>
        <w:pStyle w:val="CCLtdBullet1"/>
        <w:rPr>
          <w:lang w:val="en-GB"/>
        </w:rPr>
      </w:pPr>
      <w:r>
        <w:rPr>
          <w:lang w:val="en-GB"/>
        </w:rPr>
        <w:t>X</w:t>
      </w:r>
      <w:r w:rsidRPr="005B60DE">
        <w:rPr>
          <w:lang w:val="en-GB"/>
        </w:rPr>
        <w:t xml:space="preserve">% of </w:t>
      </w:r>
      <w:r w:rsidR="00F90D2A">
        <w:rPr>
          <w:lang w:val="en-GB"/>
        </w:rPr>
        <w:t>&lt;Project Name&gt;</w:t>
      </w:r>
      <w:r w:rsidRPr="005B60DE">
        <w:rPr>
          <w:lang w:val="en-GB"/>
        </w:rPr>
        <w:t xml:space="preserve"> </w:t>
      </w:r>
      <w:r>
        <w:rPr>
          <w:lang w:val="en-GB"/>
        </w:rPr>
        <w:t>participants</w:t>
      </w:r>
      <w:r w:rsidRPr="005B60DE">
        <w:rPr>
          <w:lang w:val="en-GB"/>
        </w:rPr>
        <w:t xml:space="preserve"> had not attended or participated in arts, culture and heritage in the previous 12 months</w:t>
      </w:r>
      <w:r>
        <w:rPr>
          <w:lang w:val="en-GB"/>
        </w:rPr>
        <w:t>.</w:t>
      </w:r>
    </w:p>
    <w:p w14:paraId="690AD6AD" w14:textId="77777777" w:rsidR="00146392" w:rsidRPr="000B1485" w:rsidRDefault="00146392" w:rsidP="000B1485">
      <w:pPr>
        <w:pStyle w:val="CCLtdNormal"/>
        <w:rPr>
          <w:b/>
          <w:i/>
          <w:lang w:val="en-GB"/>
        </w:rPr>
      </w:pPr>
      <w:r w:rsidRPr="000B1485">
        <w:rPr>
          <w:b/>
          <w:i/>
          <w:lang w:val="en-GB"/>
        </w:rPr>
        <w:t>Project Aim X</w:t>
      </w:r>
      <w:r w:rsidRPr="000B1485">
        <w:rPr>
          <w:b/>
          <w:i/>
          <w:lang w:val="en-GB"/>
        </w:rPr>
        <w:br/>
        <w:t>Hull 2017 Aim X</w:t>
      </w:r>
    </w:p>
    <w:p w14:paraId="3E6F78A0" w14:textId="77777777" w:rsidR="00146392" w:rsidRPr="00146392" w:rsidRDefault="00146392" w:rsidP="000B1485">
      <w:pPr>
        <w:pStyle w:val="CCLtdBullet1"/>
        <w:numPr>
          <w:ilvl w:val="0"/>
          <w:numId w:val="0"/>
        </w:numPr>
        <w:ind w:left="1560" w:hanging="426"/>
        <w:rPr>
          <w:lang w:val="en-GB"/>
        </w:rPr>
      </w:pPr>
    </w:p>
    <w:p w14:paraId="11E92C50" w14:textId="2F52312F" w:rsidR="009E4AFE" w:rsidRPr="005B60DE" w:rsidRDefault="009E4AFE" w:rsidP="009E4AFE">
      <w:pPr>
        <w:pStyle w:val="CCLtdSubsubheading"/>
      </w:pPr>
      <w:r w:rsidRPr="005B60DE">
        <w:lastRenderedPageBreak/>
        <w:t>Creative, Cultural and Community Professionals</w:t>
      </w:r>
    </w:p>
    <w:p w14:paraId="12956C03" w14:textId="71E40146" w:rsidR="009E4AFE" w:rsidRPr="005B60DE" w:rsidRDefault="00F90D2A" w:rsidP="008F6845">
      <w:pPr>
        <w:pStyle w:val="CCLtdBullet1"/>
        <w:rPr>
          <w:lang w:val="en-GB"/>
        </w:rPr>
      </w:pPr>
      <w:r>
        <w:rPr>
          <w:lang w:val="en-GB"/>
        </w:rPr>
        <w:t>&lt;Project Name&gt;</w:t>
      </w:r>
      <w:r w:rsidR="009E4AFE" w:rsidRPr="005B60DE">
        <w:rPr>
          <w:lang w:val="en-GB"/>
        </w:rPr>
        <w:t xml:space="preserve"> engaged a broad range of creative, cultural and community professionals from across the UK, including:</w:t>
      </w:r>
    </w:p>
    <w:p w14:paraId="095D7441" w14:textId="3730A86D" w:rsidR="009E4AFE" w:rsidRPr="005B60DE" w:rsidRDefault="00146392" w:rsidP="008F6845">
      <w:pPr>
        <w:pStyle w:val="CCLtdBullet2"/>
        <w:rPr>
          <w:lang w:val="en-GB"/>
        </w:rPr>
      </w:pPr>
      <w:r>
        <w:rPr>
          <w:lang w:val="en-GB"/>
        </w:rPr>
        <w:t>X</w:t>
      </w:r>
      <w:r w:rsidR="009E4AFE" w:rsidRPr="005B60DE">
        <w:rPr>
          <w:lang w:val="en-GB"/>
        </w:rPr>
        <w:t xml:space="preserve"> Core Project Team members, each a specialist in their own field</w:t>
      </w:r>
    </w:p>
    <w:p w14:paraId="588A0C88" w14:textId="2E13FA0E" w:rsidR="005B0919" w:rsidRPr="005B60DE" w:rsidRDefault="00146392" w:rsidP="008F6845">
      <w:pPr>
        <w:pStyle w:val="CCLtdBullet2"/>
        <w:rPr>
          <w:lang w:val="en-GB"/>
        </w:rPr>
      </w:pPr>
      <w:r>
        <w:rPr>
          <w:lang w:val="en-GB"/>
        </w:rPr>
        <w:t>X Artists/Artistic Companies - X</w:t>
      </w:r>
      <w:r w:rsidR="009E4AFE" w:rsidRPr="005B60DE">
        <w:rPr>
          <w:lang w:val="en-GB"/>
        </w:rPr>
        <w:t xml:space="preserve"> commissioned directly by CPT</w:t>
      </w:r>
    </w:p>
    <w:p w14:paraId="4FF89F04" w14:textId="51821533" w:rsidR="005C4BB1" w:rsidRPr="005B60DE" w:rsidRDefault="00146392" w:rsidP="0050672F">
      <w:pPr>
        <w:pStyle w:val="CCLtdBullet2"/>
        <w:rPr>
          <w:lang w:val="en-GB"/>
        </w:rPr>
      </w:pPr>
      <w:r>
        <w:rPr>
          <w:lang w:val="en-GB"/>
        </w:rPr>
        <w:t>X</w:t>
      </w:r>
      <w:r w:rsidR="009E4AFE" w:rsidRPr="005B60DE">
        <w:rPr>
          <w:lang w:val="en-GB"/>
        </w:rPr>
        <w:t xml:space="preserve"> partners (individuals and organisations), including</w:t>
      </w:r>
      <w:r>
        <w:rPr>
          <w:lang w:val="en-GB"/>
        </w:rPr>
        <w:t>&lt;insert examples&gt;</w:t>
      </w:r>
      <w:r w:rsidR="009E4AFE" w:rsidRPr="005B60DE">
        <w:rPr>
          <w:lang w:val="en-GB"/>
        </w:rPr>
        <w:t>.</w:t>
      </w:r>
    </w:p>
    <w:p w14:paraId="39C0FD4E" w14:textId="6BD2AF11" w:rsidR="002E0A84" w:rsidRPr="005B60DE" w:rsidRDefault="00203688" w:rsidP="00203688">
      <w:pPr>
        <w:pStyle w:val="CCLtdBullet1"/>
        <w:rPr>
          <w:lang w:val="en-GB"/>
        </w:rPr>
      </w:pPr>
      <w:r w:rsidRPr="00203688">
        <w:rPr>
          <w:lang w:val="en-GB"/>
        </w:rPr>
        <w:t xml:space="preserve">A key motivation for individuals and organisations to take part in </w:t>
      </w:r>
      <w:r w:rsidR="00F90D2A">
        <w:rPr>
          <w:lang w:val="en-GB"/>
        </w:rPr>
        <w:t>&lt;Project Name&gt;</w:t>
      </w:r>
      <w:r w:rsidRPr="00203688">
        <w:rPr>
          <w:lang w:val="en-GB"/>
        </w:rPr>
        <w:t xml:space="preserve"> was </w:t>
      </w:r>
      <w:r w:rsidR="00146392">
        <w:rPr>
          <w:lang w:val="en-GB"/>
        </w:rPr>
        <w:t>&lt;insert&gt;</w:t>
      </w:r>
      <w:r w:rsidRPr="00203688">
        <w:rPr>
          <w:lang w:val="en-GB"/>
        </w:rPr>
        <w:t xml:space="preserve">. Other significant </w:t>
      </w:r>
      <w:r>
        <w:rPr>
          <w:lang w:val="en-GB"/>
        </w:rPr>
        <w:t>motivations included</w:t>
      </w:r>
      <w:r w:rsidR="00146392">
        <w:rPr>
          <w:lang w:val="en-GB"/>
        </w:rPr>
        <w:t xml:space="preserve"> &lt;insert&gt;</w:t>
      </w:r>
      <w:r w:rsidRPr="00203688">
        <w:rPr>
          <w:lang w:val="en-GB"/>
        </w:rPr>
        <w:t>.</w:t>
      </w:r>
    </w:p>
    <w:p w14:paraId="01BCA75C" w14:textId="0011217B" w:rsidR="008F6845" w:rsidRPr="005B60DE" w:rsidRDefault="00146392" w:rsidP="008F6845">
      <w:pPr>
        <w:pStyle w:val="CCLtdBullet1"/>
        <w:rPr>
          <w:lang w:val="en-GB"/>
        </w:rPr>
      </w:pPr>
      <w:r>
        <w:rPr>
          <w:lang w:val="en-GB"/>
        </w:rPr>
        <w:t>&lt;insert&gt;</w:t>
      </w:r>
      <w:r w:rsidR="008F6845" w:rsidRPr="005B60DE">
        <w:rPr>
          <w:lang w:val="en-GB"/>
        </w:rPr>
        <w:t xml:space="preserve"> were all professional benefits experienced by most CPT members and Artists because of working in </w:t>
      </w:r>
      <w:r w:rsidR="00F90D2A">
        <w:rPr>
          <w:lang w:val="en-GB"/>
        </w:rPr>
        <w:t>&lt;Project Name&gt;</w:t>
      </w:r>
      <w:r w:rsidR="008F6845" w:rsidRPr="005B60DE">
        <w:rPr>
          <w:lang w:val="en-GB"/>
        </w:rPr>
        <w:t>:</w:t>
      </w:r>
    </w:p>
    <w:p w14:paraId="7B83CBD4" w14:textId="7CE56B33" w:rsidR="00146392" w:rsidRPr="00146392" w:rsidRDefault="00146392" w:rsidP="00146392">
      <w:pPr>
        <w:pStyle w:val="CCLtdBullet2"/>
        <w:rPr>
          <w:b/>
          <w:i/>
          <w:lang w:val="en-GB"/>
        </w:rPr>
      </w:pPr>
      <w:r>
        <w:rPr>
          <w:lang w:val="en-GB"/>
        </w:rPr>
        <w:t>&lt;insert examples&gt;</w:t>
      </w:r>
    </w:p>
    <w:p w14:paraId="57E3F0DB" w14:textId="77777777" w:rsidR="000B1485" w:rsidRPr="000B1485" w:rsidRDefault="000B1485" w:rsidP="000B1485">
      <w:pPr>
        <w:pStyle w:val="CCLtdNormal"/>
        <w:rPr>
          <w:b/>
          <w:i/>
          <w:lang w:val="en-GB"/>
        </w:rPr>
      </w:pPr>
      <w:r w:rsidRPr="000B1485">
        <w:rPr>
          <w:b/>
          <w:i/>
          <w:lang w:val="en-GB"/>
        </w:rPr>
        <w:t>Project Aim X</w:t>
      </w:r>
    </w:p>
    <w:p w14:paraId="4E05718F" w14:textId="11F0A483" w:rsidR="000B1485" w:rsidRPr="000B1485" w:rsidRDefault="000B1485" w:rsidP="000B1485">
      <w:pPr>
        <w:pStyle w:val="CCLtdNormal"/>
        <w:rPr>
          <w:b/>
          <w:i/>
          <w:lang w:val="en-GB"/>
        </w:rPr>
      </w:pPr>
      <w:r w:rsidRPr="000B1485">
        <w:rPr>
          <w:b/>
          <w:i/>
          <w:lang w:val="en-GB"/>
        </w:rPr>
        <w:t>Hull 2017 Aim X</w:t>
      </w:r>
    </w:p>
    <w:p w14:paraId="0BFBD9CF" w14:textId="0ED13EEA" w:rsidR="00203688" w:rsidRPr="00203688" w:rsidRDefault="00203688" w:rsidP="000B1485">
      <w:pPr>
        <w:pStyle w:val="CCLtdBullet1"/>
        <w:numPr>
          <w:ilvl w:val="0"/>
          <w:numId w:val="0"/>
        </w:numPr>
        <w:ind w:left="1560" w:hanging="426"/>
        <w:rPr>
          <w:b/>
          <w:i/>
          <w:lang w:val="en-GB"/>
        </w:rPr>
      </w:pPr>
    </w:p>
    <w:p w14:paraId="292E2534" w14:textId="4E903E1B" w:rsidR="009E4AFE" w:rsidRPr="005B60DE" w:rsidRDefault="009E4AFE" w:rsidP="009E4AFE">
      <w:pPr>
        <w:pStyle w:val="CCLtdSubsubheading"/>
      </w:pPr>
      <w:r w:rsidRPr="005B60DE">
        <w:t xml:space="preserve">The City as a </w:t>
      </w:r>
      <w:r w:rsidR="00AE4B7E">
        <w:t>Stage</w:t>
      </w:r>
    </w:p>
    <w:p w14:paraId="27BFEFEC" w14:textId="30E27389" w:rsidR="00AE4B7E" w:rsidRPr="00AE4B7E" w:rsidRDefault="000B1485" w:rsidP="000B1485">
      <w:pPr>
        <w:pStyle w:val="CCLtdNormal"/>
        <w:rPr>
          <w:lang w:val="en-GB"/>
        </w:rPr>
      </w:pPr>
      <w:r>
        <w:rPr>
          <w:lang w:val="en-GB"/>
        </w:rPr>
        <w:t>&lt;insert details&gt;</w:t>
      </w:r>
    </w:p>
    <w:p w14:paraId="71AEE233" w14:textId="799B2D1E" w:rsidR="005B0919" w:rsidRPr="005B60DE" w:rsidRDefault="008F1F0B" w:rsidP="005B0919">
      <w:pPr>
        <w:pStyle w:val="CCLtdNormal"/>
        <w:rPr>
          <w:b/>
          <w:i/>
          <w:lang w:val="en-GB"/>
        </w:rPr>
      </w:pPr>
      <w:r>
        <w:rPr>
          <w:b/>
          <w:i/>
          <w:lang w:val="en-GB"/>
        </w:rPr>
        <w:t>P</w:t>
      </w:r>
      <w:r w:rsidR="000B1485">
        <w:rPr>
          <w:b/>
          <w:i/>
          <w:lang w:val="en-GB"/>
        </w:rPr>
        <w:t>roject Aim X</w:t>
      </w:r>
      <w:r w:rsidR="000B1485">
        <w:rPr>
          <w:b/>
          <w:i/>
          <w:lang w:val="en-GB"/>
        </w:rPr>
        <w:br/>
        <w:t>Hull 2017 Aim X</w:t>
      </w:r>
    </w:p>
    <w:p w14:paraId="6053A9F1" w14:textId="5B4E4890" w:rsidR="009E4AFE" w:rsidRPr="005B60DE" w:rsidRDefault="00A767BF" w:rsidP="009E4AFE">
      <w:pPr>
        <w:pStyle w:val="CCLtdSubsubheading"/>
      </w:pPr>
      <w:r>
        <w:t>The City’s Past Interpreted in New Ways</w:t>
      </w:r>
      <w:r w:rsidR="000B1485">
        <w:t xml:space="preserve"> </w:t>
      </w:r>
      <w:r w:rsidR="000B1485">
        <w:t>&lt;if applicable&gt;</w:t>
      </w:r>
    </w:p>
    <w:p w14:paraId="6A2848B7" w14:textId="5FB4347D" w:rsidR="000B1485" w:rsidRPr="001668B5" w:rsidRDefault="000B1485" w:rsidP="000B1485">
      <w:pPr>
        <w:pStyle w:val="CCLtdNormal"/>
        <w:rPr>
          <w:color w:val="522887"/>
          <w:lang w:val="en-GB"/>
        </w:rPr>
      </w:pPr>
      <w:r>
        <w:rPr>
          <w:lang w:val="en-GB"/>
        </w:rPr>
        <w:t>&lt;insert details&gt;</w:t>
      </w:r>
    </w:p>
    <w:p w14:paraId="17C36B26" w14:textId="20DD6210" w:rsidR="008F1F0B" w:rsidRPr="00146392" w:rsidRDefault="000B1485" w:rsidP="00146392">
      <w:pPr>
        <w:pStyle w:val="CCLtdNormal"/>
        <w:rPr>
          <w:b/>
          <w:i/>
        </w:rPr>
      </w:pPr>
      <w:r>
        <w:rPr>
          <w:b/>
          <w:i/>
        </w:rPr>
        <w:t>Project Aim X</w:t>
      </w:r>
      <w:r w:rsidR="008F1F0B" w:rsidRPr="00146392">
        <w:rPr>
          <w:b/>
          <w:i/>
        </w:rPr>
        <w:br/>
        <w:t>Hu</w:t>
      </w:r>
      <w:r>
        <w:rPr>
          <w:b/>
          <w:i/>
        </w:rPr>
        <w:t>ll 2017 Aim 1</w:t>
      </w:r>
    </w:p>
    <w:p w14:paraId="245C9D5D" w14:textId="0F33FB83" w:rsidR="00A767BF" w:rsidRDefault="00A767BF" w:rsidP="00A767BF">
      <w:pPr>
        <w:pStyle w:val="CCLtdSubsubheading"/>
      </w:pPr>
      <w:r>
        <w:t>People Have Learnt About Hull’s Past</w:t>
      </w:r>
      <w:r w:rsidR="000B1485">
        <w:t xml:space="preserve"> </w:t>
      </w:r>
      <w:r w:rsidR="000B1485">
        <w:t>&lt;if applicable&gt;</w:t>
      </w:r>
    </w:p>
    <w:p w14:paraId="05186D39" w14:textId="77777777" w:rsidR="00471AB1" w:rsidRPr="005B60DE" w:rsidRDefault="00471AB1" w:rsidP="00471AB1">
      <w:pPr>
        <w:pStyle w:val="CCLtdNormal"/>
        <w:rPr>
          <w:lang w:val="en-GB"/>
        </w:rPr>
      </w:pPr>
      <w:r w:rsidRPr="005B60DE">
        <w:rPr>
          <w:lang w:val="en-GB"/>
        </w:rPr>
        <w:t xml:space="preserve">In giving a score out of 10 for how much they had learnt about history and </w:t>
      </w:r>
      <w:r>
        <w:rPr>
          <w:lang w:val="en-GB"/>
        </w:rPr>
        <w:t xml:space="preserve">heritage </w:t>
      </w:r>
      <w:proofErr w:type="gramStart"/>
      <w:r>
        <w:rPr>
          <w:lang w:val="en-GB"/>
        </w:rPr>
        <w:t>as a result of</w:t>
      </w:r>
      <w:proofErr w:type="gramEnd"/>
      <w:r w:rsidRPr="005B60DE">
        <w:rPr>
          <w:lang w:val="en-GB"/>
        </w:rPr>
        <w:t xml:space="preserve"> working on, or attending the event:</w:t>
      </w:r>
    </w:p>
    <w:p w14:paraId="1522CBF2" w14:textId="3A977A81" w:rsidR="00471AB1" w:rsidRPr="005B60DE" w:rsidRDefault="000B1485" w:rsidP="00471AB1">
      <w:pPr>
        <w:pStyle w:val="CCLtdBullet1"/>
        <w:spacing w:after="0"/>
        <w:ind w:left="1559" w:hanging="425"/>
        <w:rPr>
          <w:lang w:val="en-GB"/>
        </w:rPr>
      </w:pPr>
      <w:r>
        <w:rPr>
          <w:lang w:val="en-GB"/>
        </w:rPr>
        <w:t>CPT members averaged more than X</w:t>
      </w:r>
      <w:r w:rsidR="00471AB1" w:rsidRPr="005B60DE">
        <w:rPr>
          <w:lang w:val="en-GB"/>
        </w:rPr>
        <w:t xml:space="preserve"> out of 10</w:t>
      </w:r>
    </w:p>
    <w:p w14:paraId="72F6CB24" w14:textId="4ECCFAC6" w:rsidR="00471AB1" w:rsidRPr="005B60DE" w:rsidRDefault="00471AB1" w:rsidP="00471AB1">
      <w:pPr>
        <w:pStyle w:val="CCLtdBullet1"/>
        <w:spacing w:after="0"/>
        <w:ind w:left="1559" w:hanging="425"/>
        <w:rPr>
          <w:lang w:val="en-GB"/>
        </w:rPr>
      </w:pPr>
      <w:r w:rsidRPr="005B60DE">
        <w:rPr>
          <w:lang w:val="en-GB"/>
        </w:rPr>
        <w:t xml:space="preserve">Artists </w:t>
      </w:r>
      <w:r w:rsidR="000B1485">
        <w:rPr>
          <w:lang w:val="en-GB"/>
        </w:rPr>
        <w:t>averaged more than X</w:t>
      </w:r>
      <w:r w:rsidRPr="005B60DE">
        <w:rPr>
          <w:lang w:val="en-GB"/>
        </w:rPr>
        <w:t xml:space="preserve"> out of 10</w:t>
      </w:r>
    </w:p>
    <w:p w14:paraId="00DC282E" w14:textId="565FE984" w:rsidR="00471AB1" w:rsidRPr="005B60DE" w:rsidRDefault="00471AB1" w:rsidP="00471AB1">
      <w:pPr>
        <w:pStyle w:val="CCLtdBullet1"/>
        <w:spacing w:after="0"/>
        <w:ind w:left="1559" w:hanging="425"/>
        <w:rPr>
          <w:lang w:val="en-GB"/>
        </w:rPr>
      </w:pPr>
      <w:r w:rsidRPr="005B60DE">
        <w:rPr>
          <w:lang w:val="en-GB"/>
        </w:rPr>
        <w:t>Pee</w:t>
      </w:r>
      <w:r w:rsidR="000B1485">
        <w:rPr>
          <w:lang w:val="en-GB"/>
        </w:rPr>
        <w:t>r Assessors averaged more than X</w:t>
      </w:r>
      <w:r w:rsidRPr="005B60DE">
        <w:rPr>
          <w:lang w:val="en-GB"/>
        </w:rPr>
        <w:t xml:space="preserve"> out of 10</w:t>
      </w:r>
    </w:p>
    <w:p w14:paraId="18FE292E" w14:textId="52F0F86D" w:rsidR="00471AB1" w:rsidRPr="005B60DE" w:rsidRDefault="000B1485" w:rsidP="00471AB1">
      <w:pPr>
        <w:pStyle w:val="CCLtdBullet1"/>
        <w:rPr>
          <w:lang w:val="en-GB"/>
        </w:rPr>
      </w:pPr>
      <w:r>
        <w:rPr>
          <w:lang w:val="en-GB"/>
        </w:rPr>
        <w:t>Audiences averaged more than X</w:t>
      </w:r>
      <w:r w:rsidR="00471AB1" w:rsidRPr="005B60DE">
        <w:rPr>
          <w:lang w:val="en-GB"/>
        </w:rPr>
        <w:t xml:space="preserve"> out of 10.</w:t>
      </w:r>
    </w:p>
    <w:p w14:paraId="5297E7FD" w14:textId="72215A38" w:rsidR="00FD122D" w:rsidRDefault="000B1485" w:rsidP="00FD122D">
      <w:pPr>
        <w:pStyle w:val="CCLtdNormal"/>
        <w:jc w:val="center"/>
        <w:rPr>
          <w:color w:val="522887"/>
          <w:lang w:val="en-GB"/>
        </w:rPr>
      </w:pPr>
      <w:r>
        <w:rPr>
          <w:i/>
          <w:color w:val="522887"/>
          <w:lang w:val="en-GB"/>
        </w:rPr>
        <w:t>‘&lt;Quotation&gt;</w:t>
      </w:r>
      <w:r w:rsidR="00FD122D" w:rsidRPr="00C61242">
        <w:rPr>
          <w:i/>
          <w:color w:val="522887"/>
          <w:lang w:val="en-GB"/>
        </w:rPr>
        <w:t xml:space="preserve">.’ </w:t>
      </w:r>
      <w:r>
        <w:rPr>
          <w:color w:val="522887"/>
          <w:lang w:val="en-GB"/>
        </w:rPr>
        <w:t>(&lt;role&gt;</w:t>
      </w:r>
      <w:r w:rsidR="00FD122D" w:rsidRPr="00C61242">
        <w:rPr>
          <w:color w:val="522887"/>
          <w:lang w:val="en-GB"/>
        </w:rPr>
        <w:t>)</w:t>
      </w:r>
    </w:p>
    <w:p w14:paraId="326B2D63" w14:textId="23A9FB52" w:rsidR="00185157" w:rsidRPr="00185157" w:rsidRDefault="001462C2" w:rsidP="00185157">
      <w:pPr>
        <w:pStyle w:val="CCLtdNormal"/>
        <w:rPr>
          <w:b/>
          <w:i/>
          <w:lang w:val="en-GB"/>
        </w:rPr>
      </w:pPr>
      <w:r>
        <w:rPr>
          <w:b/>
          <w:i/>
          <w:lang w:val="en-GB"/>
        </w:rPr>
        <w:t xml:space="preserve">Project </w:t>
      </w:r>
      <w:r w:rsidR="000B1485">
        <w:rPr>
          <w:b/>
          <w:i/>
          <w:lang w:val="en-GB"/>
        </w:rPr>
        <w:t>Aim X</w:t>
      </w:r>
      <w:r>
        <w:rPr>
          <w:b/>
          <w:i/>
          <w:lang w:val="en-GB"/>
        </w:rPr>
        <w:br/>
        <w:t>Hull 2017 Aim 1</w:t>
      </w:r>
    </w:p>
    <w:p w14:paraId="66813C54" w14:textId="1C5B9F7A" w:rsidR="007716FD" w:rsidRDefault="007716FD" w:rsidP="00781E85">
      <w:pPr>
        <w:pStyle w:val="CCLtdSubsubheading"/>
      </w:pPr>
      <w:r>
        <w:lastRenderedPageBreak/>
        <w:t>Quality and the Creative Case for Diversity</w:t>
      </w:r>
    </w:p>
    <w:p w14:paraId="47902817" w14:textId="0C25F96C" w:rsidR="007716FD" w:rsidRDefault="000B1485" w:rsidP="007716FD">
      <w:pPr>
        <w:pStyle w:val="CCLtdBullet1"/>
        <w:rPr>
          <w:lang w:val="en-GB"/>
        </w:rPr>
      </w:pPr>
      <w:r>
        <w:rPr>
          <w:lang w:val="en-GB"/>
        </w:rPr>
        <w:t>&lt;insert comments on diversity&gt;</w:t>
      </w:r>
    </w:p>
    <w:p w14:paraId="2F86E437" w14:textId="638978BC" w:rsidR="00D644AC" w:rsidRDefault="00F90D2A" w:rsidP="0050672F">
      <w:pPr>
        <w:pStyle w:val="CCLtdBullet1"/>
        <w:rPr>
          <w:lang w:val="en-GB"/>
        </w:rPr>
      </w:pPr>
      <w:r>
        <w:rPr>
          <w:lang w:val="en-GB"/>
        </w:rPr>
        <w:t>&lt;Project Name&gt;</w:t>
      </w:r>
      <w:r w:rsidR="00D644AC" w:rsidRPr="00D644AC">
        <w:rPr>
          <w:lang w:val="en-GB"/>
        </w:rPr>
        <w:t xml:space="preserve"> </w:t>
      </w:r>
      <w:r w:rsidR="000533A2" w:rsidRPr="00D644AC">
        <w:rPr>
          <w:lang w:val="en-GB"/>
        </w:rPr>
        <w:t>was</w:t>
      </w:r>
      <w:r w:rsidR="00D644AC" w:rsidRPr="00D644AC">
        <w:rPr>
          <w:lang w:val="en-GB"/>
        </w:rPr>
        <w:t xml:space="preserve"> of </w:t>
      </w:r>
      <w:r w:rsidR="000B1485">
        <w:rPr>
          <w:lang w:val="en-GB"/>
        </w:rPr>
        <w:t>&lt;low/Mid/</w:t>
      </w:r>
      <w:r w:rsidR="00D644AC" w:rsidRPr="00D644AC">
        <w:rPr>
          <w:lang w:val="en-GB"/>
        </w:rPr>
        <w:t>high quality</w:t>
      </w:r>
      <w:r w:rsidR="000B1485">
        <w:rPr>
          <w:lang w:val="en-GB"/>
        </w:rPr>
        <w:t>&gt;</w:t>
      </w:r>
      <w:r w:rsidR="00D644AC" w:rsidRPr="00D644AC">
        <w:rPr>
          <w:lang w:val="en-GB"/>
        </w:rPr>
        <w:t>, with</w:t>
      </w:r>
      <w:r w:rsidR="00D644AC">
        <w:rPr>
          <w:lang w:val="en-GB"/>
        </w:rPr>
        <w:t xml:space="preserve"> m</w:t>
      </w:r>
      <w:r w:rsidR="00D644AC" w:rsidRPr="00D644AC">
        <w:rPr>
          <w:lang w:val="en-GB"/>
        </w:rPr>
        <w:t>ost Quality Metrics</w:t>
      </w:r>
      <w:r w:rsidR="00153E39">
        <w:rPr>
          <w:rStyle w:val="FootnoteReference"/>
          <w:lang w:val="en-GB"/>
        </w:rPr>
        <w:footnoteReference w:id="3"/>
      </w:r>
      <w:r w:rsidR="00D644AC" w:rsidRPr="00D644AC">
        <w:rPr>
          <w:lang w:val="en-GB"/>
        </w:rPr>
        <w:t xml:space="preserve"> scored </w:t>
      </w:r>
      <w:r w:rsidR="00D644AC">
        <w:rPr>
          <w:lang w:val="en-GB"/>
        </w:rPr>
        <w:t xml:space="preserve">at </w:t>
      </w:r>
      <w:r w:rsidR="000B1485">
        <w:rPr>
          <w:lang w:val="en-GB"/>
        </w:rPr>
        <w:t>a minimum of X</w:t>
      </w:r>
      <w:r w:rsidR="00D644AC" w:rsidRPr="00D644AC">
        <w:rPr>
          <w:lang w:val="en-GB"/>
        </w:rPr>
        <w:t xml:space="preserve"> out of 10, </w:t>
      </w:r>
      <w:r w:rsidR="00D644AC">
        <w:rPr>
          <w:lang w:val="en-GB"/>
        </w:rPr>
        <w:t>and a</w:t>
      </w:r>
      <w:r w:rsidR="00D644AC" w:rsidRPr="00D644AC">
        <w:rPr>
          <w:lang w:val="en-GB"/>
        </w:rPr>
        <w:t xml:space="preserve"> most frequent score </w:t>
      </w:r>
      <w:r w:rsidR="00D644AC">
        <w:rPr>
          <w:lang w:val="en-GB"/>
        </w:rPr>
        <w:t>of</w:t>
      </w:r>
      <w:r w:rsidR="00D644AC" w:rsidRPr="00D644AC">
        <w:rPr>
          <w:lang w:val="en-GB"/>
        </w:rPr>
        <w:t xml:space="preserve"> </w:t>
      </w:r>
      <w:r w:rsidR="000B1485">
        <w:rPr>
          <w:lang w:val="en-GB"/>
        </w:rPr>
        <w:t>X</w:t>
      </w:r>
      <w:r w:rsidR="00D644AC">
        <w:rPr>
          <w:lang w:val="en-GB"/>
        </w:rPr>
        <w:t xml:space="preserve"> out of 10</w:t>
      </w:r>
      <w:r w:rsidR="000533A2">
        <w:rPr>
          <w:lang w:val="en-GB"/>
        </w:rPr>
        <w:t xml:space="preserve"> across the CPT, Peer Assessors and audiences</w:t>
      </w:r>
      <w:r w:rsidR="00D644AC">
        <w:rPr>
          <w:lang w:val="en-GB"/>
        </w:rPr>
        <w:t>.</w:t>
      </w:r>
    </w:p>
    <w:p w14:paraId="23CBBFF8" w14:textId="216008B7" w:rsidR="000B1485" w:rsidRDefault="007D4568" w:rsidP="00146392">
      <w:pPr>
        <w:pStyle w:val="CCLtdNormal"/>
        <w:rPr>
          <w:lang w:val="en-GB"/>
        </w:rPr>
      </w:pPr>
      <w:r w:rsidRPr="007D4568">
        <w:rPr>
          <w:lang w:val="en-GB"/>
        </w:rPr>
        <w:t xml:space="preserve">Peer assessors felt the </w:t>
      </w:r>
      <w:r w:rsidR="000B1485">
        <w:rPr>
          <w:lang w:val="en-GB"/>
        </w:rPr>
        <w:t xml:space="preserve">strongest quality metric was &lt;insert&gt; and the </w:t>
      </w:r>
      <w:r w:rsidRPr="007D4568">
        <w:rPr>
          <w:lang w:val="en-GB"/>
        </w:rPr>
        <w:t xml:space="preserve">weakest quality metric was </w:t>
      </w:r>
      <w:r w:rsidR="000B1485">
        <w:rPr>
          <w:lang w:val="en-GB"/>
        </w:rPr>
        <w:t xml:space="preserve">&lt;insert and rationale&gt;. </w:t>
      </w:r>
    </w:p>
    <w:p w14:paraId="137CD739" w14:textId="475505C9" w:rsidR="007D4568" w:rsidRPr="00146392" w:rsidRDefault="007D4568" w:rsidP="00146392">
      <w:pPr>
        <w:pStyle w:val="CCLtdNormal"/>
        <w:rPr>
          <w:b/>
          <w:i/>
          <w:lang w:val="en-GB"/>
        </w:rPr>
      </w:pPr>
      <w:r w:rsidRPr="00146392">
        <w:rPr>
          <w:b/>
          <w:i/>
          <w:lang w:val="en-GB"/>
        </w:rPr>
        <w:t>Hull 2017 Aim 1</w:t>
      </w:r>
    </w:p>
    <w:p w14:paraId="77FE3D23" w14:textId="254A540B" w:rsidR="009E4AFE" w:rsidRPr="00D644AC" w:rsidRDefault="00781E85" w:rsidP="00D644AC">
      <w:pPr>
        <w:pStyle w:val="CCLtdSubsubheading"/>
      </w:pPr>
      <w:r w:rsidRPr="00D644AC">
        <w:t>Generation of National Media Interest</w:t>
      </w:r>
    </w:p>
    <w:p w14:paraId="60B0E496" w14:textId="3DBA86FF" w:rsidR="00781E85" w:rsidRPr="005B60DE" w:rsidRDefault="00F90D2A" w:rsidP="00781E85">
      <w:pPr>
        <w:pStyle w:val="CCLtdNormal"/>
        <w:rPr>
          <w:lang w:val="en-GB"/>
        </w:rPr>
      </w:pPr>
      <w:r>
        <w:rPr>
          <w:lang w:val="en-GB"/>
        </w:rPr>
        <w:t>&lt;Project Name&gt;</w:t>
      </w:r>
      <w:r w:rsidR="00781E85" w:rsidRPr="005B60DE">
        <w:rPr>
          <w:lang w:val="en-GB"/>
        </w:rPr>
        <w:t xml:space="preserve"> </w:t>
      </w:r>
      <w:r w:rsidR="000B1485">
        <w:rPr>
          <w:lang w:val="en-GB"/>
        </w:rPr>
        <w:t>achieved</w:t>
      </w:r>
      <w:r w:rsidR="00781E85" w:rsidRPr="005B60DE">
        <w:rPr>
          <w:lang w:val="en-GB"/>
        </w:rPr>
        <w:t xml:space="preserve"> total media coverage volume of </w:t>
      </w:r>
      <w:r w:rsidR="000B1485">
        <w:rPr>
          <w:lang w:val="en-GB"/>
        </w:rPr>
        <w:t>XXXX</w:t>
      </w:r>
      <w:r w:rsidR="00781E85" w:rsidRPr="005B60DE">
        <w:rPr>
          <w:lang w:val="en-GB"/>
        </w:rPr>
        <w:t xml:space="preserve"> across print, online and broadcast. This repre</w:t>
      </w:r>
      <w:r w:rsidR="000B1485">
        <w:rPr>
          <w:lang w:val="en-GB"/>
        </w:rPr>
        <w:t>sented a total readership of XX</w:t>
      </w:r>
      <w:r w:rsidR="00781E85" w:rsidRPr="005B60DE">
        <w:rPr>
          <w:lang w:val="en-GB"/>
        </w:rPr>
        <w:t xml:space="preserve"> million and Advertisin</w:t>
      </w:r>
      <w:r w:rsidR="000B1485">
        <w:rPr>
          <w:lang w:val="en-GB"/>
        </w:rPr>
        <w:t>g Value Equivalent (AVE) of £XX</w:t>
      </w:r>
      <w:r w:rsidR="00781E85" w:rsidRPr="005B60DE">
        <w:rPr>
          <w:lang w:val="en-GB"/>
        </w:rPr>
        <w:t xml:space="preserve"> billion. Coverage included:</w:t>
      </w:r>
    </w:p>
    <w:p w14:paraId="4FA093B0" w14:textId="2B6751B0" w:rsidR="000B1485" w:rsidRDefault="000B1485" w:rsidP="000B1485">
      <w:pPr>
        <w:pStyle w:val="CCLtdBullet1"/>
        <w:spacing w:after="0"/>
        <w:ind w:left="1559" w:hanging="425"/>
        <w:rPr>
          <w:lang w:val="en-GB"/>
        </w:rPr>
      </w:pPr>
      <w:r>
        <w:rPr>
          <w:lang w:val="en-GB"/>
        </w:rPr>
        <w:t>&lt;examples&gt;</w:t>
      </w:r>
    </w:p>
    <w:p w14:paraId="460C2B6C" w14:textId="77777777" w:rsidR="000B1485" w:rsidRDefault="000B1485" w:rsidP="000B1485">
      <w:pPr>
        <w:pStyle w:val="CCLtdBullet1"/>
        <w:numPr>
          <w:ilvl w:val="0"/>
          <w:numId w:val="0"/>
        </w:numPr>
        <w:spacing w:after="0"/>
        <w:ind w:left="1134"/>
        <w:rPr>
          <w:lang w:val="en-GB"/>
        </w:rPr>
      </w:pPr>
    </w:p>
    <w:p w14:paraId="28C423A4" w14:textId="009661DF" w:rsidR="00781E85" w:rsidRDefault="00781E85" w:rsidP="00781E85">
      <w:pPr>
        <w:pStyle w:val="CCLtdNormal"/>
        <w:rPr>
          <w:lang w:val="en-GB"/>
        </w:rPr>
      </w:pPr>
      <w:r w:rsidRPr="005B60DE">
        <w:rPr>
          <w:lang w:val="en-GB"/>
        </w:rPr>
        <w:t>The value of such media coverage was r</w:t>
      </w:r>
      <w:r w:rsidR="000B1485">
        <w:rPr>
          <w:lang w:val="en-GB"/>
        </w:rPr>
        <w:t>eflected in the findings that XX</w:t>
      </w:r>
      <w:r w:rsidRPr="005B60DE">
        <w:rPr>
          <w:lang w:val="en-GB"/>
        </w:rPr>
        <w:t>% of audiences beca</w:t>
      </w:r>
      <w:r w:rsidR="000B1485">
        <w:rPr>
          <w:lang w:val="en-GB"/>
        </w:rPr>
        <w:t>me aware of the event via TV; XX% by printed media; and XX</w:t>
      </w:r>
      <w:r w:rsidRPr="005B60DE">
        <w:rPr>
          <w:lang w:val="en-GB"/>
        </w:rPr>
        <w:t>% by radio.</w:t>
      </w:r>
    </w:p>
    <w:p w14:paraId="7812A67F" w14:textId="3F293437" w:rsidR="00652D50" w:rsidRPr="00146392" w:rsidRDefault="000B1485" w:rsidP="00652D50">
      <w:pPr>
        <w:pStyle w:val="CCLtdNormal"/>
        <w:rPr>
          <w:b/>
          <w:i/>
          <w:lang w:val="en-GB"/>
        </w:rPr>
      </w:pPr>
      <w:r>
        <w:rPr>
          <w:b/>
          <w:i/>
          <w:lang w:val="en-GB"/>
        </w:rPr>
        <w:t>Project Aim X</w:t>
      </w:r>
      <w:r w:rsidR="00652D50">
        <w:rPr>
          <w:b/>
          <w:i/>
          <w:lang w:val="en-GB"/>
        </w:rPr>
        <w:br/>
        <w:t>Hull 2017 Aim 2</w:t>
      </w:r>
      <w:r w:rsidR="00652D50">
        <w:rPr>
          <w:b/>
          <w:i/>
          <w:lang w:val="en-GB"/>
        </w:rPr>
        <w:br/>
        <w:t>Hull 2017 Aim 4</w:t>
      </w:r>
    </w:p>
    <w:p w14:paraId="62BF36C2" w14:textId="163612E2" w:rsidR="005C4BB1" w:rsidRPr="005B60DE" w:rsidRDefault="008F6845" w:rsidP="005C4BB1">
      <w:pPr>
        <w:pStyle w:val="CCLtdSubsubheading"/>
      </w:pPr>
      <w:r w:rsidRPr="005B60DE">
        <w:t>Improving Perceptions of Hull</w:t>
      </w:r>
    </w:p>
    <w:p w14:paraId="463DC512" w14:textId="389AF26A" w:rsidR="00B13CD8" w:rsidRPr="00B44122" w:rsidRDefault="00652D50" w:rsidP="00146392">
      <w:pPr>
        <w:pStyle w:val="CCLtdBullet1"/>
        <w:numPr>
          <w:ilvl w:val="0"/>
          <w:numId w:val="0"/>
        </w:numPr>
        <w:ind w:left="1560" w:hanging="426"/>
        <w:rPr>
          <w:lang w:val="en-GB"/>
        </w:rPr>
      </w:pPr>
      <w:r w:rsidRPr="00B44122">
        <w:rPr>
          <w:lang w:val="en-GB"/>
        </w:rPr>
        <w:t>By the end of</w:t>
      </w:r>
      <w:r w:rsidR="00B44122" w:rsidRPr="00B44122">
        <w:rPr>
          <w:lang w:val="en-GB"/>
        </w:rPr>
        <w:t xml:space="preserve"> the </w:t>
      </w:r>
      <w:r w:rsidR="00F90D2A">
        <w:rPr>
          <w:lang w:val="en-GB"/>
        </w:rPr>
        <w:t>&lt;Project Name&gt;</w:t>
      </w:r>
      <w:r w:rsidR="00B44122" w:rsidRPr="00B44122">
        <w:rPr>
          <w:lang w:val="en-GB"/>
        </w:rPr>
        <w:t xml:space="preserve"> project, </w:t>
      </w:r>
      <w:r w:rsidR="000B1485">
        <w:rPr>
          <w:lang w:val="en-GB"/>
        </w:rPr>
        <w:t>X</w:t>
      </w:r>
      <w:r w:rsidR="00B44122" w:rsidRPr="00453A5A">
        <w:rPr>
          <w:lang w:val="en-GB"/>
        </w:rPr>
        <w:t xml:space="preserve"> </w:t>
      </w:r>
      <w:r w:rsidRPr="00453A5A">
        <w:rPr>
          <w:lang w:val="en-GB"/>
        </w:rPr>
        <w:t xml:space="preserve">CPT members and </w:t>
      </w:r>
      <w:r w:rsidR="000B1485">
        <w:rPr>
          <w:lang w:val="en-GB"/>
        </w:rPr>
        <w:t>X</w:t>
      </w:r>
      <w:r w:rsidR="00B44122" w:rsidRPr="00453A5A">
        <w:rPr>
          <w:lang w:val="en-GB"/>
        </w:rPr>
        <w:t xml:space="preserve"> artists responding to the survey</w:t>
      </w:r>
      <w:r w:rsidRPr="00453A5A">
        <w:rPr>
          <w:lang w:val="en-GB"/>
        </w:rPr>
        <w:t xml:space="preserve"> said that</w:t>
      </w:r>
      <w:r w:rsidRPr="00B44122">
        <w:rPr>
          <w:lang w:val="en-GB"/>
        </w:rPr>
        <w:t xml:space="preserve"> they would speak more positively about</w:t>
      </w:r>
      <w:r w:rsidR="00B44122" w:rsidRPr="00B44122">
        <w:rPr>
          <w:lang w:val="en-GB"/>
        </w:rPr>
        <w:t xml:space="preserve"> </w:t>
      </w:r>
      <w:r w:rsidRPr="00B44122">
        <w:rPr>
          <w:lang w:val="en-GB"/>
        </w:rPr>
        <w:t xml:space="preserve">the city. Where positive changes </w:t>
      </w:r>
      <w:proofErr w:type="gramStart"/>
      <w:r w:rsidRPr="00B44122">
        <w:rPr>
          <w:lang w:val="en-GB"/>
        </w:rPr>
        <w:t>occu</w:t>
      </w:r>
      <w:r w:rsidR="000B1485">
        <w:rPr>
          <w:lang w:val="en-GB"/>
        </w:rPr>
        <w:t>rred</w:t>
      </w:r>
      <w:proofErr w:type="gramEnd"/>
      <w:r w:rsidR="000B1485">
        <w:rPr>
          <w:lang w:val="en-GB"/>
        </w:rPr>
        <w:t xml:space="preserve"> this was primarily because</w:t>
      </w:r>
      <w:r w:rsidR="00B13CD8" w:rsidRPr="00B44122">
        <w:rPr>
          <w:lang w:val="en-GB"/>
        </w:rPr>
        <w:t>:</w:t>
      </w:r>
    </w:p>
    <w:p w14:paraId="14DA7306" w14:textId="77777777" w:rsidR="000B1485" w:rsidRPr="000B1485" w:rsidRDefault="000B1485" w:rsidP="000B1485">
      <w:pPr>
        <w:pStyle w:val="CCLtdBullet2"/>
        <w:spacing w:after="0"/>
        <w:ind w:left="1984"/>
        <w:rPr>
          <w:i/>
          <w:color w:val="522887"/>
          <w:lang w:val="en-GB"/>
        </w:rPr>
      </w:pPr>
      <w:r>
        <w:rPr>
          <w:lang w:val="en-GB"/>
        </w:rPr>
        <w:t>&lt;reasons&gt;</w:t>
      </w:r>
    </w:p>
    <w:p w14:paraId="7AD255F7" w14:textId="77777777" w:rsidR="000B1485" w:rsidRDefault="000B1485" w:rsidP="000B1485">
      <w:pPr>
        <w:pStyle w:val="CCLtdBullet1"/>
        <w:numPr>
          <w:ilvl w:val="0"/>
          <w:numId w:val="0"/>
        </w:numPr>
        <w:ind w:left="1560"/>
        <w:rPr>
          <w:lang w:val="en-GB"/>
        </w:rPr>
      </w:pPr>
    </w:p>
    <w:p w14:paraId="7FA6D8D5" w14:textId="7CDA8842" w:rsidR="008F6845" w:rsidRDefault="000B1485" w:rsidP="0050672F">
      <w:pPr>
        <w:pStyle w:val="CCLtdBullet1"/>
        <w:rPr>
          <w:lang w:val="en-GB"/>
        </w:rPr>
      </w:pPr>
      <w:r>
        <w:rPr>
          <w:lang w:val="en-GB"/>
        </w:rPr>
        <w:t>XX</w:t>
      </w:r>
      <w:r w:rsidR="008F6845" w:rsidRPr="00F20B76">
        <w:rPr>
          <w:lang w:val="en-GB"/>
        </w:rPr>
        <w:t xml:space="preserve">% of audiences agreed the event </w:t>
      </w:r>
      <w:r w:rsidR="00F20B76" w:rsidRPr="00F20B76">
        <w:rPr>
          <w:lang w:val="en-GB"/>
        </w:rPr>
        <w:t xml:space="preserve">showed them there was more to Hull than they expected. </w:t>
      </w:r>
    </w:p>
    <w:p w14:paraId="66AA516C" w14:textId="6328CA76" w:rsidR="000B1485" w:rsidRPr="00F20B76" w:rsidRDefault="000B1485" w:rsidP="0050672F">
      <w:pPr>
        <w:pStyle w:val="CCLtdBullet1"/>
        <w:rPr>
          <w:lang w:val="en-GB"/>
        </w:rPr>
      </w:pPr>
      <w:r>
        <w:rPr>
          <w:lang w:val="en-GB"/>
        </w:rPr>
        <w:t xml:space="preserve">&lt;examples from </w:t>
      </w:r>
      <w:proofErr w:type="spellStart"/>
      <w:r>
        <w:rPr>
          <w:lang w:val="en-GB"/>
        </w:rPr>
        <w:t>qual</w:t>
      </w:r>
      <w:proofErr w:type="spellEnd"/>
      <w:r>
        <w:rPr>
          <w:lang w:val="en-GB"/>
        </w:rPr>
        <w:t xml:space="preserve"> and quant data&gt;</w:t>
      </w:r>
    </w:p>
    <w:p w14:paraId="01006CD7" w14:textId="1F5B9088" w:rsidR="00652D50" w:rsidRPr="00146392" w:rsidRDefault="00652D50" w:rsidP="00146392">
      <w:pPr>
        <w:pStyle w:val="CCLtdNormal"/>
        <w:rPr>
          <w:b/>
          <w:i/>
        </w:rPr>
      </w:pPr>
      <w:r>
        <w:rPr>
          <w:b/>
          <w:i/>
        </w:rPr>
        <w:lastRenderedPageBreak/>
        <w:t>Hull 2017 Aim 2</w:t>
      </w:r>
      <w:r>
        <w:rPr>
          <w:b/>
          <w:i/>
        </w:rPr>
        <w:br/>
        <w:t>Hull 2017 Aim 4</w:t>
      </w:r>
    </w:p>
    <w:p w14:paraId="4026964D" w14:textId="77777777" w:rsidR="007A46DC" w:rsidRPr="005B60DE" w:rsidRDefault="007A46DC" w:rsidP="007A46DC">
      <w:pPr>
        <w:pStyle w:val="CCLtdSubsubheading"/>
      </w:pPr>
      <w:r w:rsidRPr="005B60DE">
        <w:t>Economic Impact</w:t>
      </w:r>
    </w:p>
    <w:p w14:paraId="2360DFB7" w14:textId="1B182947" w:rsidR="007A46DC" w:rsidRDefault="000B1485" w:rsidP="007A46DC">
      <w:pPr>
        <w:pStyle w:val="CCLtdBullet1"/>
        <w:rPr>
          <w:lang w:val="en-GB"/>
        </w:rPr>
      </w:pPr>
      <w:r>
        <w:rPr>
          <w:lang w:val="en-GB"/>
        </w:rPr>
        <w:t>XX</w:t>
      </w:r>
      <w:r w:rsidR="007A46DC">
        <w:rPr>
          <w:lang w:val="en-GB"/>
        </w:rPr>
        <w:t xml:space="preserve">% of people coming into city centre on the day they attended </w:t>
      </w:r>
      <w:r w:rsidR="00F90D2A">
        <w:rPr>
          <w:lang w:val="en-GB"/>
        </w:rPr>
        <w:t>&lt;Project Name&gt;</w:t>
      </w:r>
      <w:r w:rsidR="007A46DC">
        <w:rPr>
          <w:lang w:val="en-GB"/>
        </w:rPr>
        <w:t xml:space="preserve"> cited the event as their main reason visiting</w:t>
      </w:r>
    </w:p>
    <w:p w14:paraId="56733DDB" w14:textId="171AD1EA" w:rsidR="007A46DC" w:rsidRDefault="000B1485" w:rsidP="007A46DC">
      <w:pPr>
        <w:pStyle w:val="CCLtdBullet1"/>
        <w:rPr>
          <w:lang w:val="en-GB"/>
        </w:rPr>
      </w:pPr>
      <w:r>
        <w:rPr>
          <w:lang w:val="en-GB"/>
        </w:rPr>
        <w:t>XX</w:t>
      </w:r>
      <w:r w:rsidR="007A46DC" w:rsidRPr="00864A0D">
        <w:rPr>
          <w:lang w:val="en-GB"/>
        </w:rPr>
        <w:t>% of audience members were first time visitor to Hull.</w:t>
      </w:r>
    </w:p>
    <w:p w14:paraId="39935EFC" w14:textId="2DCF975A" w:rsidR="007A46DC" w:rsidRPr="00864A0D" w:rsidRDefault="007A46DC" w:rsidP="000B1485">
      <w:pPr>
        <w:pStyle w:val="CCLtdBullet1"/>
        <w:rPr>
          <w:lang w:val="en-GB"/>
        </w:rPr>
      </w:pPr>
      <w:r>
        <w:rPr>
          <w:lang w:val="en-GB"/>
        </w:rPr>
        <w:t xml:space="preserve">Visitor satisfaction </w:t>
      </w:r>
      <w:r w:rsidR="000B1485">
        <w:rPr>
          <w:lang w:val="en-GB"/>
        </w:rPr>
        <w:t>&lt;insert findings&gt;</w:t>
      </w:r>
    </w:p>
    <w:p w14:paraId="65AFCB2D" w14:textId="77777777" w:rsidR="007A46DC" w:rsidRPr="005B60DE" w:rsidRDefault="007A46DC" w:rsidP="007A46DC">
      <w:pPr>
        <w:pStyle w:val="CCLtdBullet1"/>
        <w:rPr>
          <w:lang w:val="en-GB"/>
        </w:rPr>
      </w:pPr>
      <w:r w:rsidRPr="005B60DE">
        <w:rPr>
          <w:lang w:val="en-GB"/>
        </w:rPr>
        <w:t xml:space="preserve">Compared with the baseline figures collected at Place des </w:t>
      </w:r>
      <w:proofErr w:type="spellStart"/>
      <w:r w:rsidRPr="005B60DE">
        <w:rPr>
          <w:lang w:val="en-GB"/>
        </w:rPr>
        <w:t>Anges</w:t>
      </w:r>
      <w:proofErr w:type="spellEnd"/>
      <w:r w:rsidRPr="005B60DE">
        <w:rPr>
          <w:lang w:val="en-GB"/>
        </w:rPr>
        <w:t xml:space="preserve"> there was an increase in the average:</w:t>
      </w:r>
    </w:p>
    <w:p w14:paraId="28DAF9A0" w14:textId="126AE8D1" w:rsidR="007A46DC" w:rsidRDefault="000B1485" w:rsidP="000B1485">
      <w:pPr>
        <w:pStyle w:val="CCLtdBullet2"/>
        <w:spacing w:after="0"/>
        <w:ind w:left="1984"/>
        <w:rPr>
          <w:lang w:val="en-GB"/>
        </w:rPr>
      </w:pPr>
      <w:r>
        <w:rPr>
          <w:lang w:val="en-GB"/>
        </w:rPr>
        <w:t>&lt;examples&gt;</w:t>
      </w:r>
    </w:p>
    <w:p w14:paraId="2A72434A" w14:textId="10A23F59" w:rsidR="000B1485" w:rsidRPr="005B60DE" w:rsidRDefault="000B1485" w:rsidP="000B1485">
      <w:pPr>
        <w:pStyle w:val="CCLtdBullet2"/>
        <w:numPr>
          <w:ilvl w:val="0"/>
          <w:numId w:val="0"/>
        </w:numPr>
        <w:spacing w:after="0"/>
        <w:ind w:left="1559"/>
        <w:rPr>
          <w:lang w:val="en-GB"/>
        </w:rPr>
      </w:pPr>
    </w:p>
    <w:p w14:paraId="73A725E5" w14:textId="2CE79FDC" w:rsidR="007A46DC" w:rsidRDefault="007A46DC" w:rsidP="007A46DC">
      <w:pPr>
        <w:pStyle w:val="CCLtdBullet1"/>
        <w:rPr>
          <w:lang w:val="en-GB"/>
        </w:rPr>
      </w:pPr>
      <w:r>
        <w:rPr>
          <w:lang w:val="en-GB"/>
        </w:rPr>
        <w:t xml:space="preserve">Total spend was </w:t>
      </w:r>
      <w:r w:rsidR="000B1485">
        <w:rPr>
          <w:lang w:val="en-GB"/>
        </w:rPr>
        <w:t>&lt;insert&gt;</w:t>
      </w:r>
      <w:r>
        <w:rPr>
          <w:lang w:val="en-GB"/>
        </w:rPr>
        <w:t xml:space="preserve">. </w:t>
      </w:r>
    </w:p>
    <w:p w14:paraId="4F9A9D20" w14:textId="1CB05521" w:rsidR="007A46DC" w:rsidRPr="005B60DE" w:rsidRDefault="007A46DC" w:rsidP="007A46DC">
      <w:pPr>
        <w:pStyle w:val="CCLtdBullet1"/>
        <w:rPr>
          <w:lang w:val="en-GB"/>
        </w:rPr>
      </w:pPr>
      <w:r w:rsidRPr="00BE2581">
        <w:rPr>
          <w:lang w:val="en-GB"/>
        </w:rPr>
        <w:t xml:space="preserve">As an initial estimate, the audience of </w:t>
      </w:r>
      <w:r w:rsidR="000B1485">
        <w:rPr>
          <w:lang w:val="en-GB"/>
        </w:rPr>
        <w:t xml:space="preserve">XXXXXX </w:t>
      </w:r>
      <w:r w:rsidRPr="00BE2581">
        <w:rPr>
          <w:lang w:val="en-GB"/>
        </w:rPr>
        <w:t xml:space="preserve">people and </w:t>
      </w:r>
      <w:r w:rsidR="000B1485">
        <w:rPr>
          <w:lang w:val="en-GB"/>
        </w:rPr>
        <w:t>XXXXXX</w:t>
      </w:r>
      <w:r w:rsidRPr="00BE2581">
        <w:rPr>
          <w:lang w:val="en-GB"/>
        </w:rPr>
        <w:t xml:space="preserve"> individuals had an estimated total spend of nearly £</w:t>
      </w:r>
      <w:r w:rsidR="000B1485">
        <w:rPr>
          <w:lang w:val="en-GB"/>
        </w:rPr>
        <w:t xml:space="preserve">XX. </w:t>
      </w:r>
      <w:r w:rsidRPr="00BE2581">
        <w:rPr>
          <w:lang w:val="en-GB"/>
        </w:rPr>
        <w:t>Considering substitution (spend that would have occurred on activities instead of attending ‘</w:t>
      </w:r>
      <w:r w:rsidR="00F90D2A">
        <w:rPr>
          <w:lang w:val="en-GB"/>
        </w:rPr>
        <w:t>&lt;Project Name&gt;</w:t>
      </w:r>
      <w:r w:rsidRPr="00BE2581">
        <w:rPr>
          <w:lang w:val="en-GB"/>
        </w:rPr>
        <w:t>’), the results show additional spend (additionality) of just over £</w:t>
      </w:r>
      <w:r w:rsidR="000B1485">
        <w:rPr>
          <w:lang w:val="en-GB"/>
        </w:rPr>
        <w:t>XX</w:t>
      </w:r>
      <w:r w:rsidRPr="00BE2581">
        <w:rPr>
          <w:lang w:val="en-GB"/>
        </w:rPr>
        <w:t xml:space="preserve"> for the week-long event.  </w:t>
      </w:r>
    </w:p>
    <w:p w14:paraId="5652B984" w14:textId="2B274CCB" w:rsidR="008C1F56" w:rsidRPr="00146392" w:rsidRDefault="008C1F56" w:rsidP="00146392">
      <w:pPr>
        <w:pStyle w:val="CCLtdNormal"/>
        <w:rPr>
          <w:b/>
          <w:i/>
          <w:lang w:val="en-GB"/>
        </w:rPr>
      </w:pPr>
      <w:r>
        <w:rPr>
          <w:b/>
          <w:i/>
          <w:lang w:val="en-GB"/>
        </w:rPr>
        <w:t>Hull 2017 Aim 4</w:t>
      </w:r>
      <w:r>
        <w:rPr>
          <w:b/>
          <w:i/>
          <w:lang w:val="en-GB"/>
        </w:rPr>
        <w:br/>
        <w:t>Hull 2017 Aim 5</w:t>
      </w:r>
      <w:r>
        <w:rPr>
          <w:b/>
          <w:i/>
          <w:lang w:val="en-GB"/>
        </w:rPr>
        <w:br/>
        <w:t>Hull 2017 Aim 9</w:t>
      </w:r>
    </w:p>
    <w:p w14:paraId="5917EAD0" w14:textId="6E644D3C" w:rsidR="005B60DE" w:rsidRPr="005B60DE" w:rsidRDefault="005B60DE" w:rsidP="002E0A84">
      <w:pPr>
        <w:pStyle w:val="CCLtdSubsubheading"/>
      </w:pPr>
      <w:r w:rsidRPr="005B60DE">
        <w:t>Bringing People Together</w:t>
      </w:r>
    </w:p>
    <w:p w14:paraId="4319FECE" w14:textId="31026057" w:rsidR="007A46DC" w:rsidRDefault="000B1485" w:rsidP="007A46DC">
      <w:pPr>
        <w:pStyle w:val="CCLtdBullet1"/>
      </w:pPr>
      <w:r>
        <w:t>XX</w:t>
      </w:r>
      <w:r w:rsidR="007A46DC">
        <w:t xml:space="preserve">% of audiences agreed </w:t>
      </w:r>
      <w:r w:rsidR="00F90D2A">
        <w:t>&lt;Project Name&gt;</w:t>
      </w:r>
      <w:r w:rsidR="007A46DC" w:rsidRPr="007A46DC">
        <w:t xml:space="preserve"> gave everyone the chance to share and celebrate toge</w:t>
      </w:r>
      <w:r w:rsidR="007A46DC">
        <w:t>ther.</w:t>
      </w:r>
      <w:r w:rsidR="007E386D">
        <w:t xml:space="preserve"> </w:t>
      </w:r>
    </w:p>
    <w:p w14:paraId="28828C69" w14:textId="266DA42B" w:rsidR="007A46DC" w:rsidRDefault="0008244C" w:rsidP="007A46DC">
      <w:pPr>
        <w:pStyle w:val="CCLtdBullet1"/>
      </w:pPr>
      <w:r>
        <w:t>XX</w:t>
      </w:r>
      <w:r w:rsidR="007A46DC">
        <w:t>% of audiences</w:t>
      </w:r>
      <w:r w:rsidR="007A46DC" w:rsidRPr="007A46DC">
        <w:t xml:space="preserve"> </w:t>
      </w:r>
      <w:r w:rsidR="007A46DC">
        <w:t>agreed</w:t>
      </w:r>
      <w:r w:rsidR="007A46DC" w:rsidRPr="007A46DC">
        <w:t xml:space="preserve"> </w:t>
      </w:r>
      <w:r w:rsidR="00F90D2A">
        <w:t>&lt;Project Name&gt;</w:t>
      </w:r>
      <w:r w:rsidR="007A46DC" w:rsidRPr="007A46DC">
        <w:t xml:space="preserve"> </w:t>
      </w:r>
      <w:r w:rsidR="007A46DC">
        <w:t xml:space="preserve">had placed the community at the </w:t>
      </w:r>
      <w:proofErr w:type="spellStart"/>
      <w:r w:rsidR="007A46DC">
        <w:t>centre</w:t>
      </w:r>
      <w:proofErr w:type="spellEnd"/>
      <w:r w:rsidR="007A46DC">
        <w:t>.</w:t>
      </w:r>
    </w:p>
    <w:p w14:paraId="3C330E5E" w14:textId="42E3634C" w:rsidR="007A46DC" w:rsidRDefault="0008244C" w:rsidP="007A46DC">
      <w:pPr>
        <w:pStyle w:val="CCLtdBullet1"/>
      </w:pPr>
      <w:r>
        <w:t>XX</w:t>
      </w:r>
      <w:r w:rsidR="007A46DC">
        <w:t xml:space="preserve">% of audiences agreed </w:t>
      </w:r>
      <w:r w:rsidR="00F90D2A">
        <w:t>&lt;Project Name&gt;</w:t>
      </w:r>
      <w:r w:rsidR="007A46DC" w:rsidRPr="007A46DC">
        <w:t xml:space="preserve"> </w:t>
      </w:r>
      <w:r w:rsidR="007A46DC">
        <w:t>had made them feel more connected to the stories and people of Hull.</w:t>
      </w:r>
    </w:p>
    <w:p w14:paraId="05321F88" w14:textId="4D4C54F1" w:rsidR="007A46DC" w:rsidRDefault="0008244C" w:rsidP="007A46DC">
      <w:pPr>
        <w:pStyle w:val="CCLtdBullet1"/>
      </w:pPr>
      <w:r>
        <w:t>XX</w:t>
      </w:r>
      <w:r w:rsidR="007A46DC">
        <w:t xml:space="preserve">% of audiences agreed </w:t>
      </w:r>
      <w:r w:rsidR="00F90D2A">
        <w:t>&lt;Project Name&gt;</w:t>
      </w:r>
      <w:r w:rsidR="007A46DC" w:rsidRPr="007A46DC">
        <w:t xml:space="preserve"> </w:t>
      </w:r>
      <w:r w:rsidR="007A46DC">
        <w:t xml:space="preserve">had </w:t>
      </w:r>
      <w:r w:rsidR="007A46DC" w:rsidRPr="007A46DC">
        <w:t>g</w:t>
      </w:r>
      <w:r w:rsidR="007A46DC">
        <w:t xml:space="preserve">iven them </w:t>
      </w:r>
      <w:r w:rsidR="007A46DC" w:rsidRPr="007A46DC">
        <w:t xml:space="preserve">the opportunity to interact with people who </w:t>
      </w:r>
      <w:r w:rsidR="007A46DC">
        <w:t>they</w:t>
      </w:r>
      <w:r w:rsidR="007A46DC" w:rsidRPr="007A46DC">
        <w:t xml:space="preserve"> wouldn’t have normally interacted with</w:t>
      </w:r>
      <w:r w:rsidR="007A46DC">
        <w:t>.</w:t>
      </w:r>
      <w:r w:rsidR="00703112">
        <w:t xml:space="preserve"> </w:t>
      </w:r>
    </w:p>
    <w:p w14:paraId="322E1707" w14:textId="76DDA45E" w:rsidR="007E386D" w:rsidRDefault="0008244C" w:rsidP="00D02B41">
      <w:pPr>
        <w:pStyle w:val="CCLtdBullet1"/>
      </w:pPr>
      <w:r>
        <w:t>XX</w:t>
      </w:r>
      <w:r w:rsidR="007A46DC">
        <w:t>%</w:t>
      </w:r>
      <w:r w:rsidR="007A46DC" w:rsidRPr="007A46DC">
        <w:t xml:space="preserve"> </w:t>
      </w:r>
      <w:r w:rsidR="007A46DC">
        <w:t xml:space="preserve">of audiences agreed </w:t>
      </w:r>
      <w:r w:rsidR="00F90D2A">
        <w:t>&lt;Project Name&gt;</w:t>
      </w:r>
      <w:r w:rsidR="007A46DC" w:rsidRPr="007A46DC">
        <w:t xml:space="preserve"> </w:t>
      </w:r>
      <w:r w:rsidR="007A46DC">
        <w:t>had made them think positively about people from other generations.</w:t>
      </w:r>
    </w:p>
    <w:p w14:paraId="6783B628" w14:textId="3BFC528E" w:rsidR="006F33CE" w:rsidRDefault="0008244C" w:rsidP="006F33CE">
      <w:pPr>
        <w:pStyle w:val="CCLtdBullet1"/>
      </w:pPr>
      <w:r>
        <w:t>XX</w:t>
      </w:r>
      <w:r w:rsidR="006F33CE">
        <w:t>% of audiences stated they had talked to people from other generations about the stories presented</w:t>
      </w:r>
      <w:r w:rsidR="007A46DC">
        <w:t>.</w:t>
      </w:r>
    </w:p>
    <w:p w14:paraId="3F09892E" w14:textId="434CB780" w:rsidR="008C1F56" w:rsidRPr="00146392" w:rsidRDefault="008C1F56" w:rsidP="00146392">
      <w:pPr>
        <w:pStyle w:val="CCLtdNormal"/>
        <w:rPr>
          <w:b/>
          <w:i/>
        </w:rPr>
      </w:pPr>
      <w:r>
        <w:rPr>
          <w:b/>
          <w:i/>
        </w:rPr>
        <w:t>Hull 2017 Aim 7</w:t>
      </w:r>
    </w:p>
    <w:p w14:paraId="18F3EB3D" w14:textId="42393524" w:rsidR="005B60DE" w:rsidRDefault="007A46DC" w:rsidP="007A46DC">
      <w:pPr>
        <w:pStyle w:val="CCLtdSubsubheading"/>
      </w:pPr>
      <w:r>
        <w:lastRenderedPageBreak/>
        <w:t>Emotional Response</w:t>
      </w:r>
      <w:r w:rsidR="0008244C">
        <w:t xml:space="preserve"> &lt;if applicable&gt;</w:t>
      </w:r>
    </w:p>
    <w:p w14:paraId="2B34B79F" w14:textId="4BF2E8FF" w:rsidR="007A46DC" w:rsidRDefault="00F90D2A" w:rsidP="007A46DC">
      <w:pPr>
        <w:pStyle w:val="CCLtdNormal"/>
      </w:pPr>
      <w:r>
        <w:t>&lt;Project Name&gt;</w:t>
      </w:r>
      <w:r w:rsidR="007A46DC" w:rsidRPr="007A46DC">
        <w:t xml:space="preserve"> was most commonly described as a highly emotive experience, with the most commonly cited emotions felt by audience</w:t>
      </w:r>
      <w:r w:rsidR="007A46DC">
        <w:t>s being:</w:t>
      </w:r>
    </w:p>
    <w:p w14:paraId="72F2EFED" w14:textId="77777777" w:rsidR="0008244C" w:rsidRDefault="0008244C" w:rsidP="0008244C">
      <w:pPr>
        <w:pStyle w:val="CCLtdBullet1"/>
        <w:numPr>
          <w:ilvl w:val="0"/>
          <w:numId w:val="6"/>
        </w:numPr>
        <w:spacing w:after="0"/>
      </w:pPr>
      <w:r>
        <w:t>&lt;examples&gt;</w:t>
      </w:r>
    </w:p>
    <w:p w14:paraId="125DD0D2" w14:textId="77777777" w:rsidR="0008244C" w:rsidRDefault="0008244C" w:rsidP="0008244C">
      <w:pPr>
        <w:pStyle w:val="CCLtdBullet1"/>
        <w:numPr>
          <w:ilvl w:val="0"/>
          <w:numId w:val="0"/>
        </w:numPr>
        <w:spacing w:after="0"/>
        <w:ind w:left="1077"/>
      </w:pPr>
    </w:p>
    <w:p w14:paraId="5AF23BE7" w14:textId="15963F9A" w:rsidR="008C1F56" w:rsidRPr="00146392" w:rsidRDefault="008C1F56" w:rsidP="00146392">
      <w:pPr>
        <w:pStyle w:val="CCLtdNormal"/>
        <w:rPr>
          <w:b/>
          <w:i/>
        </w:rPr>
      </w:pPr>
      <w:r>
        <w:rPr>
          <w:b/>
          <w:i/>
        </w:rPr>
        <w:t>Hull 2017 Aim 4</w:t>
      </w:r>
      <w:r>
        <w:rPr>
          <w:b/>
          <w:i/>
        </w:rPr>
        <w:br/>
        <w:t>Hull 2017 Aim 7</w:t>
      </w:r>
    </w:p>
    <w:p w14:paraId="75CA15B4" w14:textId="276B3C15" w:rsidR="00332DBC" w:rsidRPr="005B60DE" w:rsidRDefault="00584D57" w:rsidP="00681C57">
      <w:pPr>
        <w:pStyle w:val="CCLtdSubHeading"/>
        <w:rPr>
          <w:lang w:val="en-GB"/>
        </w:rPr>
      </w:pPr>
      <w:r w:rsidRPr="005B60DE">
        <w:rPr>
          <w:lang w:val="en-GB"/>
        </w:rPr>
        <w:t xml:space="preserve">Key </w:t>
      </w:r>
      <w:r w:rsidR="00253F1D" w:rsidRPr="005B60DE">
        <w:rPr>
          <w:lang w:val="en-GB"/>
        </w:rPr>
        <w:t>Learnings</w:t>
      </w:r>
    </w:p>
    <w:p w14:paraId="75CA15C0" w14:textId="55F64B4A" w:rsidR="00901228" w:rsidRPr="005B60DE" w:rsidRDefault="0008244C" w:rsidP="00185157">
      <w:pPr>
        <w:pStyle w:val="CCLtdSubsubheading"/>
      </w:pPr>
      <w:r>
        <w:t xml:space="preserve">&lt;insert learning 1&gt; </w:t>
      </w:r>
    </w:p>
    <w:p w14:paraId="10805CA8" w14:textId="52FB501A" w:rsidR="0056060F" w:rsidRPr="005B60DE" w:rsidRDefault="0008244C" w:rsidP="007E485D">
      <w:pPr>
        <w:pStyle w:val="CCLtdNormal"/>
        <w:rPr>
          <w:lang w:val="en-GB"/>
        </w:rPr>
      </w:pPr>
      <w:r>
        <w:rPr>
          <w:lang w:val="en-GB"/>
        </w:rPr>
        <w:t>&lt;insert description of learning&gt;</w:t>
      </w:r>
    </w:p>
    <w:p w14:paraId="24C53CD7" w14:textId="394EB7C5" w:rsidR="0056060F" w:rsidRPr="005B60DE" w:rsidRDefault="0056060F" w:rsidP="0056060F">
      <w:pPr>
        <w:pStyle w:val="CCLtdNormal"/>
        <w:jc w:val="center"/>
        <w:rPr>
          <w:lang w:val="en-GB"/>
        </w:rPr>
      </w:pPr>
      <w:r w:rsidRPr="005B60DE">
        <w:rPr>
          <w:i/>
          <w:color w:val="522887"/>
          <w:lang w:val="en-GB"/>
        </w:rPr>
        <w:t>‘</w:t>
      </w:r>
      <w:r w:rsidR="0008244C">
        <w:rPr>
          <w:i/>
          <w:color w:val="522887"/>
          <w:lang w:val="en-GB"/>
        </w:rPr>
        <w:t>Quotation</w:t>
      </w:r>
      <w:r w:rsidRPr="005B60DE">
        <w:rPr>
          <w:i/>
          <w:color w:val="522887"/>
          <w:lang w:val="en-GB"/>
        </w:rPr>
        <w:t xml:space="preserve">.’ </w:t>
      </w:r>
      <w:r w:rsidRPr="005B60DE">
        <w:rPr>
          <w:color w:val="522887"/>
          <w:lang w:val="en-GB"/>
        </w:rPr>
        <w:t>(</w:t>
      </w:r>
      <w:r w:rsidR="0008244C">
        <w:rPr>
          <w:color w:val="522887"/>
          <w:lang w:val="en-GB"/>
        </w:rPr>
        <w:t>Role</w:t>
      </w:r>
      <w:r w:rsidRPr="005B60DE">
        <w:rPr>
          <w:color w:val="522887"/>
          <w:lang w:val="en-GB"/>
        </w:rPr>
        <w:t>)</w:t>
      </w:r>
    </w:p>
    <w:p w14:paraId="67222118" w14:textId="2A0727E0" w:rsidR="0008244C" w:rsidRPr="005B60DE" w:rsidRDefault="0008244C" w:rsidP="0008244C">
      <w:pPr>
        <w:pStyle w:val="CCLtdSubsubheading"/>
      </w:pPr>
      <w:r>
        <w:t>&lt;insert learnin</w:t>
      </w:r>
      <w:r>
        <w:t>g 2</w:t>
      </w:r>
      <w:r>
        <w:t xml:space="preserve">&gt; </w:t>
      </w:r>
    </w:p>
    <w:p w14:paraId="235C94A6" w14:textId="77777777" w:rsidR="0008244C" w:rsidRPr="005B60DE" w:rsidRDefault="0008244C" w:rsidP="0008244C">
      <w:pPr>
        <w:pStyle w:val="CCLtdNormal"/>
        <w:rPr>
          <w:lang w:val="en-GB"/>
        </w:rPr>
      </w:pPr>
      <w:r>
        <w:rPr>
          <w:lang w:val="en-GB"/>
        </w:rPr>
        <w:t>&lt;insert description of learning&gt;</w:t>
      </w:r>
    </w:p>
    <w:p w14:paraId="31BF729B" w14:textId="77777777" w:rsidR="0008244C" w:rsidRPr="005B60DE" w:rsidRDefault="0008244C" w:rsidP="0008244C">
      <w:pPr>
        <w:pStyle w:val="CCLtdNormal"/>
        <w:jc w:val="center"/>
        <w:rPr>
          <w:lang w:val="en-GB"/>
        </w:rPr>
      </w:pPr>
      <w:r w:rsidRPr="005B60DE">
        <w:rPr>
          <w:i/>
          <w:color w:val="522887"/>
          <w:lang w:val="en-GB"/>
        </w:rPr>
        <w:t>‘</w:t>
      </w:r>
      <w:r>
        <w:rPr>
          <w:i/>
          <w:color w:val="522887"/>
          <w:lang w:val="en-GB"/>
        </w:rPr>
        <w:t>Quotation</w:t>
      </w:r>
      <w:r w:rsidRPr="005B60DE">
        <w:rPr>
          <w:i/>
          <w:color w:val="522887"/>
          <w:lang w:val="en-GB"/>
        </w:rPr>
        <w:t xml:space="preserve">.’ </w:t>
      </w:r>
      <w:r w:rsidRPr="005B60DE">
        <w:rPr>
          <w:color w:val="522887"/>
          <w:lang w:val="en-GB"/>
        </w:rPr>
        <w:t>(</w:t>
      </w:r>
      <w:r>
        <w:rPr>
          <w:color w:val="522887"/>
          <w:lang w:val="en-GB"/>
        </w:rPr>
        <w:t>Role</w:t>
      </w:r>
      <w:r w:rsidRPr="005B60DE">
        <w:rPr>
          <w:color w:val="522887"/>
          <w:lang w:val="en-GB"/>
        </w:rPr>
        <w:t>)</w:t>
      </w:r>
    </w:p>
    <w:p w14:paraId="6FBC8DF8" w14:textId="702269BE" w:rsidR="0008244C" w:rsidRPr="005B60DE" w:rsidRDefault="0008244C" w:rsidP="0008244C">
      <w:pPr>
        <w:pStyle w:val="CCLtdSubsubheading"/>
      </w:pPr>
      <w:r>
        <w:t>&lt;insert learnin</w:t>
      </w:r>
      <w:r>
        <w:t>g 3</w:t>
      </w:r>
      <w:r>
        <w:t xml:space="preserve">&gt; </w:t>
      </w:r>
    </w:p>
    <w:p w14:paraId="2F9F4793" w14:textId="77777777" w:rsidR="0008244C" w:rsidRPr="005B60DE" w:rsidRDefault="0008244C" w:rsidP="0008244C">
      <w:pPr>
        <w:pStyle w:val="CCLtdNormal"/>
        <w:rPr>
          <w:lang w:val="en-GB"/>
        </w:rPr>
      </w:pPr>
      <w:r>
        <w:rPr>
          <w:lang w:val="en-GB"/>
        </w:rPr>
        <w:t>&lt;insert description of learning&gt;</w:t>
      </w:r>
    </w:p>
    <w:p w14:paraId="0C899C36" w14:textId="77777777" w:rsidR="0008244C" w:rsidRPr="005B60DE" w:rsidRDefault="0008244C" w:rsidP="0008244C">
      <w:pPr>
        <w:pStyle w:val="CCLtdNormal"/>
        <w:jc w:val="center"/>
        <w:rPr>
          <w:lang w:val="en-GB"/>
        </w:rPr>
      </w:pPr>
      <w:r w:rsidRPr="005B60DE">
        <w:rPr>
          <w:i/>
          <w:color w:val="522887"/>
          <w:lang w:val="en-GB"/>
        </w:rPr>
        <w:t>‘</w:t>
      </w:r>
      <w:r>
        <w:rPr>
          <w:i/>
          <w:color w:val="522887"/>
          <w:lang w:val="en-GB"/>
        </w:rPr>
        <w:t>Quotation</w:t>
      </w:r>
      <w:r w:rsidRPr="005B60DE">
        <w:rPr>
          <w:i/>
          <w:color w:val="522887"/>
          <w:lang w:val="en-GB"/>
        </w:rPr>
        <w:t xml:space="preserve">.’ </w:t>
      </w:r>
      <w:r w:rsidRPr="005B60DE">
        <w:rPr>
          <w:color w:val="522887"/>
          <w:lang w:val="en-GB"/>
        </w:rPr>
        <w:t>(</w:t>
      </w:r>
      <w:r>
        <w:rPr>
          <w:color w:val="522887"/>
          <w:lang w:val="en-GB"/>
        </w:rPr>
        <w:t>Role</w:t>
      </w:r>
      <w:r w:rsidRPr="005B60DE">
        <w:rPr>
          <w:color w:val="522887"/>
          <w:lang w:val="en-GB"/>
        </w:rPr>
        <w:t>)</w:t>
      </w:r>
    </w:p>
    <w:p w14:paraId="09496FCF" w14:textId="0D9274AD" w:rsidR="0008244C" w:rsidRPr="005B60DE" w:rsidRDefault="0008244C" w:rsidP="0008244C">
      <w:pPr>
        <w:pStyle w:val="CCLtdSubsubheading"/>
      </w:pPr>
      <w:r>
        <w:t>&lt;insert learnin</w:t>
      </w:r>
      <w:r>
        <w:t>g 4</w:t>
      </w:r>
      <w:r>
        <w:t xml:space="preserve">&gt; </w:t>
      </w:r>
    </w:p>
    <w:p w14:paraId="615302FB" w14:textId="77777777" w:rsidR="0008244C" w:rsidRPr="005B60DE" w:rsidRDefault="0008244C" w:rsidP="0008244C">
      <w:pPr>
        <w:pStyle w:val="CCLtdNormal"/>
        <w:rPr>
          <w:lang w:val="en-GB"/>
        </w:rPr>
      </w:pPr>
      <w:r>
        <w:rPr>
          <w:lang w:val="en-GB"/>
        </w:rPr>
        <w:t>&lt;insert description of learning&gt;</w:t>
      </w:r>
    </w:p>
    <w:p w14:paraId="48A64C85" w14:textId="77777777" w:rsidR="0008244C" w:rsidRPr="005B60DE" w:rsidRDefault="0008244C" w:rsidP="0008244C">
      <w:pPr>
        <w:pStyle w:val="CCLtdNormal"/>
        <w:jc w:val="center"/>
        <w:rPr>
          <w:lang w:val="en-GB"/>
        </w:rPr>
      </w:pPr>
      <w:r w:rsidRPr="005B60DE">
        <w:rPr>
          <w:i/>
          <w:color w:val="522887"/>
          <w:lang w:val="en-GB"/>
        </w:rPr>
        <w:t>‘</w:t>
      </w:r>
      <w:r>
        <w:rPr>
          <w:i/>
          <w:color w:val="522887"/>
          <w:lang w:val="en-GB"/>
        </w:rPr>
        <w:t>Quotation</w:t>
      </w:r>
      <w:r w:rsidRPr="005B60DE">
        <w:rPr>
          <w:i/>
          <w:color w:val="522887"/>
          <w:lang w:val="en-GB"/>
        </w:rPr>
        <w:t xml:space="preserve">.’ </w:t>
      </w:r>
      <w:r w:rsidRPr="005B60DE">
        <w:rPr>
          <w:color w:val="522887"/>
          <w:lang w:val="en-GB"/>
        </w:rPr>
        <w:t>(</w:t>
      </w:r>
      <w:r>
        <w:rPr>
          <w:color w:val="522887"/>
          <w:lang w:val="en-GB"/>
        </w:rPr>
        <w:t>Role</w:t>
      </w:r>
      <w:r w:rsidRPr="005B60DE">
        <w:rPr>
          <w:color w:val="522887"/>
          <w:lang w:val="en-GB"/>
        </w:rPr>
        <w:t>)</w:t>
      </w:r>
    </w:p>
    <w:p w14:paraId="52DC99A8" w14:textId="5AECB04A" w:rsidR="0008244C" w:rsidRPr="005B60DE" w:rsidRDefault="0008244C" w:rsidP="0008244C">
      <w:pPr>
        <w:pStyle w:val="CCLtdSubsubheading"/>
      </w:pPr>
      <w:r>
        <w:t>&lt;insert learnin</w:t>
      </w:r>
      <w:r>
        <w:t>g 5</w:t>
      </w:r>
      <w:r>
        <w:t xml:space="preserve">&gt; </w:t>
      </w:r>
    </w:p>
    <w:p w14:paraId="73FF9101" w14:textId="77777777" w:rsidR="0008244C" w:rsidRPr="005B60DE" w:rsidRDefault="0008244C" w:rsidP="0008244C">
      <w:pPr>
        <w:pStyle w:val="CCLtdNormal"/>
        <w:rPr>
          <w:lang w:val="en-GB"/>
        </w:rPr>
      </w:pPr>
      <w:r>
        <w:rPr>
          <w:lang w:val="en-GB"/>
        </w:rPr>
        <w:t>&lt;insert description of learning&gt;</w:t>
      </w:r>
    </w:p>
    <w:p w14:paraId="2E6ABE70" w14:textId="77777777" w:rsidR="0008244C" w:rsidRPr="005B60DE" w:rsidRDefault="0008244C" w:rsidP="0008244C">
      <w:pPr>
        <w:pStyle w:val="CCLtdNormal"/>
        <w:jc w:val="center"/>
        <w:rPr>
          <w:lang w:val="en-GB"/>
        </w:rPr>
      </w:pPr>
      <w:r w:rsidRPr="005B60DE">
        <w:rPr>
          <w:i/>
          <w:color w:val="522887"/>
          <w:lang w:val="en-GB"/>
        </w:rPr>
        <w:t>‘</w:t>
      </w:r>
      <w:r>
        <w:rPr>
          <w:i/>
          <w:color w:val="522887"/>
          <w:lang w:val="en-GB"/>
        </w:rPr>
        <w:t>Quotation</w:t>
      </w:r>
      <w:r w:rsidRPr="005B60DE">
        <w:rPr>
          <w:i/>
          <w:color w:val="522887"/>
          <w:lang w:val="en-GB"/>
        </w:rPr>
        <w:t xml:space="preserve">.’ </w:t>
      </w:r>
      <w:r w:rsidRPr="005B60DE">
        <w:rPr>
          <w:color w:val="522887"/>
          <w:lang w:val="en-GB"/>
        </w:rPr>
        <w:t>(</w:t>
      </w:r>
      <w:r>
        <w:rPr>
          <w:color w:val="522887"/>
          <w:lang w:val="en-GB"/>
        </w:rPr>
        <w:t>Role</w:t>
      </w:r>
      <w:r w:rsidRPr="005B60DE">
        <w:rPr>
          <w:color w:val="522887"/>
          <w:lang w:val="en-GB"/>
        </w:rPr>
        <w:t>)</w:t>
      </w:r>
    </w:p>
    <w:p w14:paraId="75CA17D3" w14:textId="09C56B79" w:rsidR="00BE30B6" w:rsidRPr="005B60DE" w:rsidRDefault="00253F1D" w:rsidP="00253F1D">
      <w:pPr>
        <w:pStyle w:val="CCLtdSubHeading"/>
        <w:rPr>
          <w:lang w:val="en-GB"/>
        </w:rPr>
      </w:pPr>
      <w:r w:rsidRPr="005B60DE">
        <w:rPr>
          <w:lang w:val="en-GB"/>
        </w:rPr>
        <w:t>Conclusions</w:t>
      </w:r>
    </w:p>
    <w:p w14:paraId="6B68FD0B" w14:textId="1F45BAEB" w:rsidR="009E4AFE" w:rsidRPr="005B60DE" w:rsidRDefault="009E4AFE" w:rsidP="00EE7E74">
      <w:pPr>
        <w:pStyle w:val="CCLtdNormal"/>
        <w:rPr>
          <w:lang w:val="en-GB"/>
        </w:rPr>
      </w:pPr>
      <w:r w:rsidRPr="005B60DE">
        <w:rPr>
          <w:lang w:val="en-GB"/>
        </w:rPr>
        <w:t xml:space="preserve">Overall, </w:t>
      </w:r>
      <w:r w:rsidR="00F90D2A">
        <w:rPr>
          <w:lang w:val="en-GB"/>
        </w:rPr>
        <w:t>&lt;Project Name&gt;</w:t>
      </w:r>
      <w:r w:rsidRPr="005B60DE">
        <w:rPr>
          <w:lang w:val="en-GB"/>
        </w:rPr>
        <w:t xml:space="preserve"> </w:t>
      </w:r>
      <w:r w:rsidR="0008244C">
        <w:rPr>
          <w:lang w:val="en-GB"/>
        </w:rPr>
        <w:t>achieved XXX of</w:t>
      </w:r>
      <w:r w:rsidR="00EE7E74">
        <w:rPr>
          <w:lang w:val="en-GB"/>
        </w:rPr>
        <w:t xml:space="preserve"> the project aims and objectives; and made a significant contribution towards the broader aims and objectives of Hull 2017</w:t>
      </w:r>
      <w:r w:rsidRPr="005B60DE">
        <w:rPr>
          <w:lang w:val="en-GB"/>
        </w:rPr>
        <w:t>.</w:t>
      </w:r>
      <w:r w:rsidR="00EE7E74">
        <w:rPr>
          <w:lang w:val="en-GB"/>
        </w:rPr>
        <w:t xml:space="preserve"> This is down to the combined efforts of all the individual involved in developing and delivering the project, working collaboratively, and being open to change; as well as </w:t>
      </w:r>
      <w:proofErr w:type="gramStart"/>
      <w:r w:rsidR="00EE7E74">
        <w:rPr>
          <w:lang w:val="en-GB"/>
        </w:rPr>
        <w:t>audiences</w:t>
      </w:r>
      <w:proofErr w:type="gramEnd"/>
      <w:r w:rsidR="00EE7E74">
        <w:rPr>
          <w:lang w:val="en-GB"/>
        </w:rPr>
        <w:t xml:space="preserve"> unrivalled enthusiasm for supporting the year. </w:t>
      </w:r>
      <w:r w:rsidR="0008244C">
        <w:rPr>
          <w:lang w:val="en-GB"/>
        </w:rPr>
        <w:t>&lt;Adapt&gt;</w:t>
      </w:r>
    </w:p>
    <w:p w14:paraId="0D8BF51B" w14:textId="08A0F609" w:rsidR="00253F1D" w:rsidRDefault="00253F1D" w:rsidP="00253F1D">
      <w:pPr>
        <w:pStyle w:val="CCLtdSubHeading"/>
        <w:rPr>
          <w:lang w:val="en-GB"/>
        </w:rPr>
      </w:pPr>
      <w:r w:rsidRPr="005B60DE">
        <w:rPr>
          <w:lang w:val="en-GB"/>
        </w:rPr>
        <w:lastRenderedPageBreak/>
        <w:t>Recommendations</w:t>
      </w:r>
    </w:p>
    <w:p w14:paraId="22214ABE" w14:textId="68AFA7FD" w:rsidR="000D7579" w:rsidRDefault="000D7579" w:rsidP="00146392">
      <w:pPr>
        <w:pStyle w:val="CCLtdNormal"/>
        <w:ind w:left="1060"/>
        <w:rPr>
          <w:lang w:val="en-GB"/>
        </w:rPr>
      </w:pPr>
      <w:r>
        <w:rPr>
          <w:lang w:val="en-GB"/>
        </w:rPr>
        <w:t xml:space="preserve">The experience of </w:t>
      </w:r>
      <w:r w:rsidR="00F90D2A">
        <w:rPr>
          <w:lang w:val="en-GB"/>
        </w:rPr>
        <w:t>&lt;Project Name&gt;</w:t>
      </w:r>
      <w:r>
        <w:rPr>
          <w:lang w:val="en-GB"/>
        </w:rPr>
        <w:t xml:space="preserve"> highlights several recommendations linked to the delivery of </w:t>
      </w:r>
      <w:r w:rsidR="003B292D">
        <w:rPr>
          <w:lang w:val="en-GB"/>
        </w:rPr>
        <w:t xml:space="preserve">future UK City of Culture and </w:t>
      </w:r>
      <w:r>
        <w:rPr>
          <w:lang w:val="en-GB"/>
        </w:rPr>
        <w:t>largescale outdoor arts events</w:t>
      </w:r>
      <w:r w:rsidR="00136968">
        <w:rPr>
          <w:lang w:val="en-GB"/>
        </w:rPr>
        <w:t>, whether in Hull or elsewhere.</w:t>
      </w:r>
    </w:p>
    <w:p w14:paraId="167FAF8E" w14:textId="480FAE0B" w:rsidR="0050672F" w:rsidRDefault="0050672F" w:rsidP="00146392">
      <w:pPr>
        <w:pStyle w:val="CCLtdSubsubheading"/>
      </w:pPr>
      <w:r>
        <w:t>Pro</w:t>
      </w:r>
      <w:r w:rsidR="00136968">
        <w:t>ject Conception</w:t>
      </w:r>
      <w:r w:rsidR="0008244C">
        <w:t xml:space="preserve"> &lt;if applicable&gt;</w:t>
      </w:r>
    </w:p>
    <w:p w14:paraId="3CB3811A" w14:textId="733006C7" w:rsidR="00136968" w:rsidRPr="0008244C" w:rsidRDefault="0008244C" w:rsidP="0008244C">
      <w:pPr>
        <w:pStyle w:val="CCLtdBullet1"/>
        <w:rPr>
          <w:lang w:val="en-GB"/>
        </w:rPr>
      </w:pPr>
      <w:r>
        <w:rPr>
          <w:lang w:val="en-GB"/>
        </w:rPr>
        <w:t>&lt;details&gt;</w:t>
      </w:r>
      <w:bookmarkStart w:id="0" w:name="_GoBack"/>
      <w:bookmarkEnd w:id="0"/>
    </w:p>
    <w:p w14:paraId="76A84BE4" w14:textId="28EE5AEB" w:rsidR="003B292D" w:rsidRDefault="003B292D" w:rsidP="00146392">
      <w:pPr>
        <w:pStyle w:val="CCLtdSubsubheading"/>
      </w:pPr>
      <w:r>
        <w:t>Audience Development and Engagement</w:t>
      </w:r>
      <w:r w:rsidR="0008244C">
        <w:t xml:space="preserve"> </w:t>
      </w:r>
      <w:r w:rsidR="0008244C">
        <w:t>&lt;if applicable&gt;</w:t>
      </w:r>
    </w:p>
    <w:p w14:paraId="0D92D90A" w14:textId="0AD7F8FE" w:rsidR="003B292D" w:rsidRPr="0008244C" w:rsidRDefault="0008244C" w:rsidP="0008244C">
      <w:pPr>
        <w:pStyle w:val="CCLtdBullet1"/>
        <w:rPr>
          <w:lang w:val="en-GB"/>
        </w:rPr>
      </w:pPr>
      <w:r>
        <w:rPr>
          <w:lang w:val="en-GB"/>
        </w:rPr>
        <w:t>&lt;details&gt;</w:t>
      </w:r>
    </w:p>
    <w:p w14:paraId="365C849F" w14:textId="4BA79B82" w:rsidR="00136968" w:rsidRDefault="00136968" w:rsidP="00146392">
      <w:pPr>
        <w:pStyle w:val="CCLtdSubsubheading"/>
      </w:pPr>
      <w:r>
        <w:t>Accessibility</w:t>
      </w:r>
      <w:r w:rsidR="0008244C">
        <w:t xml:space="preserve"> </w:t>
      </w:r>
      <w:r w:rsidR="0008244C">
        <w:t>&lt;if applicable&gt;</w:t>
      </w:r>
    </w:p>
    <w:p w14:paraId="5857166B" w14:textId="07766D2B" w:rsidR="003B292D" w:rsidRPr="0008244C" w:rsidRDefault="0008244C" w:rsidP="0008244C">
      <w:pPr>
        <w:pStyle w:val="CCLtdBullet1"/>
        <w:rPr>
          <w:lang w:val="en-GB"/>
        </w:rPr>
      </w:pPr>
      <w:r>
        <w:rPr>
          <w:lang w:val="en-GB"/>
        </w:rPr>
        <w:t>&lt;details&gt;</w:t>
      </w:r>
    </w:p>
    <w:p w14:paraId="52BAE9FA" w14:textId="7752904B" w:rsidR="00136968" w:rsidRPr="0050672F" w:rsidRDefault="00136968" w:rsidP="00146392">
      <w:pPr>
        <w:pStyle w:val="CCLtdSubsubheading"/>
      </w:pPr>
      <w:r>
        <w:t>Marketing</w:t>
      </w:r>
      <w:r w:rsidR="0008244C">
        <w:t xml:space="preserve"> &amp; Communications </w:t>
      </w:r>
      <w:r w:rsidR="0008244C">
        <w:t>&lt;if applicable&gt;</w:t>
      </w:r>
    </w:p>
    <w:p w14:paraId="38D061E9" w14:textId="0263B6FC" w:rsidR="006049D3" w:rsidRPr="0008244C" w:rsidRDefault="0008244C" w:rsidP="0008244C">
      <w:pPr>
        <w:pStyle w:val="CCLtdBullet1"/>
        <w:rPr>
          <w:lang w:val="en-GB"/>
        </w:rPr>
      </w:pPr>
      <w:r>
        <w:rPr>
          <w:lang w:val="en-GB"/>
        </w:rPr>
        <w:t>&lt;details&gt;</w:t>
      </w:r>
    </w:p>
    <w:p w14:paraId="0E85F3BA" w14:textId="41B2D75B" w:rsidR="006049D3" w:rsidRPr="0050672F" w:rsidRDefault="0050672F" w:rsidP="00146392">
      <w:pPr>
        <w:pStyle w:val="CCLtdSubsubheading"/>
      </w:pPr>
      <w:r>
        <w:t>Project Management</w:t>
      </w:r>
      <w:r w:rsidR="0008244C">
        <w:t xml:space="preserve"> </w:t>
      </w:r>
      <w:r w:rsidR="0008244C">
        <w:t>&lt;if applicable&gt;</w:t>
      </w:r>
    </w:p>
    <w:p w14:paraId="01C54619" w14:textId="1034E7C0" w:rsidR="0050672F" w:rsidRPr="0008244C" w:rsidRDefault="0008244C" w:rsidP="0008244C">
      <w:pPr>
        <w:pStyle w:val="CCLtdBullet1"/>
        <w:rPr>
          <w:lang w:val="en-GB"/>
        </w:rPr>
      </w:pPr>
      <w:r>
        <w:rPr>
          <w:lang w:val="en-GB"/>
        </w:rPr>
        <w:t>&lt;details&gt;</w:t>
      </w:r>
    </w:p>
    <w:p w14:paraId="2F7FA95C" w14:textId="77777777" w:rsidR="0008244C" w:rsidRDefault="0008244C" w:rsidP="0008244C">
      <w:pPr>
        <w:pStyle w:val="CCLtdSubsubheading"/>
      </w:pPr>
      <w:r>
        <w:t>City Partnerships &lt;if applicable&gt;</w:t>
      </w:r>
    </w:p>
    <w:p w14:paraId="4F90EC03" w14:textId="47FF3A24" w:rsidR="0008244C" w:rsidRPr="0008244C" w:rsidRDefault="0008244C" w:rsidP="0008244C">
      <w:pPr>
        <w:pStyle w:val="CCLtdBullet1"/>
        <w:rPr>
          <w:lang w:val="en-GB"/>
        </w:rPr>
      </w:pPr>
      <w:r>
        <w:rPr>
          <w:lang w:val="en-GB"/>
        </w:rPr>
        <w:t>&lt;details&gt;</w:t>
      </w:r>
    </w:p>
    <w:p w14:paraId="036FDAB7" w14:textId="0A8F4330" w:rsidR="00C70C48" w:rsidRDefault="0008244C" w:rsidP="00146392">
      <w:pPr>
        <w:pStyle w:val="CCLtdSubsubheading"/>
      </w:pPr>
      <w:r>
        <w:t xml:space="preserve">Other Recommendation 1 </w:t>
      </w:r>
      <w:r>
        <w:t>&lt;if applicable&gt;</w:t>
      </w:r>
    </w:p>
    <w:p w14:paraId="159AB5FC" w14:textId="742A5386" w:rsidR="00EE7E74" w:rsidRPr="0008244C" w:rsidRDefault="0008244C" w:rsidP="0008244C">
      <w:pPr>
        <w:pStyle w:val="CCLtdBullet1"/>
        <w:rPr>
          <w:lang w:val="en-GB"/>
        </w:rPr>
      </w:pPr>
      <w:r>
        <w:rPr>
          <w:lang w:val="en-GB"/>
        </w:rPr>
        <w:t>&lt;details&gt;</w:t>
      </w:r>
    </w:p>
    <w:sectPr w:rsidR="00EE7E74" w:rsidRPr="0008244C" w:rsidSect="0073576D">
      <w:headerReference w:type="default" r:id="rId16"/>
      <w:footerReference w:type="even" r:id="rId17"/>
      <w:footerReference w:type="default" r:id="rId18"/>
      <w:pgSz w:w="11900" w:h="16840"/>
      <w:pgMar w:top="1531" w:right="1127" w:bottom="1560" w:left="1418" w:header="709" w:footer="709" w:gutter="0"/>
      <w:pgNumType w:fmt="lowerRoman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0B84F" w14:textId="77777777" w:rsidR="001019DE" w:rsidRDefault="001019DE">
      <w:pPr>
        <w:spacing w:after="0"/>
      </w:pPr>
      <w:r>
        <w:separator/>
      </w:r>
    </w:p>
  </w:endnote>
  <w:endnote w:type="continuationSeparator" w:id="0">
    <w:p w14:paraId="3BE5845F" w14:textId="77777777" w:rsidR="001019DE" w:rsidRDefault="001019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A17E2" w14:textId="77777777" w:rsidR="0050672F" w:rsidRDefault="0050672F" w:rsidP="00FB43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CA17E3" w14:textId="77777777" w:rsidR="0050672F" w:rsidRDefault="0050672F" w:rsidP="00FB43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A17E4" w14:textId="71A61C45" w:rsidR="0050672F" w:rsidRPr="00B47542" w:rsidRDefault="0050672F" w:rsidP="00FB4365">
    <w:pPr>
      <w:pStyle w:val="CCLtdPageNumber"/>
      <w:framePr w:wrap="around"/>
      <w:rPr>
        <w:rStyle w:val="PageNumber"/>
        <w:rFonts w:ascii="Trebuchet MS" w:hAnsi="Trebuchet MS"/>
      </w:rPr>
    </w:pPr>
    <w:r w:rsidRPr="00B47542">
      <w:rPr>
        <w:rStyle w:val="PageNumber"/>
        <w:rFonts w:ascii="Trebuchet MS" w:hAnsi="Trebuchet MS"/>
      </w:rPr>
      <w:fldChar w:fldCharType="begin"/>
    </w:r>
    <w:r w:rsidRPr="00B47542">
      <w:rPr>
        <w:rStyle w:val="PageNumber"/>
        <w:rFonts w:ascii="Trebuchet MS" w:hAnsi="Trebuchet MS"/>
      </w:rPr>
      <w:instrText xml:space="preserve">PAGE  </w:instrText>
    </w:r>
    <w:r w:rsidRPr="00B47542">
      <w:rPr>
        <w:rStyle w:val="PageNumber"/>
        <w:rFonts w:ascii="Trebuchet MS" w:hAnsi="Trebuchet MS"/>
      </w:rPr>
      <w:fldChar w:fldCharType="separate"/>
    </w:r>
    <w:r w:rsidR="00F90D2A">
      <w:rPr>
        <w:rStyle w:val="PageNumber"/>
        <w:rFonts w:ascii="Trebuchet MS" w:hAnsi="Trebuchet MS"/>
        <w:noProof/>
      </w:rPr>
      <w:t>x</w:t>
    </w:r>
    <w:r w:rsidRPr="00B47542">
      <w:rPr>
        <w:rStyle w:val="PageNumber"/>
        <w:rFonts w:ascii="Trebuchet MS" w:hAnsi="Trebuchet MS"/>
      </w:rPr>
      <w:fldChar w:fldCharType="end"/>
    </w:r>
  </w:p>
  <w:p w14:paraId="492522F7" w14:textId="1186D4F5" w:rsidR="003D5FAC" w:rsidRPr="00B47542" w:rsidRDefault="003D5FAC" w:rsidP="00FB4365">
    <w:pPr>
      <w:pStyle w:val="CCLtdFooterDate"/>
      <w:rPr>
        <w:rFonts w:ascii="Trebuchet MS" w:hAnsi="Trebuchet MS"/>
      </w:rPr>
    </w:pPr>
    <w:r>
      <w:rPr>
        <w:rFonts w:ascii="Trebuchet MS" w:hAnsi="Trebuchet MS"/>
      </w:rPr>
      <w:t>February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70C26" w14:textId="77777777" w:rsidR="001019DE" w:rsidRDefault="001019DE">
      <w:pPr>
        <w:spacing w:after="0"/>
      </w:pPr>
      <w:r>
        <w:separator/>
      </w:r>
    </w:p>
  </w:footnote>
  <w:footnote w:type="continuationSeparator" w:id="0">
    <w:p w14:paraId="4C34EA9A" w14:textId="77777777" w:rsidR="001019DE" w:rsidRDefault="001019DE">
      <w:pPr>
        <w:spacing w:after="0"/>
      </w:pPr>
      <w:r>
        <w:continuationSeparator/>
      </w:r>
    </w:p>
  </w:footnote>
  <w:footnote w:id="1">
    <w:p w14:paraId="6C225847" w14:textId="3B32D79D" w:rsidR="0050672F" w:rsidRPr="00BC74C0" w:rsidRDefault="0050672F" w:rsidP="008D15B6">
      <w:pPr>
        <w:pStyle w:val="FootnoteText"/>
        <w:rPr>
          <w:rFonts w:ascii="Trebuchet MS" w:hAnsi="Trebuchet MS"/>
          <w:lang w:val="en-GB"/>
        </w:rPr>
      </w:pPr>
    </w:p>
  </w:footnote>
  <w:footnote w:id="2">
    <w:p w14:paraId="75CA17E7" w14:textId="77777777" w:rsidR="0050672F" w:rsidRPr="00743B01" w:rsidRDefault="0050672F" w:rsidP="00F2574C">
      <w:pPr>
        <w:pStyle w:val="FootnoteText"/>
        <w:rPr>
          <w:rFonts w:ascii="Trebuchet MS" w:hAnsi="Trebuchet MS"/>
          <w:lang w:val="en-GB"/>
        </w:rPr>
      </w:pPr>
      <w:r w:rsidRPr="00743B01">
        <w:rPr>
          <w:rStyle w:val="FootnoteReference"/>
          <w:rFonts w:ascii="Trebuchet MS" w:hAnsi="Trebuchet MS"/>
        </w:rPr>
        <w:footnoteRef/>
      </w:r>
      <w:r w:rsidRPr="00743B01">
        <w:rPr>
          <w:rFonts w:ascii="Trebuchet MS" w:hAnsi="Trebuchet MS"/>
        </w:rPr>
        <w:t xml:space="preserve"> </w:t>
      </w:r>
      <w:r w:rsidRPr="00743B01">
        <w:rPr>
          <w:rFonts w:ascii="Trebuchet MS" w:hAnsi="Trebuchet MS"/>
          <w:lang w:val="en-GB"/>
        </w:rPr>
        <w:t>Computer Aided Telephone Interview</w:t>
      </w:r>
    </w:p>
  </w:footnote>
  <w:footnote w:id="3">
    <w:p w14:paraId="6DA5B5CC" w14:textId="5E061276" w:rsidR="0050672F" w:rsidRPr="00146392" w:rsidRDefault="0050672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153E39">
        <w:t xml:space="preserve">The Quality Metrics are a set of statements, developed by arts and cultural </w:t>
      </w:r>
      <w:proofErr w:type="spellStart"/>
      <w:r w:rsidRPr="00153E39">
        <w:t>organisations</w:t>
      </w:r>
      <w:proofErr w:type="spellEnd"/>
      <w:r w:rsidRPr="00153E39">
        <w:t xml:space="preserve"> that aim to help understanding about what people value about the work. There are nine metrics tested by the project delivery team, peer assessors and public - Concept: it was an interesting idea; Presentation: it was well produced and presented; Distinctiveness: it was different from things I’ve experienced before; Challenge: it was thought-provoking; Captivation: it was absorbing and held my attention; Enthusiasm: I would come to something like this again; Local impact: it is important that it's happening here; Relevance: it has something to say about the world in which we live; </w:t>
      </w:r>
      <w:proofErr w:type="spellStart"/>
      <w:r w:rsidRPr="00153E39">
        <w:t>Rigour</w:t>
      </w:r>
      <w:proofErr w:type="spellEnd"/>
      <w:r w:rsidRPr="00153E39">
        <w:t xml:space="preserve">: it was well thought through and put together. A further three are just asked of the project delivery team and peer assessors - Originality: it was ground-breaking; Risk: the artists/curators </w:t>
      </w:r>
      <w:proofErr w:type="gramStart"/>
      <w:r w:rsidRPr="00153E39">
        <w:t>really challenged</w:t>
      </w:r>
      <w:proofErr w:type="gramEnd"/>
      <w:r w:rsidRPr="00153E39">
        <w:t xml:space="preserve"> themselves; Excellence: it is one of the best examples of its type that I have seen.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A17DE" w14:textId="77777777" w:rsidR="0050672F" w:rsidRPr="00B70357" w:rsidRDefault="0050672F" w:rsidP="00FB4365">
    <w:pPr>
      <w:pStyle w:val="CCLtdHeader"/>
      <w:rPr>
        <w:rFonts w:ascii="Trebuchet MS" w:hAnsi="Trebuchet MS"/>
      </w:rPr>
    </w:pPr>
    <w:r w:rsidRPr="00B70357">
      <w:rPr>
        <w:rFonts w:ascii="Trebuchet MS" w:hAnsi="Trebuchet MS"/>
      </w:rPr>
      <w:t>Hull UK City of Culture 2017 Limited</w:t>
    </w:r>
  </w:p>
  <w:p w14:paraId="75CA17DF" w14:textId="04506D69" w:rsidR="0050672F" w:rsidRPr="00B70357" w:rsidRDefault="00F90D2A" w:rsidP="00FB4365">
    <w:pPr>
      <w:pStyle w:val="CCLtdHeader"/>
      <w:rPr>
        <w:rFonts w:ascii="Trebuchet MS" w:hAnsi="Trebuchet MS"/>
      </w:rPr>
    </w:pPr>
    <w:r>
      <w:rPr>
        <w:rFonts w:ascii="Trebuchet MS" w:hAnsi="Trebuchet MS"/>
      </w:rPr>
      <w:t>&lt;Project Name&gt;</w:t>
    </w:r>
    <w:r w:rsidR="0050672F" w:rsidRPr="00B70357">
      <w:rPr>
        <w:rFonts w:ascii="Trebuchet MS" w:hAnsi="Trebuchet MS"/>
      </w:rPr>
      <w:t>: Evaluati</w:t>
    </w:r>
    <w:r w:rsidR="0050672F">
      <w:rPr>
        <w:rFonts w:ascii="Trebuchet MS" w:hAnsi="Trebuchet MS"/>
      </w:rPr>
      <w:t>on R</w:t>
    </w:r>
    <w:r w:rsidR="0050672F" w:rsidRPr="00B70357">
      <w:rPr>
        <w:rFonts w:ascii="Trebuchet MS" w:hAnsi="Trebuchet MS"/>
      </w:rPr>
      <w:t>eport</w:t>
    </w:r>
  </w:p>
  <w:p w14:paraId="75CA17E0" w14:textId="77777777" w:rsidR="0050672F" w:rsidRDefault="0050672F" w:rsidP="00FB4365">
    <w:pPr>
      <w:pStyle w:val="CCLtdHeader"/>
      <w:rPr>
        <w:rFonts w:ascii="Trebuchet MS" w:hAnsi="Trebuchet MS"/>
      </w:rPr>
    </w:pPr>
    <w:r>
      <w:rPr>
        <w:rFonts w:ascii="Trebuchet MS" w:hAnsi="Trebuchet MS"/>
      </w:rPr>
      <w:t>Executive Summary</w:t>
    </w:r>
  </w:p>
  <w:p w14:paraId="75CA17E1" w14:textId="77777777" w:rsidR="0050672F" w:rsidRPr="00B70357" w:rsidRDefault="0050672F" w:rsidP="00FB4365">
    <w:pPr>
      <w:pStyle w:val="CCLtdHeader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2CA12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38775D"/>
    <w:multiLevelType w:val="hybridMultilevel"/>
    <w:tmpl w:val="E622367C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20D073A1"/>
    <w:multiLevelType w:val="hybridMultilevel"/>
    <w:tmpl w:val="E2486DA6"/>
    <w:lvl w:ilvl="0" w:tplc="169E08B0">
      <w:start w:val="1"/>
      <w:numFmt w:val="bullet"/>
      <w:pStyle w:val="CCLtd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52E4FE">
      <w:start w:val="1"/>
      <w:numFmt w:val="bullet"/>
      <w:pStyle w:val="CCLtdBullet2"/>
      <w:lvlText w:val="–"/>
      <w:lvlJc w:val="left"/>
      <w:pPr>
        <w:ind w:left="1800" w:hanging="360"/>
      </w:pPr>
      <w:rPr>
        <w:rFonts w:ascii="Tahoma" w:hAnsi="Tahoma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AF4473"/>
    <w:multiLevelType w:val="multilevel"/>
    <w:tmpl w:val="0409001F"/>
    <w:numStyleLink w:val="111111"/>
  </w:abstractNum>
  <w:abstractNum w:abstractNumId="4" w15:restartNumberingAfterBreak="0">
    <w:nsid w:val="40985B34"/>
    <w:multiLevelType w:val="multilevel"/>
    <w:tmpl w:val="0409001F"/>
    <w:styleLink w:val="111111"/>
    <w:lvl w:ilvl="0">
      <w:start w:val="1"/>
      <w:numFmt w:val="decimal"/>
      <w:pStyle w:val="CCLtdChapterHeading"/>
      <w:lvlText w:val="%1."/>
      <w:lvlJc w:val="left"/>
      <w:pPr>
        <w:ind w:left="360" w:hanging="360"/>
      </w:pPr>
    </w:lvl>
    <w:lvl w:ilvl="1">
      <w:start w:val="1"/>
      <w:numFmt w:val="decimal"/>
      <w:pStyle w:val="CCLtdSubHeading"/>
      <w:lvlText w:val="%1.%2."/>
      <w:lvlJc w:val="left"/>
      <w:pPr>
        <w:ind w:left="792" w:hanging="432"/>
      </w:pPr>
    </w:lvl>
    <w:lvl w:ilvl="2">
      <w:start w:val="1"/>
      <w:numFmt w:val="decimal"/>
      <w:pStyle w:val="CCLtdSubsubhead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4051A4"/>
    <w:multiLevelType w:val="hybridMultilevel"/>
    <w:tmpl w:val="8CCCE220"/>
    <w:lvl w:ilvl="0" w:tplc="7F3E15A4">
      <w:start w:val="1"/>
      <w:numFmt w:val="bullet"/>
      <w:pStyle w:val="CCLtdTableBullet2"/>
      <w:lvlText w:val="–"/>
      <w:lvlJc w:val="left"/>
      <w:pPr>
        <w:ind w:left="-274" w:hanging="360"/>
      </w:pPr>
      <w:rPr>
        <w:rFonts w:ascii="Tahoma" w:hAnsi="Tahoma" w:hint="default"/>
      </w:rPr>
    </w:lvl>
    <w:lvl w:ilvl="1" w:tplc="77185A04">
      <w:start w:val="1"/>
      <w:numFmt w:val="bullet"/>
      <w:lvlText w:val="–"/>
      <w:lvlJc w:val="left"/>
      <w:pPr>
        <w:ind w:left="446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6" w15:restartNumberingAfterBreak="0">
    <w:nsid w:val="6C815B71"/>
    <w:multiLevelType w:val="hybridMultilevel"/>
    <w:tmpl w:val="FD2E542A"/>
    <w:lvl w:ilvl="0" w:tplc="3992EEC6">
      <w:start w:val="1"/>
      <w:numFmt w:val="decimal"/>
      <w:lvlText w:val="%1."/>
      <w:lvlJc w:val="left"/>
      <w:pPr>
        <w:ind w:left="1437" w:hanging="360"/>
      </w:pPr>
      <w:rPr>
        <w:rFonts w:hint="default"/>
        <w:b w:val="0"/>
        <w:i w:val="0"/>
      </w:rPr>
    </w:lvl>
    <w:lvl w:ilvl="1" w:tplc="DC52E4FE">
      <w:start w:val="1"/>
      <w:numFmt w:val="bullet"/>
      <w:lvlText w:val="–"/>
      <w:lvlJc w:val="left"/>
      <w:pPr>
        <w:ind w:left="2157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077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33"/>
    <w:rsid w:val="0001334E"/>
    <w:rsid w:val="0002156F"/>
    <w:rsid w:val="000248B4"/>
    <w:rsid w:val="00026416"/>
    <w:rsid w:val="000533A2"/>
    <w:rsid w:val="00063E9D"/>
    <w:rsid w:val="000647BB"/>
    <w:rsid w:val="0008244C"/>
    <w:rsid w:val="000868D8"/>
    <w:rsid w:val="000870FA"/>
    <w:rsid w:val="00087ACA"/>
    <w:rsid w:val="00094A39"/>
    <w:rsid w:val="000B1485"/>
    <w:rsid w:val="000B170D"/>
    <w:rsid w:val="000B32F3"/>
    <w:rsid w:val="000C11AD"/>
    <w:rsid w:val="000D2B67"/>
    <w:rsid w:val="000D7579"/>
    <w:rsid w:val="000E7C41"/>
    <w:rsid w:val="001019DE"/>
    <w:rsid w:val="0011062B"/>
    <w:rsid w:val="00115A51"/>
    <w:rsid w:val="00115A9B"/>
    <w:rsid w:val="0013564E"/>
    <w:rsid w:val="00136809"/>
    <w:rsid w:val="00136968"/>
    <w:rsid w:val="00140973"/>
    <w:rsid w:val="00141914"/>
    <w:rsid w:val="001462C2"/>
    <w:rsid w:val="00146392"/>
    <w:rsid w:val="00153E39"/>
    <w:rsid w:val="00162FD0"/>
    <w:rsid w:val="00163467"/>
    <w:rsid w:val="00173804"/>
    <w:rsid w:val="00185157"/>
    <w:rsid w:val="001976C6"/>
    <w:rsid w:val="001A6BED"/>
    <w:rsid w:val="001B51AD"/>
    <w:rsid w:val="001C4CBC"/>
    <w:rsid w:val="001C52B7"/>
    <w:rsid w:val="001C7EAC"/>
    <w:rsid w:val="001E01AC"/>
    <w:rsid w:val="001E2B99"/>
    <w:rsid w:val="001F1680"/>
    <w:rsid w:val="00203688"/>
    <w:rsid w:val="00220A72"/>
    <w:rsid w:val="00221486"/>
    <w:rsid w:val="00233A56"/>
    <w:rsid w:val="00244A15"/>
    <w:rsid w:val="00253F1D"/>
    <w:rsid w:val="002678AD"/>
    <w:rsid w:val="002730DF"/>
    <w:rsid w:val="00276095"/>
    <w:rsid w:val="00282713"/>
    <w:rsid w:val="00282C29"/>
    <w:rsid w:val="00286472"/>
    <w:rsid w:val="00295974"/>
    <w:rsid w:val="0029686B"/>
    <w:rsid w:val="002A54DC"/>
    <w:rsid w:val="002B3B40"/>
    <w:rsid w:val="002C3B9E"/>
    <w:rsid w:val="002C418C"/>
    <w:rsid w:val="002E0A84"/>
    <w:rsid w:val="00322240"/>
    <w:rsid w:val="00331CA1"/>
    <w:rsid w:val="00332DBC"/>
    <w:rsid w:val="00332E91"/>
    <w:rsid w:val="00340539"/>
    <w:rsid w:val="00340B8E"/>
    <w:rsid w:val="00351F64"/>
    <w:rsid w:val="0038315D"/>
    <w:rsid w:val="003B0B5E"/>
    <w:rsid w:val="003B0D7E"/>
    <w:rsid w:val="003B292D"/>
    <w:rsid w:val="003C2734"/>
    <w:rsid w:val="003C7CFA"/>
    <w:rsid w:val="003D11F0"/>
    <w:rsid w:val="003D5FAC"/>
    <w:rsid w:val="003E24A0"/>
    <w:rsid w:val="003F1F1C"/>
    <w:rsid w:val="003F2350"/>
    <w:rsid w:val="0041055C"/>
    <w:rsid w:val="00431417"/>
    <w:rsid w:val="00432DE2"/>
    <w:rsid w:val="00453A5A"/>
    <w:rsid w:val="00454656"/>
    <w:rsid w:val="00463568"/>
    <w:rsid w:val="00471AB1"/>
    <w:rsid w:val="004720C1"/>
    <w:rsid w:val="00474853"/>
    <w:rsid w:val="004761AC"/>
    <w:rsid w:val="00485ECC"/>
    <w:rsid w:val="004918CF"/>
    <w:rsid w:val="004B651C"/>
    <w:rsid w:val="004B7128"/>
    <w:rsid w:val="004C4767"/>
    <w:rsid w:val="004E1EA8"/>
    <w:rsid w:val="004E3347"/>
    <w:rsid w:val="004E4349"/>
    <w:rsid w:val="004F2EC6"/>
    <w:rsid w:val="00500E39"/>
    <w:rsid w:val="0050672F"/>
    <w:rsid w:val="00526411"/>
    <w:rsid w:val="00545CB7"/>
    <w:rsid w:val="0056060F"/>
    <w:rsid w:val="00564E28"/>
    <w:rsid w:val="005728AA"/>
    <w:rsid w:val="00584D57"/>
    <w:rsid w:val="00585875"/>
    <w:rsid w:val="0059192D"/>
    <w:rsid w:val="00595437"/>
    <w:rsid w:val="005B0919"/>
    <w:rsid w:val="005B60DE"/>
    <w:rsid w:val="005C4BB1"/>
    <w:rsid w:val="005C7FE2"/>
    <w:rsid w:val="005D5B6F"/>
    <w:rsid w:val="006049D3"/>
    <w:rsid w:val="0062242B"/>
    <w:rsid w:val="0062321A"/>
    <w:rsid w:val="00652D50"/>
    <w:rsid w:val="00660E25"/>
    <w:rsid w:val="00666A1F"/>
    <w:rsid w:val="0067346E"/>
    <w:rsid w:val="006735B3"/>
    <w:rsid w:val="006762F8"/>
    <w:rsid w:val="00681C57"/>
    <w:rsid w:val="006A4AC9"/>
    <w:rsid w:val="006B069F"/>
    <w:rsid w:val="006F33CE"/>
    <w:rsid w:val="00703112"/>
    <w:rsid w:val="00724397"/>
    <w:rsid w:val="00725398"/>
    <w:rsid w:val="0073576D"/>
    <w:rsid w:val="007402B5"/>
    <w:rsid w:val="00743309"/>
    <w:rsid w:val="00744512"/>
    <w:rsid w:val="00746ADA"/>
    <w:rsid w:val="00754E3B"/>
    <w:rsid w:val="007716FD"/>
    <w:rsid w:val="00781E85"/>
    <w:rsid w:val="0078590C"/>
    <w:rsid w:val="00787E15"/>
    <w:rsid w:val="007936CC"/>
    <w:rsid w:val="007946CD"/>
    <w:rsid w:val="007A46DC"/>
    <w:rsid w:val="007B3A81"/>
    <w:rsid w:val="007B5661"/>
    <w:rsid w:val="007D4568"/>
    <w:rsid w:val="007E386D"/>
    <w:rsid w:val="007E485D"/>
    <w:rsid w:val="007F7264"/>
    <w:rsid w:val="00806330"/>
    <w:rsid w:val="00815E84"/>
    <w:rsid w:val="00823BE7"/>
    <w:rsid w:val="00827F25"/>
    <w:rsid w:val="00845506"/>
    <w:rsid w:val="00864A0D"/>
    <w:rsid w:val="008A5E85"/>
    <w:rsid w:val="008C1F56"/>
    <w:rsid w:val="008C745D"/>
    <w:rsid w:val="008D15B6"/>
    <w:rsid w:val="008D5824"/>
    <w:rsid w:val="008D5B13"/>
    <w:rsid w:val="008D72FB"/>
    <w:rsid w:val="008E2C29"/>
    <w:rsid w:val="008F1F0B"/>
    <w:rsid w:val="008F2EF7"/>
    <w:rsid w:val="008F6845"/>
    <w:rsid w:val="00901228"/>
    <w:rsid w:val="00901550"/>
    <w:rsid w:val="009040B7"/>
    <w:rsid w:val="00906988"/>
    <w:rsid w:val="00916CF4"/>
    <w:rsid w:val="00922930"/>
    <w:rsid w:val="00923369"/>
    <w:rsid w:val="00924F78"/>
    <w:rsid w:val="00926EB7"/>
    <w:rsid w:val="009273DE"/>
    <w:rsid w:val="0093605E"/>
    <w:rsid w:val="009774F0"/>
    <w:rsid w:val="009804F0"/>
    <w:rsid w:val="009A1C90"/>
    <w:rsid w:val="009A7E8F"/>
    <w:rsid w:val="009B4E36"/>
    <w:rsid w:val="009C16BE"/>
    <w:rsid w:val="009C2D31"/>
    <w:rsid w:val="009E4AFE"/>
    <w:rsid w:val="009F5381"/>
    <w:rsid w:val="00A22B33"/>
    <w:rsid w:val="00A2443E"/>
    <w:rsid w:val="00A31335"/>
    <w:rsid w:val="00A4716D"/>
    <w:rsid w:val="00A638FD"/>
    <w:rsid w:val="00A75DA7"/>
    <w:rsid w:val="00A767BF"/>
    <w:rsid w:val="00A80C8C"/>
    <w:rsid w:val="00A82E3F"/>
    <w:rsid w:val="00A8567E"/>
    <w:rsid w:val="00AB671B"/>
    <w:rsid w:val="00AB6A9D"/>
    <w:rsid w:val="00AC22D9"/>
    <w:rsid w:val="00AC5D71"/>
    <w:rsid w:val="00AD4808"/>
    <w:rsid w:val="00AE0DEB"/>
    <w:rsid w:val="00AE4B7E"/>
    <w:rsid w:val="00AF0E18"/>
    <w:rsid w:val="00AF57F2"/>
    <w:rsid w:val="00B05A99"/>
    <w:rsid w:val="00B13CD8"/>
    <w:rsid w:val="00B1550E"/>
    <w:rsid w:val="00B214DB"/>
    <w:rsid w:val="00B22053"/>
    <w:rsid w:val="00B2711F"/>
    <w:rsid w:val="00B33307"/>
    <w:rsid w:val="00B44122"/>
    <w:rsid w:val="00B466CD"/>
    <w:rsid w:val="00B714F6"/>
    <w:rsid w:val="00B8689C"/>
    <w:rsid w:val="00B91876"/>
    <w:rsid w:val="00BA2ECA"/>
    <w:rsid w:val="00BA459F"/>
    <w:rsid w:val="00BA47AA"/>
    <w:rsid w:val="00BC1055"/>
    <w:rsid w:val="00BC74C0"/>
    <w:rsid w:val="00BD03ED"/>
    <w:rsid w:val="00BD7817"/>
    <w:rsid w:val="00BE073D"/>
    <w:rsid w:val="00BE2581"/>
    <w:rsid w:val="00BE30B6"/>
    <w:rsid w:val="00C07631"/>
    <w:rsid w:val="00C22549"/>
    <w:rsid w:val="00C314BC"/>
    <w:rsid w:val="00C37818"/>
    <w:rsid w:val="00C37EAA"/>
    <w:rsid w:val="00C51E24"/>
    <w:rsid w:val="00C578FC"/>
    <w:rsid w:val="00C61242"/>
    <w:rsid w:val="00C6737C"/>
    <w:rsid w:val="00C70C48"/>
    <w:rsid w:val="00C736F1"/>
    <w:rsid w:val="00C84355"/>
    <w:rsid w:val="00C86A35"/>
    <w:rsid w:val="00CC396F"/>
    <w:rsid w:val="00CD4777"/>
    <w:rsid w:val="00CE1EED"/>
    <w:rsid w:val="00D0127B"/>
    <w:rsid w:val="00D02B41"/>
    <w:rsid w:val="00D17E3F"/>
    <w:rsid w:val="00D27E69"/>
    <w:rsid w:val="00D37F8F"/>
    <w:rsid w:val="00D46398"/>
    <w:rsid w:val="00D644AC"/>
    <w:rsid w:val="00D648F5"/>
    <w:rsid w:val="00D73742"/>
    <w:rsid w:val="00D7467E"/>
    <w:rsid w:val="00D825FB"/>
    <w:rsid w:val="00D87841"/>
    <w:rsid w:val="00D92C92"/>
    <w:rsid w:val="00D9788D"/>
    <w:rsid w:val="00DA1C3D"/>
    <w:rsid w:val="00DB08AC"/>
    <w:rsid w:val="00DB743F"/>
    <w:rsid w:val="00DC0396"/>
    <w:rsid w:val="00DD08AC"/>
    <w:rsid w:val="00DD34B0"/>
    <w:rsid w:val="00DE1F69"/>
    <w:rsid w:val="00DE2D35"/>
    <w:rsid w:val="00DE520A"/>
    <w:rsid w:val="00DE7050"/>
    <w:rsid w:val="00DE7975"/>
    <w:rsid w:val="00DF036A"/>
    <w:rsid w:val="00E008A6"/>
    <w:rsid w:val="00E14509"/>
    <w:rsid w:val="00E21B6E"/>
    <w:rsid w:val="00E31BC1"/>
    <w:rsid w:val="00E354A8"/>
    <w:rsid w:val="00E4388A"/>
    <w:rsid w:val="00E53296"/>
    <w:rsid w:val="00E62297"/>
    <w:rsid w:val="00E67710"/>
    <w:rsid w:val="00E73462"/>
    <w:rsid w:val="00E826A2"/>
    <w:rsid w:val="00E82944"/>
    <w:rsid w:val="00E9269B"/>
    <w:rsid w:val="00E96DDA"/>
    <w:rsid w:val="00EA5250"/>
    <w:rsid w:val="00EB279A"/>
    <w:rsid w:val="00ED7AAD"/>
    <w:rsid w:val="00EE39D7"/>
    <w:rsid w:val="00EE3BFE"/>
    <w:rsid w:val="00EE4FB5"/>
    <w:rsid w:val="00EE7E74"/>
    <w:rsid w:val="00F0136E"/>
    <w:rsid w:val="00F01F0D"/>
    <w:rsid w:val="00F155E8"/>
    <w:rsid w:val="00F20B76"/>
    <w:rsid w:val="00F23236"/>
    <w:rsid w:val="00F2574C"/>
    <w:rsid w:val="00F501FD"/>
    <w:rsid w:val="00F579CF"/>
    <w:rsid w:val="00F90D2A"/>
    <w:rsid w:val="00FB4365"/>
    <w:rsid w:val="00FD122D"/>
    <w:rsid w:val="00FD61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CA1554"/>
  <w15:docId w15:val="{AF9677C3-C3F9-4EDF-BC0A-C5B47632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C11AD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98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6E98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73EE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B3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B33"/>
  </w:style>
  <w:style w:type="paragraph" w:styleId="Footer">
    <w:name w:val="footer"/>
    <w:basedOn w:val="Normal"/>
    <w:link w:val="FooterChar"/>
    <w:uiPriority w:val="99"/>
    <w:unhideWhenUsed/>
    <w:rsid w:val="00A22B3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B33"/>
  </w:style>
  <w:style w:type="paragraph" w:customStyle="1" w:styleId="CCLtdHeader">
    <w:name w:val="CC Ltd_Header"/>
    <w:basedOn w:val="Header"/>
    <w:qFormat/>
    <w:rsid w:val="0088702F"/>
    <w:rPr>
      <w:rFonts w:ascii="Tahoma" w:hAnsi="Tahoma"/>
      <w:noProof/>
      <w:color w:val="40404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22B33"/>
  </w:style>
  <w:style w:type="paragraph" w:customStyle="1" w:styleId="CCLtdPageNumber">
    <w:name w:val="CC Ltd_Page Number"/>
    <w:basedOn w:val="Footer"/>
    <w:qFormat/>
    <w:rsid w:val="0088702F"/>
    <w:pPr>
      <w:framePr w:wrap="around" w:vAnchor="text" w:hAnchor="margin" w:xAlign="right" w:y="1"/>
    </w:pPr>
    <w:rPr>
      <w:rFonts w:ascii="Tahoma" w:hAnsi="Tahoma"/>
      <w:color w:val="404040"/>
      <w:sz w:val="22"/>
    </w:rPr>
  </w:style>
  <w:style w:type="character" w:customStyle="1" w:styleId="Heading1Char">
    <w:name w:val="Heading 1 Char"/>
    <w:link w:val="Heading1"/>
    <w:uiPriority w:val="9"/>
    <w:rsid w:val="00B36E98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paragraph" w:customStyle="1" w:styleId="CCLtdChapterHeading">
    <w:name w:val="CC Ltd_Chapter Heading"/>
    <w:basedOn w:val="Heading1"/>
    <w:next w:val="CCLtdNormal"/>
    <w:qFormat/>
    <w:rsid w:val="00B70357"/>
    <w:pPr>
      <w:numPr>
        <w:numId w:val="4"/>
      </w:numPr>
      <w:ind w:left="1063" w:hanging="1063"/>
    </w:pPr>
    <w:rPr>
      <w:rFonts w:ascii="Trebuchet MS" w:hAnsi="Trebuchet MS"/>
      <w:b w:val="0"/>
      <w:color w:val="9934FF"/>
      <w:sz w:val="40"/>
      <w:lang w:val="en-GB"/>
    </w:rPr>
  </w:style>
  <w:style w:type="character" w:customStyle="1" w:styleId="Heading2Char">
    <w:name w:val="Heading 2 Char"/>
    <w:link w:val="Heading2"/>
    <w:uiPriority w:val="9"/>
    <w:rsid w:val="00B36E98"/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paragraph" w:customStyle="1" w:styleId="CCLtdSubHeading">
    <w:name w:val="CC Ltd_Sub Heading"/>
    <w:basedOn w:val="Heading2"/>
    <w:next w:val="CCLtdNormal"/>
    <w:qFormat/>
    <w:rsid w:val="00681C57"/>
    <w:pPr>
      <w:numPr>
        <w:ilvl w:val="1"/>
        <w:numId w:val="4"/>
      </w:numPr>
      <w:spacing w:before="120" w:after="200"/>
      <w:ind w:left="1060" w:hanging="1060"/>
    </w:pPr>
    <w:rPr>
      <w:rFonts w:ascii="Trebuchet MS" w:hAnsi="Trebuchet MS"/>
      <w:i w:val="0"/>
      <w:color w:val="522887"/>
    </w:rPr>
  </w:style>
  <w:style w:type="paragraph" w:customStyle="1" w:styleId="CCLtdNormal">
    <w:name w:val="CC Ltd_Normal"/>
    <w:basedOn w:val="Normal"/>
    <w:qFormat/>
    <w:rsid w:val="0068307F"/>
    <w:pPr>
      <w:ind w:left="1077"/>
    </w:pPr>
    <w:rPr>
      <w:rFonts w:ascii="Trebuchet MS" w:hAnsi="Trebuchet MS"/>
    </w:rPr>
  </w:style>
  <w:style w:type="character" w:customStyle="1" w:styleId="Heading3Char">
    <w:name w:val="Heading 3 Char"/>
    <w:link w:val="Heading3"/>
    <w:uiPriority w:val="9"/>
    <w:rsid w:val="005573EE"/>
    <w:rPr>
      <w:rFonts w:ascii="Calibri" w:eastAsia="Times New Roman" w:hAnsi="Calibri" w:cs="Times New Roman"/>
      <w:b/>
      <w:bCs/>
      <w:sz w:val="26"/>
      <w:szCs w:val="26"/>
      <w:lang w:val="en-US"/>
    </w:rPr>
  </w:style>
  <w:style w:type="paragraph" w:customStyle="1" w:styleId="CCLtdSubsubheading">
    <w:name w:val="CC Ltd_Sub sub heading"/>
    <w:basedOn w:val="Heading3"/>
    <w:next w:val="CCLtdNormal"/>
    <w:qFormat/>
    <w:rsid w:val="00681C57"/>
    <w:pPr>
      <w:numPr>
        <w:ilvl w:val="2"/>
        <w:numId w:val="4"/>
      </w:numPr>
      <w:spacing w:before="120" w:after="200"/>
      <w:ind w:left="1078" w:hanging="1078"/>
    </w:pPr>
    <w:rPr>
      <w:rFonts w:ascii="Trebuchet MS" w:hAnsi="Trebuchet MS"/>
      <w:lang w:val="en-GB"/>
    </w:rPr>
  </w:style>
  <w:style w:type="paragraph" w:customStyle="1" w:styleId="CCLtdBullet1">
    <w:name w:val="CC Ltd_Bullet 1"/>
    <w:basedOn w:val="CCLtdNormal"/>
    <w:qFormat/>
    <w:rsid w:val="008F6845"/>
    <w:pPr>
      <w:numPr>
        <w:numId w:val="1"/>
      </w:numPr>
      <w:spacing w:after="120"/>
      <w:ind w:left="1560" w:hanging="426"/>
    </w:pPr>
  </w:style>
  <w:style w:type="paragraph" w:customStyle="1" w:styleId="CCLtdBullet2">
    <w:name w:val="CC Ltd_Bullet 2"/>
    <w:basedOn w:val="CCLtdBullet1"/>
    <w:qFormat/>
    <w:rsid w:val="008F6845"/>
    <w:pPr>
      <w:numPr>
        <w:ilvl w:val="1"/>
      </w:numPr>
      <w:tabs>
        <w:tab w:val="left" w:pos="1985"/>
      </w:tabs>
      <w:ind w:left="1985" w:hanging="425"/>
    </w:pPr>
  </w:style>
  <w:style w:type="paragraph" w:customStyle="1" w:styleId="CCLtdSubsubsubheading">
    <w:name w:val="CC Ltd_Sub sub sub heading"/>
    <w:basedOn w:val="CCLtdNormal"/>
    <w:next w:val="CCLtdNormal"/>
    <w:qFormat/>
    <w:rsid w:val="0088702F"/>
    <w:rPr>
      <w:b/>
    </w:rPr>
  </w:style>
  <w:style w:type="paragraph" w:customStyle="1" w:styleId="CCLtdTableTitle">
    <w:name w:val="CC Ltd_Table Title"/>
    <w:basedOn w:val="CCLtdNormal"/>
    <w:next w:val="CCLtdNormal"/>
    <w:qFormat/>
    <w:rsid w:val="00AE0DEB"/>
    <w:pPr>
      <w:spacing w:after="0"/>
    </w:pPr>
    <w:rPr>
      <w:sz w:val="28"/>
      <w:lang w:val="en-GB"/>
    </w:rPr>
  </w:style>
  <w:style w:type="table" w:styleId="TableGrid">
    <w:name w:val="Table Grid"/>
    <w:basedOn w:val="TableNormal"/>
    <w:uiPriority w:val="59"/>
    <w:rsid w:val="008D1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CLtdTableHeader">
    <w:name w:val="CC Ltd_Table Header"/>
    <w:basedOn w:val="CCLtdTableNormal"/>
    <w:qFormat/>
    <w:rsid w:val="00852E25"/>
    <w:rPr>
      <w:b/>
    </w:rPr>
  </w:style>
  <w:style w:type="paragraph" w:customStyle="1" w:styleId="CCLtdTableNormal">
    <w:name w:val="CC Ltd_Table Normal"/>
    <w:basedOn w:val="CCLtdNormal"/>
    <w:qFormat/>
    <w:rsid w:val="0088702F"/>
    <w:pPr>
      <w:ind w:left="0"/>
    </w:pPr>
  </w:style>
  <w:style w:type="paragraph" w:customStyle="1" w:styleId="CCLtdTableBullet1">
    <w:name w:val="CC Ltd_Table Bullet 1"/>
    <w:basedOn w:val="CCLtdBullet1"/>
    <w:qFormat/>
    <w:rsid w:val="009E1AA2"/>
    <w:pPr>
      <w:ind w:left="317" w:hanging="283"/>
    </w:pPr>
  </w:style>
  <w:style w:type="paragraph" w:customStyle="1" w:styleId="CCLtdTableBullet2">
    <w:name w:val="CC Ltd_Table Bullet 2"/>
    <w:basedOn w:val="CCLtdBullet1"/>
    <w:qFormat/>
    <w:rsid w:val="009E1AA2"/>
    <w:pPr>
      <w:numPr>
        <w:numId w:val="2"/>
      </w:numPr>
      <w:ind w:left="601" w:hanging="284"/>
    </w:pPr>
  </w:style>
  <w:style w:type="paragraph" w:customStyle="1" w:styleId="CCLtdFooterDate">
    <w:name w:val="CC Ltd_Footer Date"/>
    <w:basedOn w:val="Footer"/>
    <w:qFormat/>
    <w:rsid w:val="0088702F"/>
    <w:pPr>
      <w:ind w:right="360"/>
    </w:pPr>
    <w:rPr>
      <w:rFonts w:ascii="Tahoma" w:hAnsi="Tahoma"/>
      <w:color w:val="404040"/>
      <w:sz w:val="22"/>
    </w:rPr>
  </w:style>
  <w:style w:type="numbering" w:styleId="111111">
    <w:name w:val="Outline List 2"/>
    <w:basedOn w:val="NoList"/>
    <w:rsid w:val="0008137D"/>
    <w:pPr>
      <w:numPr>
        <w:numId w:val="3"/>
      </w:numPr>
    </w:pPr>
  </w:style>
  <w:style w:type="paragraph" w:styleId="BalloonText">
    <w:name w:val="Balloon Text"/>
    <w:basedOn w:val="Normal"/>
    <w:link w:val="BalloonTextChar"/>
    <w:rsid w:val="001F1680"/>
    <w:pPr>
      <w:spacing w:after="0"/>
    </w:pPr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uiPriority w:val="99"/>
    <w:unhideWhenUsed/>
    <w:rsid w:val="0096436C"/>
    <w:pPr>
      <w:numPr>
        <w:numId w:val="5"/>
      </w:numPr>
      <w:contextualSpacing/>
    </w:pPr>
  </w:style>
  <w:style w:type="character" w:customStyle="1" w:styleId="BalloonTextChar">
    <w:name w:val="Balloon Text Char"/>
    <w:basedOn w:val="DefaultParagraphFont"/>
    <w:link w:val="BalloonText"/>
    <w:rsid w:val="001F1680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BC74C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74C0"/>
    <w:rPr>
      <w:lang w:val="en-US" w:eastAsia="en-US"/>
    </w:rPr>
  </w:style>
  <w:style w:type="character" w:styleId="FootnoteReference">
    <w:name w:val="footnote reference"/>
    <w:basedOn w:val="DefaultParagraphFont"/>
    <w:rsid w:val="00BC74C0"/>
    <w:rPr>
      <w:vertAlign w:val="superscript"/>
    </w:rPr>
  </w:style>
  <w:style w:type="table" w:styleId="ColorfulGrid-Accent4">
    <w:name w:val="Colorful Grid Accent 4"/>
    <w:basedOn w:val="TableNormal"/>
    <w:rsid w:val="00CD47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Hyperlink">
    <w:name w:val="Hyperlink"/>
    <w:basedOn w:val="DefaultParagraphFont"/>
    <w:rsid w:val="00DA1C3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136809"/>
    <w:pPr>
      <w:ind w:left="720"/>
      <w:contextualSpacing/>
    </w:pPr>
  </w:style>
  <w:style w:type="table" w:styleId="MediumList2-Accent4">
    <w:name w:val="Medium List 2 Accent 4"/>
    <w:basedOn w:val="TableNormal"/>
    <w:rsid w:val="00BE07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4">
    <w:name w:val="Medium Grid 3 Accent 4"/>
    <w:basedOn w:val="TableNormal"/>
    <w:rsid w:val="00BE073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CommentReference">
    <w:name w:val="annotation reference"/>
    <w:rsid w:val="00115A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5A51"/>
    <w:rPr>
      <w:lang w:val="en-US" w:eastAsia="en-US"/>
    </w:rPr>
  </w:style>
  <w:style w:type="table" w:styleId="LightList-Accent4">
    <w:name w:val="Light List Accent 4"/>
    <w:basedOn w:val="TableNormal"/>
    <w:rsid w:val="00C578F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MediumGrid3-Accent41">
    <w:name w:val="Medium Grid 3 - Accent 41"/>
    <w:basedOn w:val="TableNormal"/>
    <w:next w:val="MediumGrid3-Accent4"/>
    <w:rsid w:val="000C11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367479-CC4E-4903-9C6C-D3E8215D0A29}" type="doc">
      <dgm:prSet loTypeId="urn:microsoft.com/office/officeart/2005/8/layout/vList5" loCatId="list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endParaRPr lang="en-GB"/>
        </a:p>
      </dgm:t>
    </dgm:pt>
    <dgm:pt modelId="{987531F7-E67A-4565-95F6-DAAB1D6CEE91}">
      <dgm:prSet phldrT="[Text]" custT="1"/>
      <dgm:spPr/>
      <dgm:t>
        <a:bodyPr/>
        <a:lstStyle/>
        <a:p>
          <a:r>
            <a:rPr lang="en-GB" sz="1100" b="1">
              <a:solidFill>
                <a:srgbClr val="7030A0"/>
              </a:solidFill>
              <a:latin typeface="Trebuchet MS" panose="020B0603020202020204" pitchFamily="34" charset="0"/>
            </a:rPr>
            <a:t>Hull 2017 Aim 1: </a:t>
          </a:r>
          <a:r>
            <a:rPr lang="en-GB" sz="1100" b="1">
              <a:latin typeface="Trebuchet MS" panose="020B0603020202020204" pitchFamily="34" charset="0"/>
            </a:rPr>
            <a:t>High quality programme of arts, culture and heritage</a:t>
          </a:r>
          <a:endParaRPr lang="en-GB" sz="1100">
            <a:latin typeface="Trebuchet MS" panose="020B0603020202020204" pitchFamily="34" charset="0"/>
          </a:endParaRPr>
        </a:p>
      </dgm:t>
    </dgm:pt>
    <dgm:pt modelId="{D660B075-0A3B-4687-BE59-5AE36B75CF49}" type="parTrans" cxnId="{5793B581-8717-47E5-BB7C-150B549B2A36}">
      <dgm:prSet/>
      <dgm:spPr/>
      <dgm:t>
        <a:bodyPr/>
        <a:lstStyle/>
        <a:p>
          <a:endParaRPr lang="en-GB"/>
        </a:p>
      </dgm:t>
    </dgm:pt>
    <dgm:pt modelId="{F8385627-728E-4A30-9A0D-1730BEF35C2C}" type="sibTrans" cxnId="{5793B581-8717-47E5-BB7C-150B549B2A36}">
      <dgm:prSet/>
      <dgm:spPr/>
      <dgm:t>
        <a:bodyPr/>
        <a:lstStyle/>
        <a:p>
          <a:endParaRPr lang="en-GB"/>
        </a:p>
      </dgm:t>
    </dgm:pt>
    <dgm:pt modelId="{3A9A39D5-7D6C-460C-8149-82A39A775EF9}">
      <dgm:prSet phldrT="[Text]"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1:</a:t>
          </a:r>
          <a:r>
            <a:rPr lang="en-GB" sz="1050">
              <a:latin typeface="Trebuchet MS" panose="020B0603020202020204" pitchFamily="34" charset="0"/>
            </a:rPr>
            <a:t> 365 day programme that is ‘of the city’ yet outward looking and includes 60 commissions</a:t>
          </a:r>
        </a:p>
      </dgm:t>
    </dgm:pt>
    <dgm:pt modelId="{A202AC15-4BC3-46A3-9898-A367071F6912}" type="parTrans" cxnId="{DF5B6C5C-E028-4C61-BE2A-F8F26F74D86D}">
      <dgm:prSet/>
      <dgm:spPr/>
      <dgm:t>
        <a:bodyPr/>
        <a:lstStyle/>
        <a:p>
          <a:endParaRPr lang="en-GB"/>
        </a:p>
      </dgm:t>
    </dgm:pt>
    <dgm:pt modelId="{2E912102-2F73-466B-9848-D78A7AE35AD1}" type="sibTrans" cxnId="{DF5B6C5C-E028-4C61-BE2A-F8F26F74D86D}">
      <dgm:prSet/>
      <dgm:spPr/>
      <dgm:t>
        <a:bodyPr/>
        <a:lstStyle/>
        <a:p>
          <a:endParaRPr lang="en-GB"/>
        </a:p>
      </dgm:t>
    </dgm:pt>
    <dgm:pt modelId="{3E5F7DC0-D724-4A1C-B0EC-BA689F317986}">
      <dgm:prSet phldrT="[Text]" custT="1"/>
      <dgm:spPr/>
      <dgm:t>
        <a:bodyPr/>
        <a:lstStyle/>
        <a:p>
          <a:r>
            <a:rPr lang="en-GB" sz="1100" b="1">
              <a:solidFill>
                <a:srgbClr val="7030A0"/>
              </a:solidFill>
              <a:latin typeface="Trebuchet MS" panose="020B0603020202020204" pitchFamily="34" charset="0"/>
            </a:rPr>
            <a:t>Hull 2017 Aim 2: </a:t>
          </a:r>
          <a:r>
            <a:rPr lang="en-GB" sz="1100" b="1">
              <a:latin typeface="Trebuchet MS" panose="020B0603020202020204" pitchFamily="34" charset="0"/>
            </a:rPr>
            <a:t>Develop audiences</a:t>
          </a:r>
          <a:endParaRPr lang="en-GB" sz="1100">
            <a:latin typeface="Trebuchet MS" panose="020B0603020202020204" pitchFamily="34" charset="0"/>
          </a:endParaRPr>
        </a:p>
      </dgm:t>
    </dgm:pt>
    <dgm:pt modelId="{EC730684-2473-43FC-B32B-9852AAE49C9F}" type="parTrans" cxnId="{6B789DAE-A528-43CC-B461-701164E22B8C}">
      <dgm:prSet/>
      <dgm:spPr/>
      <dgm:t>
        <a:bodyPr/>
        <a:lstStyle/>
        <a:p>
          <a:endParaRPr lang="en-GB"/>
        </a:p>
      </dgm:t>
    </dgm:pt>
    <dgm:pt modelId="{940C3A7B-CFFA-4930-AEBC-0A4D23758215}" type="sibTrans" cxnId="{6B789DAE-A528-43CC-B461-701164E22B8C}">
      <dgm:prSet/>
      <dgm:spPr/>
      <dgm:t>
        <a:bodyPr/>
        <a:lstStyle/>
        <a:p>
          <a:endParaRPr lang="en-GB"/>
        </a:p>
      </dgm:t>
    </dgm:pt>
    <dgm:pt modelId="{2D665AFE-37D8-45BF-8D65-4B90A3A9877F}">
      <dgm:prSet phldrT="[Text]"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3: </a:t>
          </a:r>
          <a:r>
            <a:rPr lang="en-GB" sz="1050">
              <a:latin typeface="Trebuchet MS" panose="020B0603020202020204" pitchFamily="34" charset="0"/>
            </a:rPr>
            <a:t>Increase total audiences for Hull’s arts, cultural and heritage offer</a:t>
          </a:r>
        </a:p>
      </dgm:t>
    </dgm:pt>
    <dgm:pt modelId="{46B5E4DA-26C1-4EAC-ABA3-1C5011614689}" type="parTrans" cxnId="{658EA6FC-C90E-48D3-AB02-2840744B6CE5}">
      <dgm:prSet/>
      <dgm:spPr/>
      <dgm:t>
        <a:bodyPr/>
        <a:lstStyle/>
        <a:p>
          <a:endParaRPr lang="en-GB"/>
        </a:p>
      </dgm:t>
    </dgm:pt>
    <dgm:pt modelId="{0DBD56B0-6F5C-4B83-8AFD-5766038B8D07}" type="sibTrans" cxnId="{658EA6FC-C90E-48D3-AB02-2840744B6CE5}">
      <dgm:prSet/>
      <dgm:spPr/>
      <dgm:t>
        <a:bodyPr/>
        <a:lstStyle/>
        <a:p>
          <a:endParaRPr lang="en-GB"/>
        </a:p>
      </dgm:t>
    </dgm:pt>
    <dgm:pt modelId="{FFCADD80-2357-425A-BC73-0882F82FBA5D}">
      <dgm:prSet phldrT="[Text]"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13: </a:t>
          </a:r>
          <a:r>
            <a:rPr lang="en-GB" sz="1050">
              <a:latin typeface="Trebuchet MS" panose="020B0603020202020204" pitchFamily="34" charset="0"/>
            </a:rPr>
            <a:t>Engage volunteers from Hull and beyond through the Volunteering Programme</a:t>
          </a:r>
        </a:p>
      </dgm:t>
    </dgm:pt>
    <dgm:pt modelId="{B2E3D4FE-AC52-4DBF-8DDB-A2D8EDF21DBC}" type="parTrans" cxnId="{DA430F49-3C43-439F-8B13-6C3B9BC8B00E}">
      <dgm:prSet/>
      <dgm:spPr/>
      <dgm:t>
        <a:bodyPr/>
        <a:lstStyle/>
        <a:p>
          <a:endParaRPr lang="en-GB"/>
        </a:p>
      </dgm:t>
    </dgm:pt>
    <dgm:pt modelId="{2098B988-5FC0-4B8E-B43C-EFF6D274D3A1}" type="sibTrans" cxnId="{DA430F49-3C43-439F-8B13-6C3B9BC8B00E}">
      <dgm:prSet/>
      <dgm:spPr/>
      <dgm:t>
        <a:bodyPr/>
        <a:lstStyle/>
        <a:p>
          <a:endParaRPr lang="en-GB"/>
        </a:p>
      </dgm:t>
    </dgm:pt>
    <dgm:pt modelId="{6FF93E8A-48CC-4EBA-9B88-A916B5E30969}">
      <dgm:prSet custT="1"/>
      <dgm:spPr/>
      <dgm:t>
        <a:bodyPr/>
        <a:lstStyle/>
        <a:p>
          <a:r>
            <a:rPr lang="en-GB" sz="1100" b="1">
              <a:solidFill>
                <a:srgbClr val="7030A0"/>
              </a:solidFill>
              <a:latin typeface="Trebuchet MS" panose="020B0603020202020204" pitchFamily="34" charset="0"/>
            </a:rPr>
            <a:t>Hull 2017 Aim 3: </a:t>
          </a:r>
          <a:r>
            <a:rPr lang="en-GB" sz="1100" b="1">
              <a:latin typeface="Trebuchet MS" panose="020B0603020202020204" pitchFamily="34" charset="0"/>
            </a:rPr>
            <a:t>Develop the cultural sector</a:t>
          </a:r>
          <a:endParaRPr lang="en-GB" sz="1100">
            <a:latin typeface="Trebuchet MS" panose="020B0603020202020204" pitchFamily="34" charset="0"/>
          </a:endParaRPr>
        </a:p>
      </dgm:t>
    </dgm:pt>
    <dgm:pt modelId="{D2EFA1C0-C97A-4AAF-989C-10AFF546428D}" type="parTrans" cxnId="{D7DA3197-BA60-47C1-BD02-0D63CB5C571B}">
      <dgm:prSet/>
      <dgm:spPr/>
      <dgm:t>
        <a:bodyPr/>
        <a:lstStyle/>
        <a:p>
          <a:endParaRPr lang="en-GB"/>
        </a:p>
      </dgm:t>
    </dgm:pt>
    <dgm:pt modelId="{951A70E3-0F59-4E1D-9443-5311BDB487DA}" type="sibTrans" cxnId="{D7DA3197-BA60-47C1-BD02-0D63CB5C571B}">
      <dgm:prSet/>
      <dgm:spPr/>
      <dgm:t>
        <a:bodyPr/>
        <a:lstStyle/>
        <a:p>
          <a:endParaRPr lang="en-GB"/>
        </a:p>
      </dgm:t>
    </dgm:pt>
    <dgm:pt modelId="{56202935-4339-4C63-AFA0-631D97ACACBA}">
      <dgm:prSet custT="1"/>
      <dgm:spPr/>
      <dgm:t>
        <a:bodyPr/>
        <a:lstStyle/>
        <a:p>
          <a:r>
            <a:rPr lang="en-GB" sz="1100" b="1">
              <a:solidFill>
                <a:srgbClr val="7030A0"/>
              </a:solidFill>
              <a:latin typeface="Trebuchet MS" panose="020B0603020202020204" pitchFamily="34" charset="0"/>
            </a:rPr>
            <a:t>Hull 2017 Aim 5: </a:t>
          </a:r>
          <a:r>
            <a:rPr lang="en-GB" sz="1100" b="1">
              <a:latin typeface="Trebuchet MS" panose="020B0603020202020204" pitchFamily="34" charset="0"/>
            </a:rPr>
            <a:t>Strengthen Hull and East Riding economy </a:t>
          </a:r>
          <a:endParaRPr lang="en-GB" sz="1100">
            <a:latin typeface="Trebuchet MS" panose="020B0603020202020204" pitchFamily="34" charset="0"/>
          </a:endParaRPr>
        </a:p>
      </dgm:t>
    </dgm:pt>
    <dgm:pt modelId="{A8C4FB5E-28CF-45A3-8DD7-C1844AA36B3B}" type="parTrans" cxnId="{28AED5EB-9B97-42D8-B5C0-9B70CA18D7B0}">
      <dgm:prSet/>
      <dgm:spPr/>
      <dgm:t>
        <a:bodyPr/>
        <a:lstStyle/>
        <a:p>
          <a:endParaRPr lang="en-GB"/>
        </a:p>
      </dgm:t>
    </dgm:pt>
    <dgm:pt modelId="{893224F7-9403-4BCC-A611-7DFB16F14ADA}" type="sibTrans" cxnId="{28AED5EB-9B97-42D8-B5C0-9B70CA18D7B0}">
      <dgm:prSet/>
      <dgm:spPr/>
      <dgm:t>
        <a:bodyPr/>
        <a:lstStyle/>
        <a:p>
          <a:endParaRPr lang="en-GB"/>
        </a:p>
      </dgm:t>
    </dgm:pt>
    <dgm:pt modelId="{445C2B72-7DEF-4E6E-B370-84E8C8BE090B}">
      <dgm:prSet custT="1"/>
      <dgm:spPr/>
      <dgm:t>
        <a:bodyPr/>
        <a:lstStyle/>
        <a:p>
          <a:r>
            <a:rPr lang="en-GB" sz="1100" b="1">
              <a:solidFill>
                <a:srgbClr val="7030A0"/>
              </a:solidFill>
              <a:latin typeface="Trebuchet MS" panose="020B0603020202020204" pitchFamily="34" charset="0"/>
            </a:rPr>
            <a:t>Hull 2017 Aim 4: </a:t>
          </a:r>
          <a:r>
            <a:rPr lang="en-GB" sz="1100" b="1">
              <a:latin typeface="Trebuchet MS" panose="020B0603020202020204" pitchFamily="34" charset="0"/>
            </a:rPr>
            <a:t>Improve perceptions of Hull both internally and externally</a:t>
          </a:r>
          <a:endParaRPr lang="en-GB" sz="1100">
            <a:latin typeface="Trebuchet MS" panose="020B0603020202020204" pitchFamily="34" charset="0"/>
          </a:endParaRPr>
        </a:p>
      </dgm:t>
    </dgm:pt>
    <dgm:pt modelId="{986E2B89-A1CC-44EE-83E8-806C4AFF2B44}" type="parTrans" cxnId="{C35B3CB9-C613-4A60-ACC1-C6340879E934}">
      <dgm:prSet/>
      <dgm:spPr/>
      <dgm:t>
        <a:bodyPr/>
        <a:lstStyle/>
        <a:p>
          <a:endParaRPr lang="en-GB"/>
        </a:p>
      </dgm:t>
    </dgm:pt>
    <dgm:pt modelId="{48CD22C9-E848-4025-B853-3C54583782E5}" type="sibTrans" cxnId="{C35B3CB9-C613-4A60-ACC1-C6340879E934}">
      <dgm:prSet/>
      <dgm:spPr/>
      <dgm:t>
        <a:bodyPr/>
        <a:lstStyle/>
        <a:p>
          <a:endParaRPr lang="en-GB"/>
        </a:p>
      </dgm:t>
    </dgm:pt>
    <dgm:pt modelId="{E51CA4B3-7BD6-43DB-9DC0-DD5375A64693}">
      <dgm:prSet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6: </a:t>
          </a:r>
          <a:r>
            <a:rPr lang="en-GB" sz="1050">
              <a:latin typeface="Trebuchet MS" panose="020B0603020202020204" pitchFamily="34" charset="0"/>
            </a:rPr>
            <a:t>Develop the city’s cultural infrastructure through capacity building and collaborative work undertaken by/with Hull 2017 and its partners</a:t>
          </a:r>
        </a:p>
      </dgm:t>
    </dgm:pt>
    <dgm:pt modelId="{2126D9D6-69DE-4939-A591-E2BCF9C50C56}" type="parTrans" cxnId="{F32389F1-5961-48E1-B206-7BED81518CEF}">
      <dgm:prSet/>
      <dgm:spPr/>
      <dgm:t>
        <a:bodyPr/>
        <a:lstStyle/>
        <a:p>
          <a:endParaRPr lang="en-GB"/>
        </a:p>
      </dgm:t>
    </dgm:pt>
    <dgm:pt modelId="{32B7BBAB-E190-4937-8431-1A16916BB044}" type="sibTrans" cxnId="{F32389F1-5961-48E1-B206-7BED81518CEF}">
      <dgm:prSet/>
      <dgm:spPr/>
      <dgm:t>
        <a:bodyPr/>
        <a:lstStyle/>
        <a:p>
          <a:endParaRPr lang="en-GB"/>
        </a:p>
      </dgm:t>
    </dgm:pt>
    <dgm:pt modelId="{2F3F7BD4-CD36-4C10-BF2D-073C5DF47663}">
      <dgm:prSet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7:</a:t>
          </a:r>
          <a:r>
            <a:rPr lang="en-GB" sz="1050">
              <a:latin typeface="Trebuchet MS" panose="020B0603020202020204" pitchFamily="34" charset="0"/>
            </a:rPr>
            <a:t> Enhance positive media coverage of Hull’s arts and heritage offer</a:t>
          </a:r>
        </a:p>
      </dgm:t>
    </dgm:pt>
    <dgm:pt modelId="{362989C9-1D31-44B8-AC33-FDA3F3489491}" type="parTrans" cxnId="{35E9741A-2D32-4C93-AAD8-62749B100697}">
      <dgm:prSet/>
      <dgm:spPr/>
      <dgm:t>
        <a:bodyPr/>
        <a:lstStyle/>
        <a:p>
          <a:endParaRPr lang="en-GB"/>
        </a:p>
      </dgm:t>
    </dgm:pt>
    <dgm:pt modelId="{6BD1F892-3401-4D32-8DEC-DE0658805943}" type="sibTrans" cxnId="{35E9741A-2D32-4C93-AAD8-62749B100697}">
      <dgm:prSet/>
      <dgm:spPr/>
      <dgm:t>
        <a:bodyPr/>
        <a:lstStyle/>
        <a:p>
          <a:endParaRPr lang="en-GB"/>
        </a:p>
      </dgm:t>
    </dgm:pt>
    <dgm:pt modelId="{AC8C39B6-FBA5-49F1-8B04-5BEB062DF807}">
      <dgm:prSet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10: </a:t>
          </a:r>
          <a:r>
            <a:rPr lang="en-GB" sz="1050">
              <a:latin typeface="Trebuchet MS" panose="020B0603020202020204" pitchFamily="34" charset="0"/>
            </a:rPr>
            <a:t>Increase visitor numbers to Hull</a:t>
          </a:r>
        </a:p>
      </dgm:t>
    </dgm:pt>
    <dgm:pt modelId="{F632E322-1285-490A-A8C5-31ADD6490F49}" type="parTrans" cxnId="{9663B73E-DD04-4F49-915B-F30F23389840}">
      <dgm:prSet/>
      <dgm:spPr/>
      <dgm:t>
        <a:bodyPr/>
        <a:lstStyle/>
        <a:p>
          <a:endParaRPr lang="en-GB"/>
        </a:p>
      </dgm:t>
    </dgm:pt>
    <dgm:pt modelId="{B55473F8-71CB-440C-BAD4-D9EDC7A9A98C}" type="sibTrans" cxnId="{9663B73E-DD04-4F49-915B-F30F23389840}">
      <dgm:prSet/>
      <dgm:spPr/>
      <dgm:t>
        <a:bodyPr/>
        <a:lstStyle/>
        <a:p>
          <a:endParaRPr lang="en-GB"/>
        </a:p>
      </dgm:t>
    </dgm:pt>
    <dgm:pt modelId="{FC3A20BD-114C-4E56-9B5C-2A748E22E1CA}">
      <dgm:prSet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18:</a:t>
          </a:r>
          <a:r>
            <a:rPr lang="en-GB" sz="1050">
              <a:latin typeface="Trebuchet MS" panose="020B0603020202020204" pitchFamily="34" charset="0"/>
            </a:rPr>
            <a:t> Demonstrate Hull is a best practice exemplar of how to successfully deliver a UK City of Culture</a:t>
          </a:r>
        </a:p>
      </dgm:t>
    </dgm:pt>
    <dgm:pt modelId="{B0204A9E-85AF-4CD2-939B-E6C056F259C0}" type="parTrans" cxnId="{7FA93262-3213-4F24-B3BA-93BC22C65053}">
      <dgm:prSet/>
      <dgm:spPr/>
      <dgm:t>
        <a:bodyPr/>
        <a:lstStyle/>
        <a:p>
          <a:endParaRPr lang="en-GB"/>
        </a:p>
      </dgm:t>
    </dgm:pt>
    <dgm:pt modelId="{4CDAA56A-9052-4D21-B304-8A0BC2D027E9}" type="sibTrans" cxnId="{7FA93262-3213-4F24-B3BA-93BC22C65053}">
      <dgm:prSet/>
      <dgm:spPr/>
      <dgm:t>
        <a:bodyPr/>
        <a:lstStyle/>
        <a:p>
          <a:endParaRPr lang="en-GB"/>
        </a:p>
      </dgm:t>
    </dgm:pt>
    <dgm:pt modelId="{7DD21AF1-607F-4867-A140-C7610ECFCB12}">
      <dgm:prSet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19:</a:t>
          </a:r>
          <a:r>
            <a:rPr lang="en-GB" sz="1050">
              <a:latin typeface="Trebuchet MS" panose="020B0603020202020204" pitchFamily="34" charset="0"/>
            </a:rPr>
            <a:t> Ensure partners are satisfied with their Hull 2017 partnership experience.</a:t>
          </a:r>
        </a:p>
      </dgm:t>
    </dgm:pt>
    <dgm:pt modelId="{7E4CE57F-9CFF-41FF-B8FA-CACF32633F13}" type="parTrans" cxnId="{C1078AAE-41E4-4D9E-96E5-91831CC90322}">
      <dgm:prSet/>
      <dgm:spPr/>
      <dgm:t>
        <a:bodyPr/>
        <a:lstStyle/>
        <a:p>
          <a:endParaRPr lang="en-GB"/>
        </a:p>
      </dgm:t>
    </dgm:pt>
    <dgm:pt modelId="{1F0115F0-044A-4EE6-AE56-5C5D869FE992}" type="sibTrans" cxnId="{C1078AAE-41E4-4D9E-96E5-91831CC90322}">
      <dgm:prSet/>
      <dgm:spPr/>
      <dgm:t>
        <a:bodyPr/>
        <a:lstStyle/>
        <a:p>
          <a:endParaRPr lang="en-GB"/>
        </a:p>
      </dgm:t>
    </dgm:pt>
    <dgm:pt modelId="{F02C5A1A-0E7C-4B5C-9CC7-C1C9A909E4E7}">
      <dgm:prSet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14: </a:t>
          </a:r>
          <a:r>
            <a:rPr lang="en-GB" sz="1050">
              <a:latin typeface="Trebuchet MS" panose="020B0603020202020204" pitchFamily="34" charset="0"/>
            </a:rPr>
            <a:t>Increase levels of happiness and enjoyment as a result of engaging with the arts and culture</a:t>
          </a:r>
        </a:p>
      </dgm:t>
    </dgm:pt>
    <dgm:pt modelId="{48F9E932-2542-4977-ADEF-14540A026E0B}" type="parTrans" cxnId="{9E971EFD-56B9-4B05-8714-9EA2EE4C8D8F}">
      <dgm:prSet/>
      <dgm:spPr/>
      <dgm:t>
        <a:bodyPr/>
        <a:lstStyle/>
        <a:p>
          <a:endParaRPr lang="en-GB"/>
        </a:p>
      </dgm:t>
    </dgm:pt>
    <dgm:pt modelId="{6055CC92-292E-42E3-8E10-615DBD63A99E}" type="sibTrans" cxnId="{9E971EFD-56B9-4B05-8714-9EA2EE4C8D8F}">
      <dgm:prSet/>
      <dgm:spPr/>
      <dgm:t>
        <a:bodyPr/>
        <a:lstStyle/>
        <a:p>
          <a:endParaRPr lang="en-GB"/>
        </a:p>
      </dgm:t>
    </dgm:pt>
    <dgm:pt modelId="{6D5D9845-504E-46ED-9DB1-F4C62230357D}">
      <dgm:prSet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15: </a:t>
          </a:r>
          <a:r>
            <a:rPr lang="en-GB" sz="1050">
              <a:latin typeface="Trebuchet MS" panose="020B0603020202020204" pitchFamily="34" charset="0"/>
            </a:rPr>
            <a:t>Increase levels of confidence and community cohesion among local audiences and participants</a:t>
          </a:r>
        </a:p>
      </dgm:t>
    </dgm:pt>
    <dgm:pt modelId="{1806ECD4-D4A7-4FFE-A5EF-FE794A95F880}" type="parTrans" cxnId="{DB444028-463B-495F-8E5F-F346281AE694}">
      <dgm:prSet/>
      <dgm:spPr/>
      <dgm:t>
        <a:bodyPr/>
        <a:lstStyle/>
        <a:p>
          <a:endParaRPr lang="en-GB"/>
        </a:p>
      </dgm:t>
    </dgm:pt>
    <dgm:pt modelId="{253A75DD-82CC-4A3A-AA0F-5C26CE5EE377}" type="sibTrans" cxnId="{DB444028-463B-495F-8E5F-F346281AE694}">
      <dgm:prSet/>
      <dgm:spPr/>
      <dgm:t>
        <a:bodyPr/>
        <a:lstStyle/>
        <a:p>
          <a:endParaRPr lang="en-GB"/>
        </a:p>
      </dgm:t>
    </dgm:pt>
    <dgm:pt modelId="{4DE2F108-C67A-446B-829B-B09A282176AB}">
      <dgm:prSet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11: </a:t>
          </a:r>
          <a:r>
            <a:rPr lang="en-GB" sz="1050">
              <a:latin typeface="Trebuchet MS" panose="020B0603020202020204" pitchFamily="34" charset="0"/>
            </a:rPr>
            <a:t>Delivering economic benefits for the city and city region­</a:t>
          </a:r>
        </a:p>
      </dgm:t>
    </dgm:pt>
    <dgm:pt modelId="{67DFBFF7-82B7-40D1-AC64-C34AD114D845}" type="parTrans" cxnId="{82F6E02B-37D0-493C-B73C-0ACD5B092A7E}">
      <dgm:prSet/>
      <dgm:spPr/>
      <dgm:t>
        <a:bodyPr/>
        <a:lstStyle/>
        <a:p>
          <a:endParaRPr lang="en-GB"/>
        </a:p>
      </dgm:t>
    </dgm:pt>
    <dgm:pt modelId="{28AB54D5-6BC2-4853-AAF2-137D9CD341D0}" type="sibTrans" cxnId="{82F6E02B-37D0-493C-B73C-0ACD5B092A7E}">
      <dgm:prSet/>
      <dgm:spPr/>
      <dgm:t>
        <a:bodyPr/>
        <a:lstStyle/>
        <a:p>
          <a:endParaRPr lang="en-GB"/>
        </a:p>
      </dgm:t>
    </dgm:pt>
    <dgm:pt modelId="{C95BE689-51B0-413D-AADC-FF7A6F3AF0D3}">
      <dgm:prSet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8:</a:t>
          </a:r>
          <a:r>
            <a:rPr lang="en-GB" sz="1050">
              <a:latin typeface="Trebuchet MS" panose="020B0603020202020204" pitchFamily="34" charset="0"/>
            </a:rPr>
            <a:t> Increase in Hull residents who are proud to live in Hull and who would speak positively about the city to others</a:t>
          </a:r>
        </a:p>
      </dgm:t>
    </dgm:pt>
    <dgm:pt modelId="{0F1E762A-65E7-4B51-9C45-BBF042B431B9}" type="parTrans" cxnId="{FDC00E22-271B-426D-81E0-1FB8ABDFA75F}">
      <dgm:prSet/>
      <dgm:spPr/>
      <dgm:t>
        <a:bodyPr/>
        <a:lstStyle/>
        <a:p>
          <a:endParaRPr lang="en-GB"/>
        </a:p>
      </dgm:t>
    </dgm:pt>
    <dgm:pt modelId="{BE710C78-379E-4572-A0E7-8860945ABF94}" type="sibTrans" cxnId="{FDC00E22-271B-426D-81E0-1FB8ABDFA75F}">
      <dgm:prSet/>
      <dgm:spPr/>
      <dgm:t>
        <a:bodyPr/>
        <a:lstStyle/>
        <a:p>
          <a:endParaRPr lang="en-GB"/>
        </a:p>
      </dgm:t>
    </dgm:pt>
    <dgm:pt modelId="{A16BF138-0C1D-47D6-964A-2231AE912D9F}">
      <dgm:prSet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9:</a:t>
          </a:r>
          <a:r>
            <a:rPr lang="en-GB" sz="1050">
              <a:latin typeface="Trebuchet MS" panose="020B0603020202020204" pitchFamily="34" charset="0"/>
            </a:rPr>
            <a:t> Improve positive attitudes towards Hull as a place to live, study, visit and do business</a:t>
          </a:r>
        </a:p>
      </dgm:t>
    </dgm:pt>
    <dgm:pt modelId="{483CF9EA-768B-43EC-9AAD-C3BC7E52A64E}" type="parTrans" cxnId="{7E2EC11B-FB8C-4D12-9346-D6ECEF660D75}">
      <dgm:prSet/>
      <dgm:spPr/>
      <dgm:t>
        <a:bodyPr/>
        <a:lstStyle/>
        <a:p>
          <a:endParaRPr lang="en-GB"/>
        </a:p>
      </dgm:t>
    </dgm:pt>
    <dgm:pt modelId="{92E6D670-3911-40C4-82CD-53660923D3FA}" type="sibTrans" cxnId="{7E2EC11B-FB8C-4D12-9346-D6ECEF660D75}">
      <dgm:prSet/>
      <dgm:spPr/>
      <dgm:t>
        <a:bodyPr/>
        <a:lstStyle/>
        <a:p>
          <a:endParaRPr lang="en-GB"/>
        </a:p>
      </dgm:t>
    </dgm:pt>
    <dgm:pt modelId="{3C3A3134-0B51-4331-930E-6E5E72EAF13A}">
      <dgm:prSet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4: </a:t>
          </a:r>
          <a:r>
            <a:rPr lang="en-GB" sz="1050">
              <a:latin typeface="Trebuchet MS" panose="020B0603020202020204" pitchFamily="34" charset="0"/>
            </a:rPr>
            <a:t>Increase engagement and participation amongst Hull’s residents</a:t>
          </a:r>
        </a:p>
      </dgm:t>
    </dgm:pt>
    <dgm:pt modelId="{957688F9-E7CD-4EA2-AB8D-4DE39E833F3C}" type="parTrans" cxnId="{4EF01910-898B-4C81-8BBF-9071C55BE9B4}">
      <dgm:prSet/>
      <dgm:spPr/>
      <dgm:t>
        <a:bodyPr/>
        <a:lstStyle/>
        <a:p>
          <a:endParaRPr lang="en-GB"/>
        </a:p>
      </dgm:t>
    </dgm:pt>
    <dgm:pt modelId="{37B444B5-B578-4A81-9DDA-2F158D9E0544}" type="sibTrans" cxnId="{4EF01910-898B-4C81-8BBF-9071C55BE9B4}">
      <dgm:prSet/>
      <dgm:spPr/>
      <dgm:t>
        <a:bodyPr/>
        <a:lstStyle/>
        <a:p>
          <a:endParaRPr lang="en-GB"/>
        </a:p>
      </dgm:t>
    </dgm:pt>
    <dgm:pt modelId="{C8D31192-662C-409B-B517-8CF53CAC0A7E}">
      <dgm:prSet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5: </a:t>
          </a:r>
          <a:r>
            <a:rPr lang="en-GB" sz="1050">
              <a:latin typeface="Trebuchet MS" panose="020B0603020202020204" pitchFamily="34" charset="0"/>
            </a:rPr>
            <a:t>Increase diversity of audience for Hull’s arts and heritage offer</a:t>
          </a:r>
        </a:p>
      </dgm:t>
    </dgm:pt>
    <dgm:pt modelId="{6E8ADFCA-3D5D-4A20-A1CB-A0F805BB6973}" type="parTrans" cxnId="{4E5BD25D-4730-40C5-8173-22C16079F568}">
      <dgm:prSet/>
      <dgm:spPr/>
      <dgm:t>
        <a:bodyPr/>
        <a:lstStyle/>
        <a:p>
          <a:endParaRPr lang="en-GB"/>
        </a:p>
      </dgm:t>
    </dgm:pt>
    <dgm:pt modelId="{E2F8567D-38D8-49A2-B6F4-332931C149B2}" type="sibTrans" cxnId="{4E5BD25D-4730-40C5-8173-22C16079F568}">
      <dgm:prSet/>
      <dgm:spPr/>
      <dgm:t>
        <a:bodyPr/>
        <a:lstStyle/>
        <a:p>
          <a:endParaRPr lang="en-GB"/>
        </a:p>
      </dgm:t>
    </dgm:pt>
    <dgm:pt modelId="{DBF8820F-E33A-4919-A1CB-6A8B88946C05}">
      <dgm:prSet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2: </a:t>
          </a:r>
          <a:r>
            <a:rPr lang="en-GB" sz="1050">
              <a:latin typeface="Trebuchet MS" panose="020B0603020202020204" pitchFamily="34" charset="0"/>
            </a:rPr>
            <a:t>Improve understanding of Hull’s heritage </a:t>
          </a:r>
        </a:p>
      </dgm:t>
    </dgm:pt>
    <dgm:pt modelId="{1DD8206C-DAA6-4F4F-988A-0CFD742BC69C}" type="parTrans" cxnId="{3B63BB9A-94CB-489D-9396-38DA12984A23}">
      <dgm:prSet/>
      <dgm:spPr/>
      <dgm:t>
        <a:bodyPr/>
        <a:lstStyle/>
        <a:p>
          <a:endParaRPr lang="en-GB"/>
        </a:p>
      </dgm:t>
    </dgm:pt>
    <dgm:pt modelId="{5C4A127E-617F-496C-8B41-D6F2F55A0949}" type="sibTrans" cxnId="{3B63BB9A-94CB-489D-9396-38DA12984A23}">
      <dgm:prSet/>
      <dgm:spPr/>
      <dgm:t>
        <a:bodyPr/>
        <a:lstStyle/>
        <a:p>
          <a:endParaRPr lang="en-GB"/>
        </a:p>
      </dgm:t>
    </dgm:pt>
    <dgm:pt modelId="{7B2BE949-D38A-41AE-9076-002E404EFB70}">
      <dgm:prSet custT="1"/>
      <dgm:spPr/>
      <dgm:t>
        <a:bodyPr/>
        <a:lstStyle/>
        <a:p>
          <a:r>
            <a:rPr lang="en-GB" sz="1100" b="1">
              <a:solidFill>
                <a:srgbClr val="7030A0"/>
              </a:solidFill>
              <a:latin typeface="Trebuchet MS" panose="020B0603020202020204" pitchFamily="34" charset="0"/>
            </a:rPr>
            <a:t>Hull 2017 Aim 6: </a:t>
          </a:r>
          <a:r>
            <a:rPr lang="en-GB" sz="1100" b="1">
              <a:latin typeface="Trebuchet MS" panose="020B0603020202020204" pitchFamily="34" charset="0"/>
            </a:rPr>
            <a:t>Increase investment and regeneration</a:t>
          </a:r>
        </a:p>
      </dgm:t>
    </dgm:pt>
    <dgm:pt modelId="{965C4C24-9E1F-425D-9E75-7970D0B2A784}" type="parTrans" cxnId="{E85F33AF-FE2C-48ED-894A-4964326EDEC3}">
      <dgm:prSet/>
      <dgm:spPr/>
      <dgm:t>
        <a:bodyPr/>
        <a:lstStyle/>
        <a:p>
          <a:endParaRPr lang="en-US"/>
        </a:p>
      </dgm:t>
    </dgm:pt>
    <dgm:pt modelId="{FFFA5CBF-5681-49BE-BC95-BBB7669AEF22}" type="sibTrans" cxnId="{E85F33AF-FE2C-48ED-894A-4964326EDEC3}">
      <dgm:prSet/>
      <dgm:spPr/>
      <dgm:t>
        <a:bodyPr/>
        <a:lstStyle/>
        <a:p>
          <a:endParaRPr lang="en-US"/>
        </a:p>
      </dgm:t>
    </dgm:pt>
    <dgm:pt modelId="{E21E7E0F-AA69-4785-8676-72AD2AF457B6}">
      <dgm:prSet phldrT="[Text]"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12: </a:t>
          </a:r>
          <a:r>
            <a:rPr lang="en-GB" sz="1050" b="0">
              <a:latin typeface="Trebuchet MS" panose="020B0603020202020204" pitchFamily="34" charset="0"/>
            </a:rPr>
            <a:t>Support new investment and regeneration in the city</a:t>
          </a:r>
          <a:endParaRPr lang="en-GB" sz="1050">
            <a:latin typeface="Trebuchet MS" panose="020B0603020202020204" pitchFamily="34" charset="0"/>
          </a:endParaRPr>
        </a:p>
      </dgm:t>
    </dgm:pt>
    <dgm:pt modelId="{26C3F067-BC01-4248-A21A-F963F6148E3D}" type="parTrans" cxnId="{B123C03D-2645-4CB4-A42F-9F715B0F8EA4}">
      <dgm:prSet/>
      <dgm:spPr/>
      <dgm:t>
        <a:bodyPr/>
        <a:lstStyle/>
        <a:p>
          <a:endParaRPr lang="en-US"/>
        </a:p>
      </dgm:t>
    </dgm:pt>
    <dgm:pt modelId="{E98B5B89-425B-4FAA-8EED-80BA720BEB3D}" type="sibTrans" cxnId="{B123C03D-2645-4CB4-A42F-9F715B0F8EA4}">
      <dgm:prSet/>
      <dgm:spPr/>
      <dgm:t>
        <a:bodyPr/>
        <a:lstStyle/>
        <a:p>
          <a:endParaRPr lang="en-US"/>
        </a:p>
      </dgm:t>
    </dgm:pt>
    <dgm:pt modelId="{1881ADB8-052A-4B09-A744-5A6ECA7D6DB6}">
      <dgm:prSet phldrT="[Text]" custT="1"/>
      <dgm:spPr/>
      <dgm:t>
        <a:bodyPr/>
        <a:lstStyle/>
        <a:p>
          <a:r>
            <a:rPr lang="en-GB" sz="1100" b="1">
              <a:solidFill>
                <a:srgbClr val="7030A0"/>
              </a:solidFill>
              <a:latin typeface="Trebuchet MS" panose="020B0603020202020204" pitchFamily="34" charset="0"/>
            </a:rPr>
            <a:t>Hull 2017 Aim 7: </a:t>
          </a:r>
          <a:r>
            <a:rPr lang="en-GB" sz="1100" b="1">
              <a:latin typeface="Trebuchet MS" panose="020B0603020202020204" pitchFamily="34" charset="0"/>
            </a:rPr>
            <a:t>Improve wellbeing through engagement and participation</a:t>
          </a:r>
          <a:endParaRPr lang="en-GB" sz="1100">
            <a:latin typeface="Trebuchet MS" panose="020B0603020202020204" pitchFamily="34" charset="0"/>
          </a:endParaRPr>
        </a:p>
      </dgm:t>
    </dgm:pt>
    <dgm:pt modelId="{38E4835C-690E-44B8-AD9F-D246F9D66786}" type="parTrans" cxnId="{BEA117B0-9D6D-44EC-8C3B-2CC1BF40E935}">
      <dgm:prSet/>
      <dgm:spPr/>
      <dgm:t>
        <a:bodyPr/>
        <a:lstStyle/>
        <a:p>
          <a:endParaRPr lang="en-US"/>
        </a:p>
      </dgm:t>
    </dgm:pt>
    <dgm:pt modelId="{D6C832A8-5D6C-4905-9891-83217537890B}" type="sibTrans" cxnId="{BEA117B0-9D6D-44EC-8C3B-2CC1BF40E935}">
      <dgm:prSet/>
      <dgm:spPr/>
      <dgm:t>
        <a:bodyPr/>
        <a:lstStyle/>
        <a:p>
          <a:endParaRPr lang="en-US"/>
        </a:p>
      </dgm:t>
    </dgm:pt>
    <dgm:pt modelId="{98007A04-233B-4F86-AD43-BFAFAE0E0987}">
      <dgm:prSet custT="1"/>
      <dgm:spPr/>
      <dgm:t>
        <a:bodyPr/>
        <a:lstStyle/>
        <a:p>
          <a:r>
            <a:rPr lang="en-GB" sz="1100" b="1">
              <a:solidFill>
                <a:srgbClr val="7030A0"/>
              </a:solidFill>
              <a:latin typeface="Trebuchet MS" panose="020B0603020202020204" pitchFamily="34" charset="0"/>
            </a:rPr>
            <a:t>Hull 2017 Aim 8: </a:t>
          </a:r>
          <a:r>
            <a:rPr lang="en-GB" sz="1100" b="1">
              <a:latin typeface="Trebuchet MS" panose="020B0603020202020204" pitchFamily="34" charset="0"/>
            </a:rPr>
            <a:t>Increase aspirations, abilities and knowledge of residents</a:t>
          </a:r>
          <a:endParaRPr lang="en-GB" sz="1100">
            <a:latin typeface="Trebuchet MS" panose="020B0603020202020204" pitchFamily="34" charset="0"/>
          </a:endParaRPr>
        </a:p>
      </dgm:t>
    </dgm:pt>
    <dgm:pt modelId="{FC0DB70E-D8EA-48E9-9487-964A5FC01EC2}" type="parTrans" cxnId="{67D157D1-A4B6-4C13-A2F1-E467DD687095}">
      <dgm:prSet/>
      <dgm:spPr/>
      <dgm:t>
        <a:bodyPr/>
        <a:lstStyle/>
        <a:p>
          <a:endParaRPr lang="en-US"/>
        </a:p>
      </dgm:t>
    </dgm:pt>
    <dgm:pt modelId="{E82207B6-ED87-4180-B2A1-957FB857C5AD}" type="sibTrans" cxnId="{67D157D1-A4B6-4C13-A2F1-E467DD687095}">
      <dgm:prSet/>
      <dgm:spPr/>
      <dgm:t>
        <a:bodyPr/>
        <a:lstStyle/>
        <a:p>
          <a:endParaRPr lang="en-US"/>
        </a:p>
      </dgm:t>
    </dgm:pt>
    <dgm:pt modelId="{FA6257AC-DD3E-4DC3-B780-38ECCD9DC916}">
      <dgm:prSet custT="1"/>
      <dgm:spPr/>
      <dgm:t>
        <a:bodyPr/>
        <a:lstStyle/>
        <a:p>
          <a:r>
            <a:rPr lang="en-GB" sz="1100" b="1">
              <a:latin typeface="Trebuchet MS" panose="020B0603020202020204" pitchFamily="34" charset="0"/>
            </a:rPr>
            <a:t>Objective 16:</a:t>
          </a:r>
          <a:r>
            <a:rPr lang="en-US" sz="1050">
              <a:latin typeface="Trebuchet MS" panose="020B0603020202020204" pitchFamily="34" charset="0"/>
            </a:rPr>
            <a:t>Engage with all Hull-based primary and secondary schools, providing all school age children with the opportunity to engage with arts and culture</a:t>
          </a:r>
          <a:endParaRPr lang="en-GB" sz="1050">
            <a:latin typeface="Trebuchet MS" panose="020B0603020202020204" pitchFamily="34" charset="0"/>
          </a:endParaRPr>
        </a:p>
      </dgm:t>
    </dgm:pt>
    <dgm:pt modelId="{3B8D5EA0-31BF-475B-BEB4-D3EC6F6FF38E}" type="parTrans" cxnId="{CEAA413D-6326-40C8-B1F1-1287539E4D54}">
      <dgm:prSet/>
      <dgm:spPr/>
      <dgm:t>
        <a:bodyPr/>
        <a:lstStyle/>
        <a:p>
          <a:endParaRPr lang="en-US"/>
        </a:p>
      </dgm:t>
    </dgm:pt>
    <dgm:pt modelId="{BE072D0F-6550-4EE6-9D05-A3FCFEC48932}" type="sibTrans" cxnId="{CEAA413D-6326-40C8-B1F1-1287539E4D54}">
      <dgm:prSet/>
      <dgm:spPr/>
      <dgm:t>
        <a:bodyPr/>
        <a:lstStyle/>
        <a:p>
          <a:endParaRPr lang="en-US"/>
        </a:p>
      </dgm:t>
    </dgm:pt>
    <dgm:pt modelId="{C9B6E975-C96D-431F-B4D5-D11EA1624B58}">
      <dgm:prSet custScaleY="195617" custT="1"/>
      <dgm:spPr/>
      <dgm:t>
        <a:bodyPr/>
        <a:lstStyle/>
        <a:p>
          <a:r>
            <a:rPr lang="en-GB" sz="1050" b="1">
              <a:latin typeface="Trebuchet MS" panose="020B0603020202020204" pitchFamily="34" charset="0"/>
            </a:rPr>
            <a:t>Objective 17: </a:t>
          </a:r>
          <a:r>
            <a:rPr lang="en-US" sz="1050">
              <a:latin typeface="Trebuchet MS" panose="020B0603020202020204" pitchFamily="34" charset="0"/>
            </a:rPr>
            <a:t>Delivery of training and development opportunities to local residents through arts and culture initiatives</a:t>
          </a:r>
          <a:endParaRPr lang="en-GB" sz="1050">
            <a:latin typeface="Trebuchet MS" panose="020B0603020202020204" pitchFamily="34" charset="0"/>
          </a:endParaRPr>
        </a:p>
      </dgm:t>
    </dgm:pt>
    <dgm:pt modelId="{2DE495DA-A1E5-41B7-A57B-4E66F1F4B4B2}" type="parTrans" cxnId="{3D96C81F-4821-4B43-B32D-A97069BF2893}">
      <dgm:prSet/>
      <dgm:spPr/>
      <dgm:t>
        <a:bodyPr/>
        <a:lstStyle/>
        <a:p>
          <a:endParaRPr lang="en-US"/>
        </a:p>
      </dgm:t>
    </dgm:pt>
    <dgm:pt modelId="{BF8C1BD0-36F2-4AF4-A343-F7DC354B39E2}" type="sibTrans" cxnId="{3D96C81F-4821-4B43-B32D-A97069BF2893}">
      <dgm:prSet/>
      <dgm:spPr/>
      <dgm:t>
        <a:bodyPr/>
        <a:lstStyle/>
        <a:p>
          <a:endParaRPr lang="en-US"/>
        </a:p>
      </dgm:t>
    </dgm:pt>
    <dgm:pt modelId="{DCCBC48D-107B-4C97-BC9F-2345542B04E5}">
      <dgm:prSet custT="1"/>
      <dgm:spPr/>
      <dgm:t>
        <a:bodyPr/>
        <a:lstStyle/>
        <a:p>
          <a:r>
            <a:rPr lang="en-GB" sz="1100" b="1">
              <a:solidFill>
                <a:srgbClr val="7030A0"/>
              </a:solidFill>
              <a:latin typeface="Trebuchet MS" panose="020B0603020202020204" pitchFamily="34" charset="0"/>
            </a:rPr>
            <a:t>Hull 2017 Aim 9: </a:t>
          </a:r>
          <a:r>
            <a:rPr lang="en-GB" sz="1100" b="1">
              <a:latin typeface="Trebuchet MS" panose="020B0603020202020204" pitchFamily="34" charset="0"/>
            </a:rPr>
            <a:t>Demonstrate exemplar programme delivery and partnerships, establishing Hull 2017 as a blueprint for successful delivery</a:t>
          </a:r>
          <a:endParaRPr lang="en-GB" sz="1050">
            <a:latin typeface="Trebuchet MS" panose="020B0603020202020204" pitchFamily="34" charset="0"/>
          </a:endParaRPr>
        </a:p>
      </dgm:t>
    </dgm:pt>
    <dgm:pt modelId="{6BDFFE63-6936-4F78-AF07-2BD79B47C267}" type="parTrans" cxnId="{F84ECF38-B698-440A-82C1-64952FA99741}">
      <dgm:prSet/>
      <dgm:spPr/>
      <dgm:t>
        <a:bodyPr/>
        <a:lstStyle/>
        <a:p>
          <a:endParaRPr lang="en-US"/>
        </a:p>
      </dgm:t>
    </dgm:pt>
    <dgm:pt modelId="{33A77BCC-C40C-45B4-A4E5-110A5705F0EE}" type="sibTrans" cxnId="{F84ECF38-B698-440A-82C1-64952FA99741}">
      <dgm:prSet/>
      <dgm:spPr/>
      <dgm:t>
        <a:bodyPr/>
        <a:lstStyle/>
        <a:p>
          <a:endParaRPr lang="en-US"/>
        </a:p>
      </dgm:t>
    </dgm:pt>
    <dgm:pt modelId="{AC79ACFE-A610-4CE6-AF0E-B13919A1E497}" type="pres">
      <dgm:prSet presAssocID="{C1367479-CC4E-4903-9C6C-D3E8215D0A29}" presName="Name0" presStyleCnt="0">
        <dgm:presLayoutVars>
          <dgm:dir/>
          <dgm:animLvl val="lvl"/>
          <dgm:resizeHandles val="exact"/>
        </dgm:presLayoutVars>
      </dgm:prSet>
      <dgm:spPr/>
    </dgm:pt>
    <dgm:pt modelId="{178D83AB-7091-4157-BEDB-D7E022337D1B}" type="pres">
      <dgm:prSet presAssocID="{987531F7-E67A-4565-95F6-DAAB1D6CEE91}" presName="linNode" presStyleCnt="0"/>
      <dgm:spPr/>
    </dgm:pt>
    <dgm:pt modelId="{D3300962-E651-42FB-9D5F-9155B10F29B5}" type="pres">
      <dgm:prSet presAssocID="{987531F7-E67A-4565-95F6-DAAB1D6CEE91}" presName="parentText" presStyleLbl="node1" presStyleIdx="0" presStyleCnt="9">
        <dgm:presLayoutVars>
          <dgm:chMax val="1"/>
          <dgm:bulletEnabled val="1"/>
        </dgm:presLayoutVars>
      </dgm:prSet>
      <dgm:spPr/>
    </dgm:pt>
    <dgm:pt modelId="{3C088FE5-A94B-4007-95A5-0222E94439D2}" type="pres">
      <dgm:prSet presAssocID="{987531F7-E67A-4565-95F6-DAAB1D6CEE91}" presName="descendantText" presStyleLbl="alignAccFollowNode1" presStyleIdx="0" presStyleCnt="9" custScaleY="148341">
        <dgm:presLayoutVars>
          <dgm:bulletEnabled val="1"/>
        </dgm:presLayoutVars>
      </dgm:prSet>
      <dgm:spPr/>
    </dgm:pt>
    <dgm:pt modelId="{B5D48E6F-64E1-48AF-A9E2-B440F4FF0F95}" type="pres">
      <dgm:prSet presAssocID="{F8385627-728E-4A30-9A0D-1730BEF35C2C}" presName="sp" presStyleCnt="0"/>
      <dgm:spPr/>
    </dgm:pt>
    <dgm:pt modelId="{C564800F-B80B-48D5-B7FA-48A64E9C5429}" type="pres">
      <dgm:prSet presAssocID="{3E5F7DC0-D724-4A1C-B0EC-BA689F317986}" presName="linNode" presStyleCnt="0"/>
      <dgm:spPr/>
    </dgm:pt>
    <dgm:pt modelId="{D969294E-B884-40FA-8181-71FAD9DB6421}" type="pres">
      <dgm:prSet presAssocID="{3E5F7DC0-D724-4A1C-B0EC-BA689F317986}" presName="parentText" presStyleLbl="node1" presStyleIdx="1" presStyleCnt="9">
        <dgm:presLayoutVars>
          <dgm:chMax val="1"/>
          <dgm:bulletEnabled val="1"/>
        </dgm:presLayoutVars>
      </dgm:prSet>
      <dgm:spPr/>
    </dgm:pt>
    <dgm:pt modelId="{DA6C6BF6-A18D-411E-88EB-84B0C4BE3E80}" type="pres">
      <dgm:prSet presAssocID="{3E5F7DC0-D724-4A1C-B0EC-BA689F317986}" presName="descendantText" presStyleLbl="alignAccFollowNode1" presStyleIdx="1" presStyleCnt="9" custScaleY="204407">
        <dgm:presLayoutVars>
          <dgm:bulletEnabled val="1"/>
        </dgm:presLayoutVars>
      </dgm:prSet>
      <dgm:spPr/>
    </dgm:pt>
    <dgm:pt modelId="{1D61F5E0-28C1-46F8-A493-9069611D902D}" type="pres">
      <dgm:prSet presAssocID="{940C3A7B-CFFA-4930-AEBC-0A4D23758215}" presName="sp" presStyleCnt="0"/>
      <dgm:spPr/>
    </dgm:pt>
    <dgm:pt modelId="{EFECC0F8-A38A-4549-92EE-4BAFFDEA1FFF}" type="pres">
      <dgm:prSet presAssocID="{6FF93E8A-48CC-4EBA-9B88-A916B5E30969}" presName="linNode" presStyleCnt="0"/>
      <dgm:spPr/>
    </dgm:pt>
    <dgm:pt modelId="{6AF4A262-BB42-4A90-ABBB-6952A25956BD}" type="pres">
      <dgm:prSet presAssocID="{6FF93E8A-48CC-4EBA-9B88-A916B5E30969}" presName="parentText" presStyleLbl="node1" presStyleIdx="2" presStyleCnt="9">
        <dgm:presLayoutVars>
          <dgm:chMax val="1"/>
          <dgm:bulletEnabled val="1"/>
        </dgm:presLayoutVars>
      </dgm:prSet>
      <dgm:spPr/>
    </dgm:pt>
    <dgm:pt modelId="{5BAF41A1-50F9-4DC0-8D0C-84247F130437}" type="pres">
      <dgm:prSet presAssocID="{6FF93E8A-48CC-4EBA-9B88-A916B5E30969}" presName="descendantText" presStyleLbl="alignAccFollowNode1" presStyleIdx="2" presStyleCnt="9" custScaleY="125293">
        <dgm:presLayoutVars>
          <dgm:bulletEnabled val="1"/>
        </dgm:presLayoutVars>
      </dgm:prSet>
      <dgm:spPr/>
    </dgm:pt>
    <dgm:pt modelId="{53C9480A-A2CB-4D64-BA78-C079A7580CF8}" type="pres">
      <dgm:prSet presAssocID="{951A70E3-0F59-4E1D-9443-5311BDB487DA}" presName="sp" presStyleCnt="0"/>
      <dgm:spPr/>
    </dgm:pt>
    <dgm:pt modelId="{7ADF5924-6686-43CF-A7CF-4FB3999A6D6B}" type="pres">
      <dgm:prSet presAssocID="{445C2B72-7DEF-4E6E-B370-84E8C8BE090B}" presName="linNode" presStyleCnt="0"/>
      <dgm:spPr/>
    </dgm:pt>
    <dgm:pt modelId="{2174FAC6-8264-451F-8EFA-F04FD7970E23}" type="pres">
      <dgm:prSet presAssocID="{445C2B72-7DEF-4E6E-B370-84E8C8BE090B}" presName="parentText" presStyleLbl="node1" presStyleIdx="3" presStyleCnt="9">
        <dgm:presLayoutVars>
          <dgm:chMax val="1"/>
          <dgm:bulletEnabled val="1"/>
        </dgm:presLayoutVars>
      </dgm:prSet>
      <dgm:spPr/>
    </dgm:pt>
    <dgm:pt modelId="{AD112190-B107-41FB-8D18-E1323920CD09}" type="pres">
      <dgm:prSet presAssocID="{445C2B72-7DEF-4E6E-B370-84E8C8BE090B}" presName="descendantText" presStyleLbl="alignAccFollowNode1" presStyleIdx="3" presStyleCnt="9" custScaleY="255572">
        <dgm:presLayoutVars>
          <dgm:bulletEnabled val="1"/>
        </dgm:presLayoutVars>
      </dgm:prSet>
      <dgm:spPr/>
    </dgm:pt>
    <dgm:pt modelId="{F7E4160C-6992-4ED6-83B6-557B9D4CACFD}" type="pres">
      <dgm:prSet presAssocID="{48CD22C9-E848-4025-B853-3C54583782E5}" presName="sp" presStyleCnt="0"/>
      <dgm:spPr/>
    </dgm:pt>
    <dgm:pt modelId="{28FCE43A-62AF-45A9-BF63-2BAEEFD405E3}" type="pres">
      <dgm:prSet presAssocID="{56202935-4339-4C63-AFA0-631D97ACACBA}" presName="linNode" presStyleCnt="0"/>
      <dgm:spPr/>
    </dgm:pt>
    <dgm:pt modelId="{0EED3A5D-00DE-4A95-AF38-C4CC7B746C5F}" type="pres">
      <dgm:prSet presAssocID="{56202935-4339-4C63-AFA0-631D97ACACBA}" presName="parentText" presStyleLbl="node1" presStyleIdx="4" presStyleCnt="9">
        <dgm:presLayoutVars>
          <dgm:chMax val="1"/>
          <dgm:bulletEnabled val="1"/>
        </dgm:presLayoutVars>
      </dgm:prSet>
      <dgm:spPr/>
    </dgm:pt>
    <dgm:pt modelId="{F2270544-2A5D-4662-80AB-ADAEC5B901E0}" type="pres">
      <dgm:prSet presAssocID="{56202935-4339-4C63-AFA0-631D97ACACBA}" presName="descendantText" presStyleLbl="alignAccFollowNode1" presStyleIdx="4" presStyleCnt="9" custScaleY="88679">
        <dgm:presLayoutVars>
          <dgm:bulletEnabled val="1"/>
        </dgm:presLayoutVars>
      </dgm:prSet>
      <dgm:spPr/>
    </dgm:pt>
    <dgm:pt modelId="{44E159F2-817D-4940-B7A0-257B0AAC24AA}" type="pres">
      <dgm:prSet presAssocID="{893224F7-9403-4BCC-A611-7DFB16F14ADA}" presName="sp" presStyleCnt="0"/>
      <dgm:spPr/>
    </dgm:pt>
    <dgm:pt modelId="{48D1F226-4D61-41E7-A15B-3E9154B30A93}" type="pres">
      <dgm:prSet presAssocID="{7B2BE949-D38A-41AE-9076-002E404EFB70}" presName="linNode" presStyleCnt="0"/>
      <dgm:spPr/>
    </dgm:pt>
    <dgm:pt modelId="{7B467AB6-F968-4336-B0B9-3D3854570D15}" type="pres">
      <dgm:prSet presAssocID="{7B2BE949-D38A-41AE-9076-002E404EFB70}" presName="parentText" presStyleLbl="node1" presStyleIdx="5" presStyleCnt="9">
        <dgm:presLayoutVars>
          <dgm:chMax val="1"/>
          <dgm:bulletEnabled val="1"/>
        </dgm:presLayoutVars>
      </dgm:prSet>
      <dgm:spPr/>
    </dgm:pt>
    <dgm:pt modelId="{D121EF3D-8F9E-4E77-BA85-D3BFFF79F0DB}" type="pres">
      <dgm:prSet presAssocID="{7B2BE949-D38A-41AE-9076-002E404EFB70}" presName="descendantText" presStyleLbl="alignAccFollowNode1" presStyleIdx="5" presStyleCnt="9">
        <dgm:presLayoutVars>
          <dgm:bulletEnabled val="1"/>
        </dgm:presLayoutVars>
      </dgm:prSet>
      <dgm:spPr/>
    </dgm:pt>
    <dgm:pt modelId="{B1892DDE-F1DC-4D2E-85AE-CD929C93345C}" type="pres">
      <dgm:prSet presAssocID="{FFFA5CBF-5681-49BE-BC95-BBB7669AEF22}" presName="sp" presStyleCnt="0"/>
      <dgm:spPr/>
    </dgm:pt>
    <dgm:pt modelId="{3684D049-8E55-48CE-8957-9AB740DF0F79}" type="pres">
      <dgm:prSet presAssocID="{1881ADB8-052A-4B09-A744-5A6ECA7D6DB6}" presName="linNode" presStyleCnt="0"/>
      <dgm:spPr/>
    </dgm:pt>
    <dgm:pt modelId="{2D1D5E15-0A8D-4F1C-B911-5B483C91E971}" type="pres">
      <dgm:prSet presAssocID="{1881ADB8-052A-4B09-A744-5A6ECA7D6DB6}" presName="parentText" presStyleLbl="node1" presStyleIdx="6" presStyleCnt="9">
        <dgm:presLayoutVars>
          <dgm:chMax val="1"/>
          <dgm:bulletEnabled val="1"/>
        </dgm:presLayoutVars>
      </dgm:prSet>
      <dgm:spPr/>
    </dgm:pt>
    <dgm:pt modelId="{C97C5169-91A9-4FE7-994D-B65A8DC18F7A}" type="pres">
      <dgm:prSet presAssocID="{1881ADB8-052A-4B09-A744-5A6ECA7D6DB6}" presName="descendantText" presStyleLbl="alignAccFollowNode1" presStyleIdx="6" presStyleCnt="9" custScaleY="263990">
        <dgm:presLayoutVars>
          <dgm:bulletEnabled val="1"/>
        </dgm:presLayoutVars>
      </dgm:prSet>
      <dgm:spPr/>
    </dgm:pt>
    <dgm:pt modelId="{57ED7272-0ECB-4098-AFBE-2903B94B7C9E}" type="pres">
      <dgm:prSet presAssocID="{D6C832A8-5D6C-4905-9891-83217537890B}" presName="sp" presStyleCnt="0"/>
      <dgm:spPr/>
    </dgm:pt>
    <dgm:pt modelId="{E69E88F8-2753-4352-A7B6-96735B4A10DE}" type="pres">
      <dgm:prSet presAssocID="{98007A04-233B-4F86-AD43-BFAFAE0E0987}" presName="linNode" presStyleCnt="0"/>
      <dgm:spPr/>
    </dgm:pt>
    <dgm:pt modelId="{BCFDCB1B-5B57-43C6-A293-83A5F8897469}" type="pres">
      <dgm:prSet presAssocID="{98007A04-233B-4F86-AD43-BFAFAE0E0987}" presName="parentText" presStyleLbl="node1" presStyleIdx="7" presStyleCnt="9" custLinFactNeighborX="-7112" custLinFactNeighborY="28048">
        <dgm:presLayoutVars>
          <dgm:chMax val="1"/>
          <dgm:bulletEnabled val="1"/>
        </dgm:presLayoutVars>
      </dgm:prSet>
      <dgm:spPr/>
    </dgm:pt>
    <dgm:pt modelId="{957C91D6-B4CD-41AE-823E-3301FEDB7B1D}" type="pres">
      <dgm:prSet presAssocID="{98007A04-233B-4F86-AD43-BFAFAE0E0987}" presName="descendantText" presStyleLbl="alignAccFollowNode1" presStyleIdx="7" presStyleCnt="9" custScaleY="233893" custLinFactNeighborX="-476" custLinFactNeighborY="-2038">
        <dgm:presLayoutVars>
          <dgm:bulletEnabled val="1"/>
        </dgm:presLayoutVars>
      </dgm:prSet>
      <dgm:spPr/>
    </dgm:pt>
    <dgm:pt modelId="{2488E09B-9198-48B6-AF37-9B1949C9BE48}" type="pres">
      <dgm:prSet presAssocID="{E82207B6-ED87-4180-B2A1-957FB857C5AD}" presName="sp" presStyleCnt="0"/>
      <dgm:spPr/>
    </dgm:pt>
    <dgm:pt modelId="{0AD72036-AE24-4FA5-907F-CC4CC609C8A4}" type="pres">
      <dgm:prSet presAssocID="{DCCBC48D-107B-4C97-BC9F-2345542B04E5}" presName="linNode" presStyleCnt="0"/>
      <dgm:spPr/>
    </dgm:pt>
    <dgm:pt modelId="{E36BD3AF-4095-4649-A5A1-DB1B1D353D19}" type="pres">
      <dgm:prSet presAssocID="{DCCBC48D-107B-4C97-BC9F-2345542B04E5}" presName="parentText" presStyleLbl="node1" presStyleIdx="8" presStyleCnt="9" custScaleY="165603">
        <dgm:presLayoutVars>
          <dgm:chMax val="1"/>
          <dgm:bulletEnabled val="1"/>
        </dgm:presLayoutVars>
      </dgm:prSet>
      <dgm:spPr/>
    </dgm:pt>
    <dgm:pt modelId="{843918C0-73F9-45BD-9971-B9FE91ACDF2F}" type="pres">
      <dgm:prSet presAssocID="{DCCBC48D-107B-4C97-BC9F-2345542B04E5}" presName="descendantText" presStyleLbl="alignAccFollowNode1" presStyleIdx="8" presStyleCnt="9" custScaleY="190396">
        <dgm:presLayoutVars>
          <dgm:bulletEnabled val="1"/>
        </dgm:presLayoutVars>
      </dgm:prSet>
      <dgm:spPr/>
    </dgm:pt>
  </dgm:ptLst>
  <dgm:cxnLst>
    <dgm:cxn modelId="{D7DA3197-BA60-47C1-BD02-0D63CB5C571B}" srcId="{C1367479-CC4E-4903-9C6C-D3E8215D0A29}" destId="{6FF93E8A-48CC-4EBA-9B88-A916B5E30969}" srcOrd="2" destOrd="0" parTransId="{D2EFA1C0-C97A-4AAF-989C-10AFF546428D}" sibTransId="{951A70E3-0F59-4E1D-9443-5311BDB487DA}"/>
    <dgm:cxn modelId="{2D918483-C787-4882-810B-0FA2A82B69DB}" type="presOf" srcId="{987531F7-E67A-4565-95F6-DAAB1D6CEE91}" destId="{D3300962-E651-42FB-9D5F-9155B10F29B5}" srcOrd="0" destOrd="0" presId="urn:microsoft.com/office/officeart/2005/8/layout/vList5"/>
    <dgm:cxn modelId="{CC181015-6E33-4C13-8E87-927145D22439}" type="presOf" srcId="{7B2BE949-D38A-41AE-9076-002E404EFB70}" destId="{7B467AB6-F968-4336-B0B9-3D3854570D15}" srcOrd="0" destOrd="0" presId="urn:microsoft.com/office/officeart/2005/8/layout/vList5"/>
    <dgm:cxn modelId="{67D157D1-A4B6-4C13-A2F1-E467DD687095}" srcId="{C1367479-CC4E-4903-9C6C-D3E8215D0A29}" destId="{98007A04-233B-4F86-AD43-BFAFAE0E0987}" srcOrd="7" destOrd="0" parTransId="{FC0DB70E-D8EA-48E9-9487-964A5FC01EC2}" sibTransId="{E82207B6-ED87-4180-B2A1-957FB857C5AD}"/>
    <dgm:cxn modelId="{BEA117B0-9D6D-44EC-8C3B-2CC1BF40E935}" srcId="{C1367479-CC4E-4903-9C6C-D3E8215D0A29}" destId="{1881ADB8-052A-4B09-A744-5A6ECA7D6DB6}" srcOrd="6" destOrd="0" parTransId="{38E4835C-690E-44B8-AD9F-D246F9D66786}" sibTransId="{D6C832A8-5D6C-4905-9891-83217537890B}"/>
    <dgm:cxn modelId="{658EA6FC-C90E-48D3-AB02-2840744B6CE5}" srcId="{3E5F7DC0-D724-4A1C-B0EC-BA689F317986}" destId="{2D665AFE-37D8-45BF-8D65-4B90A3A9877F}" srcOrd="0" destOrd="0" parTransId="{46B5E4DA-26C1-4EAC-ABA3-1C5011614689}" sibTransId="{0DBD56B0-6F5C-4B83-8AFD-5766038B8D07}"/>
    <dgm:cxn modelId="{77B9FF7C-CA47-461B-B41C-2D7E9A81600F}" type="presOf" srcId="{98007A04-233B-4F86-AD43-BFAFAE0E0987}" destId="{BCFDCB1B-5B57-43C6-A293-83A5F8897469}" srcOrd="0" destOrd="0" presId="urn:microsoft.com/office/officeart/2005/8/layout/vList5"/>
    <dgm:cxn modelId="{4693EBB5-CB57-43B8-B578-51F0D7F57501}" type="presOf" srcId="{3E5F7DC0-D724-4A1C-B0EC-BA689F317986}" destId="{D969294E-B884-40FA-8181-71FAD9DB6421}" srcOrd="0" destOrd="0" presId="urn:microsoft.com/office/officeart/2005/8/layout/vList5"/>
    <dgm:cxn modelId="{FDC00E22-271B-426D-81E0-1FB8ABDFA75F}" srcId="{445C2B72-7DEF-4E6E-B370-84E8C8BE090B}" destId="{C95BE689-51B0-413D-AADC-FF7A6F3AF0D3}" srcOrd="1" destOrd="0" parTransId="{0F1E762A-65E7-4B51-9C45-BBF042B431B9}" sibTransId="{BE710C78-379E-4572-A0E7-8860945ABF94}"/>
    <dgm:cxn modelId="{7E2EC11B-FB8C-4D12-9346-D6ECEF660D75}" srcId="{445C2B72-7DEF-4E6E-B370-84E8C8BE090B}" destId="{A16BF138-0C1D-47D6-964A-2231AE912D9F}" srcOrd="2" destOrd="0" parTransId="{483CF9EA-768B-43EC-9AAD-C3BC7E52A64E}" sibTransId="{92E6D670-3911-40C4-82CD-53660923D3FA}"/>
    <dgm:cxn modelId="{DF5B6C5C-E028-4C61-BE2A-F8F26F74D86D}" srcId="{987531F7-E67A-4565-95F6-DAAB1D6CEE91}" destId="{3A9A39D5-7D6C-460C-8149-82A39A775EF9}" srcOrd="0" destOrd="0" parTransId="{A202AC15-4BC3-46A3-9898-A367071F6912}" sibTransId="{2E912102-2F73-466B-9848-D78A7AE35AD1}"/>
    <dgm:cxn modelId="{9663B73E-DD04-4F49-915B-F30F23389840}" srcId="{56202935-4339-4C63-AFA0-631D97ACACBA}" destId="{AC8C39B6-FBA5-49F1-8B04-5BEB062DF807}" srcOrd="0" destOrd="0" parTransId="{F632E322-1285-490A-A8C5-31ADD6490F49}" sibTransId="{B55473F8-71CB-440C-BAD4-D9EDC7A9A98C}"/>
    <dgm:cxn modelId="{E1B157A3-241F-4F1F-9CB9-A4DE24F23109}" type="presOf" srcId="{C95BE689-51B0-413D-AADC-FF7A6F3AF0D3}" destId="{AD112190-B107-41FB-8D18-E1323920CD09}" srcOrd="0" destOrd="1" presId="urn:microsoft.com/office/officeart/2005/8/layout/vList5"/>
    <dgm:cxn modelId="{3B63BB9A-94CB-489D-9396-38DA12984A23}" srcId="{987531F7-E67A-4565-95F6-DAAB1D6CEE91}" destId="{DBF8820F-E33A-4919-A1CB-6A8B88946C05}" srcOrd="1" destOrd="0" parTransId="{1DD8206C-DAA6-4F4F-988A-0CFD742BC69C}" sibTransId="{5C4A127E-617F-496C-8B41-D6F2F55A0949}"/>
    <dgm:cxn modelId="{E85F33AF-FE2C-48ED-894A-4964326EDEC3}" srcId="{C1367479-CC4E-4903-9C6C-D3E8215D0A29}" destId="{7B2BE949-D38A-41AE-9076-002E404EFB70}" srcOrd="5" destOrd="0" parTransId="{965C4C24-9E1F-425D-9E75-7970D0B2A784}" sibTransId="{FFFA5CBF-5681-49BE-BC95-BBB7669AEF22}"/>
    <dgm:cxn modelId="{41810B35-C74B-43D4-9491-60B844D1F7D7}" type="presOf" srcId="{FFCADD80-2357-425A-BC73-0882F82FBA5D}" destId="{C97C5169-91A9-4FE7-994D-B65A8DC18F7A}" srcOrd="0" destOrd="0" presId="urn:microsoft.com/office/officeart/2005/8/layout/vList5"/>
    <dgm:cxn modelId="{0CE68D14-FC4B-4030-8236-6DEC8791D1FB}" type="presOf" srcId="{C1367479-CC4E-4903-9C6C-D3E8215D0A29}" destId="{AC79ACFE-A610-4CE6-AF0E-B13919A1E497}" srcOrd="0" destOrd="0" presId="urn:microsoft.com/office/officeart/2005/8/layout/vList5"/>
    <dgm:cxn modelId="{9071F716-5EFC-4064-95C0-8FEC91F94AD1}" type="presOf" srcId="{FC3A20BD-114C-4E56-9B5C-2A748E22E1CA}" destId="{843918C0-73F9-45BD-9971-B9FE91ACDF2F}" srcOrd="0" destOrd="0" presId="urn:microsoft.com/office/officeart/2005/8/layout/vList5"/>
    <dgm:cxn modelId="{14996432-403B-4E52-AC2F-29C0808FC176}" type="presOf" srcId="{A16BF138-0C1D-47D6-964A-2231AE912D9F}" destId="{AD112190-B107-41FB-8D18-E1323920CD09}" srcOrd="0" destOrd="2" presId="urn:microsoft.com/office/officeart/2005/8/layout/vList5"/>
    <dgm:cxn modelId="{153F30EF-1A09-4F22-9699-B219123CA58C}" type="presOf" srcId="{C9B6E975-C96D-431F-B4D5-D11EA1624B58}" destId="{957C91D6-B4CD-41AE-823E-3301FEDB7B1D}" srcOrd="0" destOrd="1" presId="urn:microsoft.com/office/officeart/2005/8/layout/vList5"/>
    <dgm:cxn modelId="{82F6E02B-37D0-493C-B73C-0ACD5B092A7E}" srcId="{56202935-4339-4C63-AFA0-631D97ACACBA}" destId="{4DE2F108-C67A-446B-829B-B09A282176AB}" srcOrd="1" destOrd="0" parTransId="{67DFBFF7-82B7-40D1-AC64-C34AD114D845}" sibTransId="{28AB54D5-6BC2-4853-AAF2-137D9CD341D0}"/>
    <dgm:cxn modelId="{0E8B4ADA-50B1-4752-8264-0DEFC58B577D}" type="presOf" srcId="{F02C5A1A-0E7C-4B5C-9CC7-C1C9A909E4E7}" destId="{C97C5169-91A9-4FE7-994D-B65A8DC18F7A}" srcOrd="0" destOrd="1" presId="urn:microsoft.com/office/officeart/2005/8/layout/vList5"/>
    <dgm:cxn modelId="{FCCC02C6-0AB7-4A40-92E0-30100D6E01F3}" type="presOf" srcId="{56202935-4339-4C63-AFA0-631D97ACACBA}" destId="{0EED3A5D-00DE-4A95-AF38-C4CC7B746C5F}" srcOrd="0" destOrd="0" presId="urn:microsoft.com/office/officeart/2005/8/layout/vList5"/>
    <dgm:cxn modelId="{CEAA413D-6326-40C8-B1F1-1287539E4D54}" srcId="{98007A04-233B-4F86-AD43-BFAFAE0E0987}" destId="{FA6257AC-DD3E-4DC3-B780-38ECCD9DC916}" srcOrd="0" destOrd="0" parTransId="{3B8D5EA0-31BF-475B-BEB4-D3EC6F6FF38E}" sibTransId="{BE072D0F-6550-4EE6-9D05-A3FCFEC48932}"/>
    <dgm:cxn modelId="{2F9A821C-34B1-403B-A91F-0D652B46C7CD}" type="presOf" srcId="{445C2B72-7DEF-4E6E-B370-84E8C8BE090B}" destId="{2174FAC6-8264-451F-8EFA-F04FD7970E23}" srcOrd="0" destOrd="0" presId="urn:microsoft.com/office/officeart/2005/8/layout/vList5"/>
    <dgm:cxn modelId="{5793B581-8717-47E5-BB7C-150B549B2A36}" srcId="{C1367479-CC4E-4903-9C6C-D3E8215D0A29}" destId="{987531F7-E67A-4565-95F6-DAAB1D6CEE91}" srcOrd="0" destOrd="0" parTransId="{D660B075-0A3B-4687-BE59-5AE36B75CF49}" sibTransId="{F8385627-728E-4A30-9A0D-1730BEF35C2C}"/>
    <dgm:cxn modelId="{60374228-66DE-4049-8E5F-8F0E19705CC3}" type="presOf" srcId="{FA6257AC-DD3E-4DC3-B780-38ECCD9DC916}" destId="{957C91D6-B4CD-41AE-823E-3301FEDB7B1D}" srcOrd="0" destOrd="0" presId="urn:microsoft.com/office/officeart/2005/8/layout/vList5"/>
    <dgm:cxn modelId="{20587258-F115-47F1-9B2A-4921567ADE68}" type="presOf" srcId="{DBF8820F-E33A-4919-A1CB-6A8B88946C05}" destId="{3C088FE5-A94B-4007-95A5-0222E94439D2}" srcOrd="0" destOrd="1" presId="urn:microsoft.com/office/officeart/2005/8/layout/vList5"/>
    <dgm:cxn modelId="{9E971EFD-56B9-4B05-8714-9EA2EE4C8D8F}" srcId="{1881ADB8-052A-4B09-A744-5A6ECA7D6DB6}" destId="{F02C5A1A-0E7C-4B5C-9CC7-C1C9A909E4E7}" srcOrd="1" destOrd="0" parTransId="{48F9E932-2542-4977-ADEF-14540A026E0B}" sibTransId="{6055CC92-292E-42E3-8E10-615DBD63A99E}"/>
    <dgm:cxn modelId="{B7924297-EC5F-4EA3-8980-FDBB85C984B8}" type="presOf" srcId="{C8D31192-662C-409B-B517-8CF53CAC0A7E}" destId="{DA6C6BF6-A18D-411E-88EB-84B0C4BE3E80}" srcOrd="0" destOrd="2" presId="urn:microsoft.com/office/officeart/2005/8/layout/vList5"/>
    <dgm:cxn modelId="{DC97F965-E727-42D3-ABA2-1DA211955DDB}" type="presOf" srcId="{2D665AFE-37D8-45BF-8D65-4B90A3A9877F}" destId="{DA6C6BF6-A18D-411E-88EB-84B0C4BE3E80}" srcOrd="0" destOrd="0" presId="urn:microsoft.com/office/officeart/2005/8/layout/vList5"/>
    <dgm:cxn modelId="{C1078AAE-41E4-4D9E-96E5-91831CC90322}" srcId="{DCCBC48D-107B-4C97-BC9F-2345542B04E5}" destId="{7DD21AF1-607F-4867-A140-C7610ECFCB12}" srcOrd="1" destOrd="0" parTransId="{7E4CE57F-9CFF-41FF-B8FA-CACF32633F13}" sibTransId="{1F0115F0-044A-4EE6-AE56-5C5D869FE992}"/>
    <dgm:cxn modelId="{6B789DAE-A528-43CC-B461-701164E22B8C}" srcId="{C1367479-CC4E-4903-9C6C-D3E8215D0A29}" destId="{3E5F7DC0-D724-4A1C-B0EC-BA689F317986}" srcOrd="1" destOrd="0" parTransId="{EC730684-2473-43FC-B32B-9852AAE49C9F}" sibTransId="{940C3A7B-CFFA-4930-AEBC-0A4D23758215}"/>
    <dgm:cxn modelId="{642A4DC2-542A-4572-A193-51BB75F705B0}" type="presOf" srcId="{7DD21AF1-607F-4867-A140-C7610ECFCB12}" destId="{843918C0-73F9-45BD-9971-B9FE91ACDF2F}" srcOrd="0" destOrd="1" presId="urn:microsoft.com/office/officeart/2005/8/layout/vList5"/>
    <dgm:cxn modelId="{4E5BD25D-4730-40C5-8173-22C16079F568}" srcId="{3E5F7DC0-D724-4A1C-B0EC-BA689F317986}" destId="{C8D31192-662C-409B-B517-8CF53CAC0A7E}" srcOrd="2" destOrd="0" parTransId="{6E8ADFCA-3D5D-4A20-A1CB-A0F805BB6973}" sibTransId="{E2F8567D-38D8-49A2-B6F4-332931C149B2}"/>
    <dgm:cxn modelId="{DB444028-463B-495F-8E5F-F346281AE694}" srcId="{1881ADB8-052A-4B09-A744-5A6ECA7D6DB6}" destId="{6D5D9845-504E-46ED-9DB1-F4C62230357D}" srcOrd="2" destOrd="0" parTransId="{1806ECD4-D4A7-4FFE-A5EF-FE794A95F880}" sibTransId="{253A75DD-82CC-4A3A-AA0F-5C26CE5EE377}"/>
    <dgm:cxn modelId="{8162A368-5477-4638-B322-81B84E7FF38A}" type="presOf" srcId="{4DE2F108-C67A-446B-829B-B09A282176AB}" destId="{F2270544-2A5D-4662-80AB-ADAEC5B901E0}" srcOrd="0" destOrd="1" presId="urn:microsoft.com/office/officeart/2005/8/layout/vList5"/>
    <dgm:cxn modelId="{0C24892F-79EE-4DAF-88BD-B1E0ECC0C866}" type="presOf" srcId="{AC8C39B6-FBA5-49F1-8B04-5BEB062DF807}" destId="{F2270544-2A5D-4662-80AB-ADAEC5B901E0}" srcOrd="0" destOrd="0" presId="urn:microsoft.com/office/officeart/2005/8/layout/vList5"/>
    <dgm:cxn modelId="{F84ECF38-B698-440A-82C1-64952FA99741}" srcId="{C1367479-CC4E-4903-9C6C-D3E8215D0A29}" destId="{DCCBC48D-107B-4C97-BC9F-2345542B04E5}" srcOrd="8" destOrd="0" parTransId="{6BDFFE63-6936-4F78-AF07-2BD79B47C267}" sibTransId="{33A77BCC-C40C-45B4-A4E5-110A5705F0EE}"/>
    <dgm:cxn modelId="{4EF01910-898B-4C81-8BBF-9071C55BE9B4}" srcId="{3E5F7DC0-D724-4A1C-B0EC-BA689F317986}" destId="{3C3A3134-0B51-4331-930E-6E5E72EAF13A}" srcOrd="1" destOrd="0" parTransId="{957688F9-E7CD-4EA2-AB8D-4DE39E833F3C}" sibTransId="{37B444B5-B578-4A81-9DDA-2F158D9E0544}"/>
    <dgm:cxn modelId="{C35B3CB9-C613-4A60-ACC1-C6340879E934}" srcId="{C1367479-CC4E-4903-9C6C-D3E8215D0A29}" destId="{445C2B72-7DEF-4E6E-B370-84E8C8BE090B}" srcOrd="3" destOrd="0" parTransId="{986E2B89-A1CC-44EE-83E8-806C4AFF2B44}" sibTransId="{48CD22C9-E848-4025-B853-3C54583782E5}"/>
    <dgm:cxn modelId="{B123C03D-2645-4CB4-A42F-9F715B0F8EA4}" srcId="{7B2BE949-D38A-41AE-9076-002E404EFB70}" destId="{E21E7E0F-AA69-4785-8676-72AD2AF457B6}" srcOrd="0" destOrd="0" parTransId="{26C3F067-BC01-4248-A21A-F963F6148E3D}" sibTransId="{E98B5B89-425B-4FAA-8EED-80BA720BEB3D}"/>
    <dgm:cxn modelId="{CF0885A5-248B-485F-96D8-F848EA0E647D}" type="presOf" srcId="{2F3F7BD4-CD36-4C10-BF2D-073C5DF47663}" destId="{AD112190-B107-41FB-8D18-E1323920CD09}" srcOrd="0" destOrd="0" presId="urn:microsoft.com/office/officeart/2005/8/layout/vList5"/>
    <dgm:cxn modelId="{DA430F49-3C43-439F-8B13-6C3B9BC8B00E}" srcId="{1881ADB8-052A-4B09-A744-5A6ECA7D6DB6}" destId="{FFCADD80-2357-425A-BC73-0882F82FBA5D}" srcOrd="0" destOrd="0" parTransId="{B2E3D4FE-AC52-4DBF-8DDB-A2D8EDF21DBC}" sibTransId="{2098B988-5FC0-4B8E-B43C-EFF6D274D3A1}"/>
    <dgm:cxn modelId="{3D96C81F-4821-4B43-B32D-A97069BF2893}" srcId="{98007A04-233B-4F86-AD43-BFAFAE0E0987}" destId="{C9B6E975-C96D-431F-B4D5-D11EA1624B58}" srcOrd="1" destOrd="0" parTransId="{2DE495DA-A1E5-41B7-A57B-4E66F1F4B4B2}" sibTransId="{BF8C1BD0-36F2-4AF4-A343-F7DC354B39E2}"/>
    <dgm:cxn modelId="{2568A083-9B24-46D7-8003-CB5FA07B1664}" type="presOf" srcId="{1881ADB8-052A-4B09-A744-5A6ECA7D6DB6}" destId="{2D1D5E15-0A8D-4F1C-B911-5B483C91E971}" srcOrd="0" destOrd="0" presId="urn:microsoft.com/office/officeart/2005/8/layout/vList5"/>
    <dgm:cxn modelId="{35E9741A-2D32-4C93-AAD8-62749B100697}" srcId="{445C2B72-7DEF-4E6E-B370-84E8C8BE090B}" destId="{2F3F7BD4-CD36-4C10-BF2D-073C5DF47663}" srcOrd="0" destOrd="0" parTransId="{362989C9-1D31-44B8-AC33-FDA3F3489491}" sibTransId="{6BD1F892-3401-4D32-8DEC-DE0658805943}"/>
    <dgm:cxn modelId="{28AED5EB-9B97-42D8-B5C0-9B70CA18D7B0}" srcId="{C1367479-CC4E-4903-9C6C-D3E8215D0A29}" destId="{56202935-4339-4C63-AFA0-631D97ACACBA}" srcOrd="4" destOrd="0" parTransId="{A8C4FB5E-28CF-45A3-8DD7-C1844AA36B3B}" sibTransId="{893224F7-9403-4BCC-A611-7DFB16F14ADA}"/>
    <dgm:cxn modelId="{332BF7D6-77F0-428A-8EDA-5934F27E51F3}" type="presOf" srcId="{E21E7E0F-AA69-4785-8676-72AD2AF457B6}" destId="{D121EF3D-8F9E-4E77-BA85-D3BFFF79F0DB}" srcOrd="0" destOrd="0" presId="urn:microsoft.com/office/officeart/2005/8/layout/vList5"/>
    <dgm:cxn modelId="{4A56D068-0027-4421-99DA-9DC61430CA92}" type="presOf" srcId="{3C3A3134-0B51-4331-930E-6E5E72EAF13A}" destId="{DA6C6BF6-A18D-411E-88EB-84B0C4BE3E80}" srcOrd="0" destOrd="1" presId="urn:microsoft.com/office/officeart/2005/8/layout/vList5"/>
    <dgm:cxn modelId="{DE170242-8098-44D3-9320-9D45D86B2B0C}" type="presOf" srcId="{6D5D9845-504E-46ED-9DB1-F4C62230357D}" destId="{C97C5169-91A9-4FE7-994D-B65A8DC18F7A}" srcOrd="0" destOrd="2" presId="urn:microsoft.com/office/officeart/2005/8/layout/vList5"/>
    <dgm:cxn modelId="{47A87A10-61CF-4ADF-8524-1709A6C282F1}" type="presOf" srcId="{6FF93E8A-48CC-4EBA-9B88-A916B5E30969}" destId="{6AF4A262-BB42-4A90-ABBB-6952A25956BD}" srcOrd="0" destOrd="0" presId="urn:microsoft.com/office/officeart/2005/8/layout/vList5"/>
    <dgm:cxn modelId="{785F592E-071E-42DA-A0C8-11BBE0D98501}" type="presOf" srcId="{DCCBC48D-107B-4C97-BC9F-2345542B04E5}" destId="{E36BD3AF-4095-4649-A5A1-DB1B1D353D19}" srcOrd="0" destOrd="0" presId="urn:microsoft.com/office/officeart/2005/8/layout/vList5"/>
    <dgm:cxn modelId="{7FA93262-3213-4F24-B3BA-93BC22C65053}" srcId="{DCCBC48D-107B-4C97-BC9F-2345542B04E5}" destId="{FC3A20BD-114C-4E56-9B5C-2A748E22E1CA}" srcOrd="0" destOrd="0" parTransId="{B0204A9E-85AF-4CD2-939B-E6C056F259C0}" sibTransId="{4CDAA56A-9052-4D21-B304-8A0BC2D027E9}"/>
    <dgm:cxn modelId="{F32389F1-5961-48E1-B206-7BED81518CEF}" srcId="{6FF93E8A-48CC-4EBA-9B88-A916B5E30969}" destId="{E51CA4B3-7BD6-43DB-9DC0-DD5375A64693}" srcOrd="0" destOrd="0" parTransId="{2126D9D6-69DE-4939-A591-E2BCF9C50C56}" sibTransId="{32B7BBAB-E190-4937-8431-1A16916BB044}"/>
    <dgm:cxn modelId="{263A576B-0B74-48CA-B156-20387A0035E2}" type="presOf" srcId="{3A9A39D5-7D6C-460C-8149-82A39A775EF9}" destId="{3C088FE5-A94B-4007-95A5-0222E94439D2}" srcOrd="0" destOrd="0" presId="urn:microsoft.com/office/officeart/2005/8/layout/vList5"/>
    <dgm:cxn modelId="{D6640317-33CF-4C91-973F-2D2FCA4F0B95}" type="presOf" srcId="{E51CA4B3-7BD6-43DB-9DC0-DD5375A64693}" destId="{5BAF41A1-50F9-4DC0-8D0C-84247F130437}" srcOrd="0" destOrd="0" presId="urn:microsoft.com/office/officeart/2005/8/layout/vList5"/>
    <dgm:cxn modelId="{1D326064-54BD-4A71-BBA1-A79AA99E95A9}" type="presParOf" srcId="{AC79ACFE-A610-4CE6-AF0E-B13919A1E497}" destId="{178D83AB-7091-4157-BEDB-D7E022337D1B}" srcOrd="0" destOrd="0" presId="urn:microsoft.com/office/officeart/2005/8/layout/vList5"/>
    <dgm:cxn modelId="{9435298C-6CEB-45DB-B521-3359709DCD1B}" type="presParOf" srcId="{178D83AB-7091-4157-BEDB-D7E022337D1B}" destId="{D3300962-E651-42FB-9D5F-9155B10F29B5}" srcOrd="0" destOrd="0" presId="urn:microsoft.com/office/officeart/2005/8/layout/vList5"/>
    <dgm:cxn modelId="{35F243C4-39C0-4606-BBD6-D4C5D40E6041}" type="presParOf" srcId="{178D83AB-7091-4157-BEDB-D7E022337D1B}" destId="{3C088FE5-A94B-4007-95A5-0222E94439D2}" srcOrd="1" destOrd="0" presId="urn:microsoft.com/office/officeart/2005/8/layout/vList5"/>
    <dgm:cxn modelId="{CBE97599-0B13-4911-AB2D-2367DA29DCEB}" type="presParOf" srcId="{AC79ACFE-A610-4CE6-AF0E-B13919A1E497}" destId="{B5D48E6F-64E1-48AF-A9E2-B440F4FF0F95}" srcOrd="1" destOrd="0" presId="urn:microsoft.com/office/officeart/2005/8/layout/vList5"/>
    <dgm:cxn modelId="{1153A6F2-E7DB-4EAC-990D-A97891164B9B}" type="presParOf" srcId="{AC79ACFE-A610-4CE6-AF0E-B13919A1E497}" destId="{C564800F-B80B-48D5-B7FA-48A64E9C5429}" srcOrd="2" destOrd="0" presId="urn:microsoft.com/office/officeart/2005/8/layout/vList5"/>
    <dgm:cxn modelId="{CE187648-35E4-4E25-A921-97376240D36D}" type="presParOf" srcId="{C564800F-B80B-48D5-B7FA-48A64E9C5429}" destId="{D969294E-B884-40FA-8181-71FAD9DB6421}" srcOrd="0" destOrd="0" presId="urn:microsoft.com/office/officeart/2005/8/layout/vList5"/>
    <dgm:cxn modelId="{6A964180-F139-44F2-91EB-A2C3DC03579A}" type="presParOf" srcId="{C564800F-B80B-48D5-B7FA-48A64E9C5429}" destId="{DA6C6BF6-A18D-411E-88EB-84B0C4BE3E80}" srcOrd="1" destOrd="0" presId="urn:microsoft.com/office/officeart/2005/8/layout/vList5"/>
    <dgm:cxn modelId="{02EDF2C0-E8EC-4EBF-B811-C0C7FB1244CA}" type="presParOf" srcId="{AC79ACFE-A610-4CE6-AF0E-B13919A1E497}" destId="{1D61F5E0-28C1-46F8-A493-9069611D902D}" srcOrd="3" destOrd="0" presId="urn:microsoft.com/office/officeart/2005/8/layout/vList5"/>
    <dgm:cxn modelId="{8FD2B94E-B946-4B96-95AD-425DA75C2B46}" type="presParOf" srcId="{AC79ACFE-A610-4CE6-AF0E-B13919A1E497}" destId="{EFECC0F8-A38A-4549-92EE-4BAFFDEA1FFF}" srcOrd="4" destOrd="0" presId="urn:microsoft.com/office/officeart/2005/8/layout/vList5"/>
    <dgm:cxn modelId="{D2F14B0A-93FF-40DB-80F8-E8CD3172FEC8}" type="presParOf" srcId="{EFECC0F8-A38A-4549-92EE-4BAFFDEA1FFF}" destId="{6AF4A262-BB42-4A90-ABBB-6952A25956BD}" srcOrd="0" destOrd="0" presId="urn:microsoft.com/office/officeart/2005/8/layout/vList5"/>
    <dgm:cxn modelId="{A242359D-5C65-4C01-A716-E8152B6EA704}" type="presParOf" srcId="{EFECC0F8-A38A-4549-92EE-4BAFFDEA1FFF}" destId="{5BAF41A1-50F9-4DC0-8D0C-84247F130437}" srcOrd="1" destOrd="0" presId="urn:microsoft.com/office/officeart/2005/8/layout/vList5"/>
    <dgm:cxn modelId="{0F541CF1-47FB-4AC1-9DA8-4C0942B9990A}" type="presParOf" srcId="{AC79ACFE-A610-4CE6-AF0E-B13919A1E497}" destId="{53C9480A-A2CB-4D64-BA78-C079A7580CF8}" srcOrd="5" destOrd="0" presId="urn:microsoft.com/office/officeart/2005/8/layout/vList5"/>
    <dgm:cxn modelId="{51363A0A-840B-46A3-93D6-EFE70C6D389E}" type="presParOf" srcId="{AC79ACFE-A610-4CE6-AF0E-B13919A1E497}" destId="{7ADF5924-6686-43CF-A7CF-4FB3999A6D6B}" srcOrd="6" destOrd="0" presId="urn:microsoft.com/office/officeart/2005/8/layout/vList5"/>
    <dgm:cxn modelId="{9628AA1E-92CC-438D-BD39-401BEBB034C7}" type="presParOf" srcId="{7ADF5924-6686-43CF-A7CF-4FB3999A6D6B}" destId="{2174FAC6-8264-451F-8EFA-F04FD7970E23}" srcOrd="0" destOrd="0" presId="urn:microsoft.com/office/officeart/2005/8/layout/vList5"/>
    <dgm:cxn modelId="{EC36A890-B23E-45D9-BB31-AF93D8A33080}" type="presParOf" srcId="{7ADF5924-6686-43CF-A7CF-4FB3999A6D6B}" destId="{AD112190-B107-41FB-8D18-E1323920CD09}" srcOrd="1" destOrd="0" presId="urn:microsoft.com/office/officeart/2005/8/layout/vList5"/>
    <dgm:cxn modelId="{9971DE06-1217-4EA8-B279-BCCE3AFCC0E9}" type="presParOf" srcId="{AC79ACFE-A610-4CE6-AF0E-B13919A1E497}" destId="{F7E4160C-6992-4ED6-83B6-557B9D4CACFD}" srcOrd="7" destOrd="0" presId="urn:microsoft.com/office/officeart/2005/8/layout/vList5"/>
    <dgm:cxn modelId="{CB0632D3-44EE-4425-B045-56AF6DC3275D}" type="presParOf" srcId="{AC79ACFE-A610-4CE6-AF0E-B13919A1E497}" destId="{28FCE43A-62AF-45A9-BF63-2BAEEFD405E3}" srcOrd="8" destOrd="0" presId="urn:microsoft.com/office/officeart/2005/8/layout/vList5"/>
    <dgm:cxn modelId="{6212EE06-F4ED-40FE-A5B5-FF4572AB8549}" type="presParOf" srcId="{28FCE43A-62AF-45A9-BF63-2BAEEFD405E3}" destId="{0EED3A5D-00DE-4A95-AF38-C4CC7B746C5F}" srcOrd="0" destOrd="0" presId="urn:microsoft.com/office/officeart/2005/8/layout/vList5"/>
    <dgm:cxn modelId="{13310894-E689-4E17-AE00-C5D306930CEE}" type="presParOf" srcId="{28FCE43A-62AF-45A9-BF63-2BAEEFD405E3}" destId="{F2270544-2A5D-4662-80AB-ADAEC5B901E0}" srcOrd="1" destOrd="0" presId="urn:microsoft.com/office/officeart/2005/8/layout/vList5"/>
    <dgm:cxn modelId="{3B69E993-8763-455B-9714-FE3E2E7C176A}" type="presParOf" srcId="{AC79ACFE-A610-4CE6-AF0E-B13919A1E497}" destId="{44E159F2-817D-4940-B7A0-257B0AAC24AA}" srcOrd="9" destOrd="0" presId="urn:microsoft.com/office/officeart/2005/8/layout/vList5"/>
    <dgm:cxn modelId="{2B20AAEB-F40A-4A1A-9994-5BB92864B36C}" type="presParOf" srcId="{AC79ACFE-A610-4CE6-AF0E-B13919A1E497}" destId="{48D1F226-4D61-41E7-A15B-3E9154B30A93}" srcOrd="10" destOrd="0" presId="urn:microsoft.com/office/officeart/2005/8/layout/vList5"/>
    <dgm:cxn modelId="{45C5D2FB-93A6-46A9-B11A-CD81210056EB}" type="presParOf" srcId="{48D1F226-4D61-41E7-A15B-3E9154B30A93}" destId="{7B467AB6-F968-4336-B0B9-3D3854570D15}" srcOrd="0" destOrd="0" presId="urn:microsoft.com/office/officeart/2005/8/layout/vList5"/>
    <dgm:cxn modelId="{83C09EFE-7B20-4502-A8F1-266528982BEF}" type="presParOf" srcId="{48D1F226-4D61-41E7-A15B-3E9154B30A93}" destId="{D121EF3D-8F9E-4E77-BA85-D3BFFF79F0DB}" srcOrd="1" destOrd="0" presId="urn:microsoft.com/office/officeart/2005/8/layout/vList5"/>
    <dgm:cxn modelId="{5E3C3B66-66E2-4167-9B71-E2AE501C5983}" type="presParOf" srcId="{AC79ACFE-A610-4CE6-AF0E-B13919A1E497}" destId="{B1892DDE-F1DC-4D2E-85AE-CD929C93345C}" srcOrd="11" destOrd="0" presId="urn:microsoft.com/office/officeart/2005/8/layout/vList5"/>
    <dgm:cxn modelId="{0DEF5BED-4BC8-47D0-93E0-FE6675F2F2CF}" type="presParOf" srcId="{AC79ACFE-A610-4CE6-AF0E-B13919A1E497}" destId="{3684D049-8E55-48CE-8957-9AB740DF0F79}" srcOrd="12" destOrd="0" presId="urn:microsoft.com/office/officeart/2005/8/layout/vList5"/>
    <dgm:cxn modelId="{F1841E90-EF6D-4A3C-BF36-3CF4018C465D}" type="presParOf" srcId="{3684D049-8E55-48CE-8957-9AB740DF0F79}" destId="{2D1D5E15-0A8D-4F1C-B911-5B483C91E971}" srcOrd="0" destOrd="0" presId="urn:microsoft.com/office/officeart/2005/8/layout/vList5"/>
    <dgm:cxn modelId="{721FED8B-C448-44DA-9791-FD1EF3F94BD4}" type="presParOf" srcId="{3684D049-8E55-48CE-8957-9AB740DF0F79}" destId="{C97C5169-91A9-4FE7-994D-B65A8DC18F7A}" srcOrd="1" destOrd="0" presId="urn:microsoft.com/office/officeart/2005/8/layout/vList5"/>
    <dgm:cxn modelId="{91B6C109-8F4E-46D5-A9A4-6FED272FF6A2}" type="presParOf" srcId="{AC79ACFE-A610-4CE6-AF0E-B13919A1E497}" destId="{57ED7272-0ECB-4098-AFBE-2903B94B7C9E}" srcOrd="13" destOrd="0" presId="urn:microsoft.com/office/officeart/2005/8/layout/vList5"/>
    <dgm:cxn modelId="{77E24424-A681-446D-A0CD-81D87E9C73FD}" type="presParOf" srcId="{AC79ACFE-A610-4CE6-AF0E-B13919A1E497}" destId="{E69E88F8-2753-4352-A7B6-96735B4A10DE}" srcOrd="14" destOrd="0" presId="urn:microsoft.com/office/officeart/2005/8/layout/vList5"/>
    <dgm:cxn modelId="{9B62523C-18F9-4272-A2EB-0A787EFF5B9C}" type="presParOf" srcId="{E69E88F8-2753-4352-A7B6-96735B4A10DE}" destId="{BCFDCB1B-5B57-43C6-A293-83A5F8897469}" srcOrd="0" destOrd="0" presId="urn:microsoft.com/office/officeart/2005/8/layout/vList5"/>
    <dgm:cxn modelId="{6BBCDB58-00F4-46F6-99C9-B2D10E482556}" type="presParOf" srcId="{E69E88F8-2753-4352-A7B6-96735B4A10DE}" destId="{957C91D6-B4CD-41AE-823E-3301FEDB7B1D}" srcOrd="1" destOrd="0" presId="urn:microsoft.com/office/officeart/2005/8/layout/vList5"/>
    <dgm:cxn modelId="{EF1910E4-3159-4693-A237-31E0D185C99D}" type="presParOf" srcId="{AC79ACFE-A610-4CE6-AF0E-B13919A1E497}" destId="{2488E09B-9198-48B6-AF37-9B1949C9BE48}" srcOrd="15" destOrd="0" presId="urn:microsoft.com/office/officeart/2005/8/layout/vList5"/>
    <dgm:cxn modelId="{CCAB6319-9AC2-4BAD-AB5A-5744BC542078}" type="presParOf" srcId="{AC79ACFE-A610-4CE6-AF0E-B13919A1E497}" destId="{0AD72036-AE24-4FA5-907F-CC4CC609C8A4}" srcOrd="16" destOrd="0" presId="urn:microsoft.com/office/officeart/2005/8/layout/vList5"/>
    <dgm:cxn modelId="{E478527D-AF6E-470A-AB86-9865FDEDF69D}" type="presParOf" srcId="{0AD72036-AE24-4FA5-907F-CC4CC609C8A4}" destId="{E36BD3AF-4095-4649-A5A1-DB1B1D353D19}" srcOrd="0" destOrd="0" presId="urn:microsoft.com/office/officeart/2005/8/layout/vList5"/>
    <dgm:cxn modelId="{9A69CDF5-11AD-4BFF-89FC-625C4952DBF3}" type="presParOf" srcId="{0AD72036-AE24-4FA5-907F-CC4CC609C8A4}" destId="{843918C0-73F9-45BD-9971-B9FE91ACDF2F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088FE5-A94B-4007-95A5-0222E94439D2}">
      <dsp:nvSpPr>
        <dsp:cNvPr id="0" name=""/>
        <dsp:cNvSpPr/>
      </dsp:nvSpPr>
      <dsp:spPr>
        <a:xfrm rot="5400000">
          <a:off x="3627150" y="-1520279"/>
          <a:ext cx="704629" cy="3745378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1:</a:t>
          </a:r>
          <a:r>
            <a:rPr lang="en-GB" sz="1050" kern="1200">
              <a:latin typeface="Trebuchet MS" panose="020B0603020202020204" pitchFamily="34" charset="0"/>
            </a:rPr>
            <a:t> 365 day programme that is ‘of the city’ yet outward looking and includes 60 commissions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2: </a:t>
          </a:r>
          <a:r>
            <a:rPr lang="en-GB" sz="1050" kern="1200">
              <a:latin typeface="Trebuchet MS" panose="020B0603020202020204" pitchFamily="34" charset="0"/>
            </a:rPr>
            <a:t>Improve understanding of Hull’s heritage </a:t>
          </a:r>
        </a:p>
      </dsp:txBody>
      <dsp:txXfrm rot="-5400000">
        <a:off x="2106776" y="34492"/>
        <a:ext cx="3710981" cy="635835"/>
      </dsp:txXfrm>
    </dsp:sp>
    <dsp:sp modelId="{D3300962-E651-42FB-9D5F-9155B10F29B5}">
      <dsp:nvSpPr>
        <dsp:cNvPr id="0" name=""/>
        <dsp:cNvSpPr/>
      </dsp:nvSpPr>
      <dsp:spPr>
        <a:xfrm>
          <a:off x="0" y="55530"/>
          <a:ext cx="2106775" cy="59375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rgbClr val="7030A0"/>
              </a:solidFill>
              <a:latin typeface="Trebuchet MS" panose="020B0603020202020204" pitchFamily="34" charset="0"/>
            </a:rPr>
            <a:t>Hull 2017 Aim 1: </a:t>
          </a:r>
          <a:r>
            <a:rPr lang="en-GB" sz="1100" b="1" kern="1200">
              <a:latin typeface="Trebuchet MS" panose="020B0603020202020204" pitchFamily="34" charset="0"/>
            </a:rPr>
            <a:t>High quality programme of arts, culture and heritage</a:t>
          </a:r>
          <a:endParaRPr lang="en-GB" sz="1100" kern="1200">
            <a:latin typeface="Trebuchet MS" panose="020B0603020202020204" pitchFamily="34" charset="0"/>
          </a:endParaRPr>
        </a:p>
      </dsp:txBody>
      <dsp:txXfrm>
        <a:off x="28985" y="84515"/>
        <a:ext cx="2048805" cy="535787"/>
      </dsp:txXfrm>
    </dsp:sp>
    <dsp:sp modelId="{DA6C6BF6-A18D-411E-88EB-84B0C4BE3E80}">
      <dsp:nvSpPr>
        <dsp:cNvPr id="0" name=""/>
        <dsp:cNvSpPr/>
      </dsp:nvSpPr>
      <dsp:spPr>
        <a:xfrm rot="5400000">
          <a:off x="3493991" y="-652803"/>
          <a:ext cx="970946" cy="3745378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3: </a:t>
          </a:r>
          <a:r>
            <a:rPr lang="en-GB" sz="1050" kern="1200">
              <a:latin typeface="Trebuchet MS" panose="020B0603020202020204" pitchFamily="34" charset="0"/>
            </a:rPr>
            <a:t>Increase total audiences for Hull’s arts, cultural and heritage offer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4: </a:t>
          </a:r>
          <a:r>
            <a:rPr lang="en-GB" sz="1050" kern="1200">
              <a:latin typeface="Trebuchet MS" panose="020B0603020202020204" pitchFamily="34" charset="0"/>
            </a:rPr>
            <a:t>Increase engagement and participation amongst Hull’s residents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5: </a:t>
          </a:r>
          <a:r>
            <a:rPr lang="en-GB" sz="1050" kern="1200">
              <a:latin typeface="Trebuchet MS" panose="020B0603020202020204" pitchFamily="34" charset="0"/>
            </a:rPr>
            <a:t>Increase diversity of audience for Hull’s arts and heritage offer</a:t>
          </a:r>
        </a:p>
      </dsp:txBody>
      <dsp:txXfrm rot="-5400000">
        <a:off x="2106775" y="781811"/>
        <a:ext cx="3697980" cy="876150"/>
      </dsp:txXfrm>
    </dsp:sp>
    <dsp:sp modelId="{D969294E-B884-40FA-8181-71FAD9DB6421}">
      <dsp:nvSpPr>
        <dsp:cNvPr id="0" name=""/>
        <dsp:cNvSpPr/>
      </dsp:nvSpPr>
      <dsp:spPr>
        <a:xfrm>
          <a:off x="0" y="923006"/>
          <a:ext cx="2106775" cy="59375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rgbClr val="7030A0"/>
              </a:solidFill>
              <a:latin typeface="Trebuchet MS" panose="020B0603020202020204" pitchFamily="34" charset="0"/>
            </a:rPr>
            <a:t>Hull 2017 Aim 2: </a:t>
          </a:r>
          <a:r>
            <a:rPr lang="en-GB" sz="1100" b="1" kern="1200">
              <a:latin typeface="Trebuchet MS" panose="020B0603020202020204" pitchFamily="34" charset="0"/>
            </a:rPr>
            <a:t>Develop audiences</a:t>
          </a:r>
          <a:endParaRPr lang="en-GB" sz="1100" kern="1200">
            <a:latin typeface="Trebuchet MS" panose="020B0603020202020204" pitchFamily="34" charset="0"/>
          </a:endParaRPr>
        </a:p>
      </dsp:txBody>
      <dsp:txXfrm>
        <a:off x="28985" y="951991"/>
        <a:ext cx="2048805" cy="535787"/>
      </dsp:txXfrm>
    </dsp:sp>
    <dsp:sp modelId="{5BAF41A1-50F9-4DC0-8D0C-84247F130437}">
      <dsp:nvSpPr>
        <dsp:cNvPr id="0" name=""/>
        <dsp:cNvSpPr/>
      </dsp:nvSpPr>
      <dsp:spPr>
        <a:xfrm rot="5400000">
          <a:off x="3681890" y="159932"/>
          <a:ext cx="595149" cy="3745378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6: </a:t>
          </a:r>
          <a:r>
            <a:rPr lang="en-GB" sz="1050" kern="1200">
              <a:latin typeface="Trebuchet MS" panose="020B0603020202020204" pitchFamily="34" charset="0"/>
            </a:rPr>
            <a:t>Develop the city’s cultural infrastructure through capacity building and collaborative work undertaken by/with Hull 2017 and its partners</a:t>
          </a:r>
        </a:p>
      </dsp:txBody>
      <dsp:txXfrm rot="-5400000">
        <a:off x="2106776" y="1764100"/>
        <a:ext cx="3716325" cy="537043"/>
      </dsp:txXfrm>
    </dsp:sp>
    <dsp:sp modelId="{6AF4A262-BB42-4A90-ABBB-6952A25956BD}">
      <dsp:nvSpPr>
        <dsp:cNvPr id="0" name=""/>
        <dsp:cNvSpPr/>
      </dsp:nvSpPr>
      <dsp:spPr>
        <a:xfrm>
          <a:off x="0" y="1735742"/>
          <a:ext cx="2106775" cy="59375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rgbClr val="7030A0"/>
              </a:solidFill>
              <a:latin typeface="Trebuchet MS" panose="020B0603020202020204" pitchFamily="34" charset="0"/>
            </a:rPr>
            <a:t>Hull 2017 Aim 3: </a:t>
          </a:r>
          <a:r>
            <a:rPr lang="en-GB" sz="1100" b="1" kern="1200">
              <a:latin typeface="Trebuchet MS" panose="020B0603020202020204" pitchFamily="34" charset="0"/>
            </a:rPr>
            <a:t>Develop the cultural sector</a:t>
          </a:r>
          <a:endParaRPr lang="en-GB" sz="1100" kern="1200">
            <a:latin typeface="Trebuchet MS" panose="020B0603020202020204" pitchFamily="34" charset="0"/>
          </a:endParaRPr>
        </a:p>
      </dsp:txBody>
      <dsp:txXfrm>
        <a:off x="28985" y="1764727"/>
        <a:ext cx="2048805" cy="535787"/>
      </dsp:txXfrm>
    </dsp:sp>
    <dsp:sp modelId="{AD112190-B107-41FB-8D18-E1323920CD09}">
      <dsp:nvSpPr>
        <dsp:cNvPr id="0" name=""/>
        <dsp:cNvSpPr/>
      </dsp:nvSpPr>
      <dsp:spPr>
        <a:xfrm rot="5400000">
          <a:off x="3372473" y="1094186"/>
          <a:ext cx="1213983" cy="3745378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7:</a:t>
          </a:r>
          <a:r>
            <a:rPr lang="en-GB" sz="1050" kern="1200">
              <a:latin typeface="Trebuchet MS" panose="020B0603020202020204" pitchFamily="34" charset="0"/>
            </a:rPr>
            <a:t> Enhance positive media coverage of Hull’s arts and heritage offer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8:</a:t>
          </a:r>
          <a:r>
            <a:rPr lang="en-GB" sz="1050" kern="1200">
              <a:latin typeface="Trebuchet MS" panose="020B0603020202020204" pitchFamily="34" charset="0"/>
            </a:rPr>
            <a:t> Increase in Hull residents who are proud to live in Hull and who would speak positively about the city to others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9:</a:t>
          </a:r>
          <a:r>
            <a:rPr lang="en-GB" sz="1050" kern="1200">
              <a:latin typeface="Trebuchet MS" panose="020B0603020202020204" pitchFamily="34" charset="0"/>
            </a:rPr>
            <a:t> Improve positive attitudes towards Hull as a place to live, study, visit and do business</a:t>
          </a:r>
        </a:p>
      </dsp:txBody>
      <dsp:txXfrm rot="-5400000">
        <a:off x="2106776" y="2419145"/>
        <a:ext cx="3686116" cy="1095459"/>
      </dsp:txXfrm>
    </dsp:sp>
    <dsp:sp modelId="{2174FAC6-8264-451F-8EFA-F04FD7970E23}">
      <dsp:nvSpPr>
        <dsp:cNvPr id="0" name=""/>
        <dsp:cNvSpPr/>
      </dsp:nvSpPr>
      <dsp:spPr>
        <a:xfrm>
          <a:off x="0" y="2669996"/>
          <a:ext cx="2106775" cy="59375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rgbClr val="7030A0"/>
              </a:solidFill>
              <a:latin typeface="Trebuchet MS" panose="020B0603020202020204" pitchFamily="34" charset="0"/>
            </a:rPr>
            <a:t>Hull 2017 Aim 4: </a:t>
          </a:r>
          <a:r>
            <a:rPr lang="en-GB" sz="1100" b="1" kern="1200">
              <a:latin typeface="Trebuchet MS" panose="020B0603020202020204" pitchFamily="34" charset="0"/>
            </a:rPr>
            <a:t>Improve perceptions of Hull both internally and externally</a:t>
          </a:r>
          <a:endParaRPr lang="en-GB" sz="1100" kern="1200">
            <a:latin typeface="Trebuchet MS" panose="020B0603020202020204" pitchFamily="34" charset="0"/>
          </a:endParaRPr>
        </a:p>
      </dsp:txBody>
      <dsp:txXfrm>
        <a:off x="28985" y="2698981"/>
        <a:ext cx="2048805" cy="535787"/>
      </dsp:txXfrm>
    </dsp:sp>
    <dsp:sp modelId="{F2270544-2A5D-4662-80AB-ADAEC5B901E0}">
      <dsp:nvSpPr>
        <dsp:cNvPr id="0" name=""/>
        <dsp:cNvSpPr/>
      </dsp:nvSpPr>
      <dsp:spPr>
        <a:xfrm rot="5400000">
          <a:off x="3772739" y="2025914"/>
          <a:ext cx="421230" cy="3749040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10: </a:t>
          </a:r>
          <a:r>
            <a:rPr lang="en-GB" sz="1050" kern="1200">
              <a:latin typeface="Trebuchet MS" panose="020B0603020202020204" pitchFamily="34" charset="0"/>
            </a:rPr>
            <a:t>Increase visitor numbers to Hull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11: </a:t>
          </a:r>
          <a:r>
            <a:rPr lang="en-GB" sz="1050" kern="1200">
              <a:latin typeface="Trebuchet MS" panose="020B0603020202020204" pitchFamily="34" charset="0"/>
            </a:rPr>
            <a:t>Delivering economic benefits for the city and city region­</a:t>
          </a:r>
        </a:p>
      </dsp:txBody>
      <dsp:txXfrm rot="-5400000">
        <a:off x="2108835" y="3710382"/>
        <a:ext cx="3728477" cy="380104"/>
      </dsp:txXfrm>
    </dsp:sp>
    <dsp:sp modelId="{0EED3A5D-00DE-4A95-AF38-C4CC7B746C5F}">
      <dsp:nvSpPr>
        <dsp:cNvPr id="0" name=""/>
        <dsp:cNvSpPr/>
      </dsp:nvSpPr>
      <dsp:spPr>
        <a:xfrm>
          <a:off x="0" y="3603555"/>
          <a:ext cx="2108835" cy="59375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rgbClr val="7030A0"/>
              </a:solidFill>
              <a:latin typeface="Trebuchet MS" panose="020B0603020202020204" pitchFamily="34" charset="0"/>
            </a:rPr>
            <a:t>Hull 2017 Aim 5: </a:t>
          </a:r>
          <a:r>
            <a:rPr lang="en-GB" sz="1100" b="1" kern="1200">
              <a:latin typeface="Trebuchet MS" panose="020B0603020202020204" pitchFamily="34" charset="0"/>
            </a:rPr>
            <a:t>Strengthen Hull and East Riding economy </a:t>
          </a:r>
          <a:endParaRPr lang="en-GB" sz="1100" kern="1200">
            <a:latin typeface="Trebuchet MS" panose="020B0603020202020204" pitchFamily="34" charset="0"/>
          </a:endParaRPr>
        </a:p>
      </dsp:txBody>
      <dsp:txXfrm>
        <a:off x="28985" y="3632540"/>
        <a:ext cx="2050865" cy="535787"/>
      </dsp:txXfrm>
    </dsp:sp>
    <dsp:sp modelId="{D121EF3D-8F9E-4E77-BA85-D3BFFF79F0DB}">
      <dsp:nvSpPr>
        <dsp:cNvPr id="0" name=""/>
        <dsp:cNvSpPr/>
      </dsp:nvSpPr>
      <dsp:spPr>
        <a:xfrm rot="5400000">
          <a:off x="3745851" y="2649360"/>
          <a:ext cx="475006" cy="3749040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12: </a:t>
          </a:r>
          <a:r>
            <a:rPr lang="en-GB" sz="1050" b="0" kern="1200">
              <a:latin typeface="Trebuchet MS" panose="020B0603020202020204" pitchFamily="34" charset="0"/>
            </a:rPr>
            <a:t>Support new investment and regeneration in the city</a:t>
          </a:r>
          <a:endParaRPr lang="en-GB" sz="1050" kern="1200">
            <a:latin typeface="Trebuchet MS" panose="020B0603020202020204" pitchFamily="34" charset="0"/>
          </a:endParaRPr>
        </a:p>
      </dsp:txBody>
      <dsp:txXfrm rot="-5400000">
        <a:off x="2108834" y="4309565"/>
        <a:ext cx="3725852" cy="428630"/>
      </dsp:txXfrm>
    </dsp:sp>
    <dsp:sp modelId="{7B467AB6-F968-4336-B0B9-3D3854570D15}">
      <dsp:nvSpPr>
        <dsp:cNvPr id="0" name=""/>
        <dsp:cNvSpPr/>
      </dsp:nvSpPr>
      <dsp:spPr>
        <a:xfrm>
          <a:off x="0" y="4227001"/>
          <a:ext cx="2108835" cy="59375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rgbClr val="7030A0"/>
              </a:solidFill>
              <a:latin typeface="Trebuchet MS" panose="020B0603020202020204" pitchFamily="34" charset="0"/>
            </a:rPr>
            <a:t>Hull 2017 Aim 6: </a:t>
          </a:r>
          <a:r>
            <a:rPr lang="en-GB" sz="1100" b="1" kern="1200">
              <a:latin typeface="Trebuchet MS" panose="020B0603020202020204" pitchFamily="34" charset="0"/>
            </a:rPr>
            <a:t>Increase investment and regeneration</a:t>
          </a:r>
        </a:p>
      </dsp:txBody>
      <dsp:txXfrm>
        <a:off x="28985" y="4255986"/>
        <a:ext cx="2050865" cy="535787"/>
      </dsp:txXfrm>
    </dsp:sp>
    <dsp:sp modelId="{C97C5169-91A9-4FE7-994D-B65A8DC18F7A}">
      <dsp:nvSpPr>
        <dsp:cNvPr id="0" name=""/>
        <dsp:cNvSpPr/>
      </dsp:nvSpPr>
      <dsp:spPr>
        <a:xfrm rot="5400000">
          <a:off x="3352480" y="3604742"/>
          <a:ext cx="1253969" cy="3745378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13: </a:t>
          </a:r>
          <a:r>
            <a:rPr lang="en-GB" sz="1050" kern="1200">
              <a:latin typeface="Trebuchet MS" panose="020B0603020202020204" pitchFamily="34" charset="0"/>
            </a:rPr>
            <a:t>Engage volunteers from Hull and beyond through the Volunteering Programme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14: </a:t>
          </a:r>
          <a:r>
            <a:rPr lang="en-GB" sz="1050" kern="1200">
              <a:latin typeface="Trebuchet MS" panose="020B0603020202020204" pitchFamily="34" charset="0"/>
            </a:rPr>
            <a:t>Increase levels of happiness and enjoyment as a result of engaging with the arts and culture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15: </a:t>
          </a:r>
          <a:r>
            <a:rPr lang="en-GB" sz="1050" kern="1200">
              <a:latin typeface="Trebuchet MS" panose="020B0603020202020204" pitchFamily="34" charset="0"/>
            </a:rPr>
            <a:t>Increase levels of confidence and community cohesion among local audiences and participants</a:t>
          </a:r>
        </a:p>
      </dsp:txBody>
      <dsp:txXfrm rot="-5400000">
        <a:off x="2106776" y="4911660"/>
        <a:ext cx="3684164" cy="1131541"/>
      </dsp:txXfrm>
    </dsp:sp>
    <dsp:sp modelId="{2D1D5E15-0A8D-4F1C-B911-5B483C91E971}">
      <dsp:nvSpPr>
        <dsp:cNvPr id="0" name=""/>
        <dsp:cNvSpPr/>
      </dsp:nvSpPr>
      <dsp:spPr>
        <a:xfrm>
          <a:off x="0" y="5180552"/>
          <a:ext cx="2106775" cy="59375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rgbClr val="7030A0"/>
              </a:solidFill>
              <a:latin typeface="Trebuchet MS" panose="020B0603020202020204" pitchFamily="34" charset="0"/>
            </a:rPr>
            <a:t>Hull 2017 Aim 7: </a:t>
          </a:r>
          <a:r>
            <a:rPr lang="en-GB" sz="1100" b="1" kern="1200">
              <a:latin typeface="Trebuchet MS" panose="020B0603020202020204" pitchFamily="34" charset="0"/>
            </a:rPr>
            <a:t>Improve wellbeing through engagement and participation</a:t>
          </a:r>
          <a:endParaRPr lang="en-GB" sz="1100" kern="1200">
            <a:latin typeface="Trebuchet MS" panose="020B0603020202020204" pitchFamily="34" charset="0"/>
          </a:endParaRPr>
        </a:p>
      </dsp:txBody>
      <dsp:txXfrm>
        <a:off x="28985" y="5209537"/>
        <a:ext cx="2048805" cy="535787"/>
      </dsp:txXfrm>
    </dsp:sp>
    <dsp:sp modelId="{957C91D6-B4CD-41AE-823E-3301FEDB7B1D}">
      <dsp:nvSpPr>
        <dsp:cNvPr id="0" name=""/>
        <dsp:cNvSpPr/>
      </dsp:nvSpPr>
      <dsp:spPr>
        <a:xfrm rot="5400000">
          <a:off x="3413933" y="4807237"/>
          <a:ext cx="1111006" cy="3745378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b="1" kern="1200">
              <a:latin typeface="Trebuchet MS" panose="020B0603020202020204" pitchFamily="34" charset="0"/>
            </a:rPr>
            <a:t>Objective 16:</a:t>
          </a:r>
          <a:r>
            <a:rPr lang="en-US" sz="1050" kern="1200">
              <a:latin typeface="Trebuchet MS" panose="020B0603020202020204" pitchFamily="34" charset="0"/>
            </a:rPr>
            <a:t>Engage with all Hull-based primary and secondary schools, providing all school age children with the opportunity to engage with arts and culture</a:t>
          </a:r>
          <a:endParaRPr lang="en-GB" sz="1050" kern="1200">
            <a:latin typeface="Trebuchet MS" panose="020B0603020202020204" pitchFamily="34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17: </a:t>
          </a:r>
          <a:r>
            <a:rPr lang="en-US" sz="1050" kern="1200">
              <a:latin typeface="Trebuchet MS" panose="020B0603020202020204" pitchFamily="34" charset="0"/>
            </a:rPr>
            <a:t>Delivery of training and development opportunities to local residents through arts and culture initiatives</a:t>
          </a:r>
          <a:endParaRPr lang="en-GB" sz="1050" kern="1200">
            <a:latin typeface="Trebuchet MS" panose="020B0603020202020204" pitchFamily="34" charset="0"/>
          </a:endParaRPr>
        </a:p>
      </dsp:txBody>
      <dsp:txXfrm rot="-5400000">
        <a:off x="2096748" y="6178658"/>
        <a:ext cx="3691143" cy="1002536"/>
      </dsp:txXfrm>
    </dsp:sp>
    <dsp:sp modelId="{BCFDCB1B-5B57-43C6-A293-83A5F8897469}">
      <dsp:nvSpPr>
        <dsp:cNvPr id="0" name=""/>
        <dsp:cNvSpPr/>
      </dsp:nvSpPr>
      <dsp:spPr>
        <a:xfrm>
          <a:off x="0" y="6559265"/>
          <a:ext cx="2106775" cy="59375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rgbClr val="7030A0"/>
              </a:solidFill>
              <a:latin typeface="Trebuchet MS" panose="020B0603020202020204" pitchFamily="34" charset="0"/>
            </a:rPr>
            <a:t>Hull 2017 Aim 8: </a:t>
          </a:r>
          <a:r>
            <a:rPr lang="en-GB" sz="1100" b="1" kern="1200">
              <a:latin typeface="Trebuchet MS" panose="020B0603020202020204" pitchFamily="34" charset="0"/>
            </a:rPr>
            <a:t>Increase aspirations, abilities and knowledge of residents</a:t>
          </a:r>
          <a:endParaRPr lang="en-GB" sz="1100" kern="1200">
            <a:latin typeface="Trebuchet MS" panose="020B0603020202020204" pitchFamily="34" charset="0"/>
          </a:endParaRPr>
        </a:p>
      </dsp:txBody>
      <dsp:txXfrm>
        <a:off x="28985" y="6588250"/>
        <a:ext cx="2048805" cy="535787"/>
      </dsp:txXfrm>
    </dsp:sp>
    <dsp:sp modelId="{843918C0-73F9-45BD-9971-B9FE91ACDF2F}">
      <dsp:nvSpPr>
        <dsp:cNvPr id="0" name=""/>
        <dsp:cNvSpPr/>
      </dsp:nvSpPr>
      <dsp:spPr>
        <a:xfrm rot="5400000">
          <a:off x="3527268" y="5893749"/>
          <a:ext cx="904393" cy="3745378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18:</a:t>
          </a:r>
          <a:r>
            <a:rPr lang="en-GB" sz="1050" kern="1200">
              <a:latin typeface="Trebuchet MS" panose="020B0603020202020204" pitchFamily="34" charset="0"/>
            </a:rPr>
            <a:t> Demonstrate Hull is a best practice exemplar of how to successfully deliver a UK City of Culture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50" b="1" kern="1200">
              <a:latin typeface="Trebuchet MS" panose="020B0603020202020204" pitchFamily="34" charset="0"/>
            </a:rPr>
            <a:t>Objective 19:</a:t>
          </a:r>
          <a:r>
            <a:rPr lang="en-GB" sz="1050" kern="1200">
              <a:latin typeface="Trebuchet MS" panose="020B0603020202020204" pitchFamily="34" charset="0"/>
            </a:rPr>
            <a:t> Ensure partners are satisfied with their Hull 2017 partnership experience.</a:t>
          </a:r>
        </a:p>
      </dsp:txBody>
      <dsp:txXfrm rot="-5400000">
        <a:off x="2106776" y="7358391"/>
        <a:ext cx="3701229" cy="816095"/>
      </dsp:txXfrm>
    </dsp:sp>
    <dsp:sp modelId="{E36BD3AF-4095-4649-A5A1-DB1B1D353D19}">
      <dsp:nvSpPr>
        <dsp:cNvPr id="0" name=""/>
        <dsp:cNvSpPr/>
      </dsp:nvSpPr>
      <dsp:spPr>
        <a:xfrm>
          <a:off x="0" y="7274798"/>
          <a:ext cx="2106775" cy="98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rgbClr val="7030A0"/>
              </a:solidFill>
              <a:latin typeface="Trebuchet MS" panose="020B0603020202020204" pitchFamily="34" charset="0"/>
            </a:rPr>
            <a:t>Hull 2017 Aim 9: </a:t>
          </a:r>
          <a:r>
            <a:rPr lang="en-GB" sz="1100" b="1" kern="1200">
              <a:latin typeface="Trebuchet MS" panose="020B0603020202020204" pitchFamily="34" charset="0"/>
            </a:rPr>
            <a:t>Demonstrate exemplar programme delivery and partnerships, establishing Hull 2017 as a blueprint for successful delivery</a:t>
          </a:r>
          <a:endParaRPr lang="en-GB" sz="1050" kern="1200">
            <a:latin typeface="Trebuchet MS" panose="020B0603020202020204" pitchFamily="34" charset="0"/>
          </a:endParaRPr>
        </a:p>
      </dsp:txBody>
      <dsp:txXfrm>
        <a:off x="48000" y="7322798"/>
        <a:ext cx="2010775" cy="887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D146-21AA-4B43-937C-2E845A8FB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5520C-B365-4235-B9CF-40CB8B4760F6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2879D9FD-9D08-4B64-80B5-14628D931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49DCCD-6831-43CC-960D-1231EA4D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cp:lastModifiedBy>Gardner Pippa (2017)</cp:lastModifiedBy>
  <cp:revision>3</cp:revision>
  <cp:lastPrinted>2017-04-20T10:28:00Z</cp:lastPrinted>
  <dcterms:created xsi:type="dcterms:W3CDTF">2018-01-09T13:43:00Z</dcterms:created>
  <dcterms:modified xsi:type="dcterms:W3CDTF">2018-01-09T13:44:00Z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