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7F" w:rsidRDefault="001265E1" w:rsidP="00522915">
      <w:pPr>
        <w:tabs>
          <w:tab w:val="left" w:pos="9356"/>
        </w:tabs>
        <w:ind w:right="744"/>
        <w:rPr>
          <w:rFonts w:ascii="Trebuchet MS" w:hAnsi="Trebuchet MS"/>
          <w:b/>
        </w:rPr>
      </w:pPr>
      <w:r w:rsidRPr="00406D49">
        <w:rPr>
          <w:rFonts w:ascii="Trebuchet MS" w:hAnsi="Trebuchet MS"/>
          <w:b/>
        </w:rPr>
        <w:t>Turner Prize Meeting</w:t>
      </w:r>
      <w:r w:rsidR="00126F5D">
        <w:rPr>
          <w:rFonts w:ascii="Trebuchet MS" w:hAnsi="Trebuchet MS"/>
          <w:b/>
        </w:rPr>
        <w:t xml:space="preserve"> Minutes </w:t>
      </w:r>
      <w:r w:rsidRPr="00406D49">
        <w:rPr>
          <w:rFonts w:ascii="Trebuchet MS" w:hAnsi="Trebuchet MS"/>
          <w:b/>
        </w:rPr>
        <w:t xml:space="preserve"> </w:t>
      </w:r>
    </w:p>
    <w:p w:rsidR="001265E1" w:rsidRPr="00406D49" w:rsidRDefault="001265E1" w:rsidP="00522915">
      <w:pPr>
        <w:tabs>
          <w:tab w:val="left" w:pos="9356"/>
        </w:tabs>
        <w:ind w:right="744"/>
        <w:rPr>
          <w:rFonts w:ascii="Trebuchet MS" w:hAnsi="Trebuchet MS"/>
          <w:b/>
        </w:rPr>
      </w:pPr>
      <w:r w:rsidRPr="00406D49">
        <w:rPr>
          <w:rFonts w:ascii="Trebuchet MS" w:hAnsi="Trebuchet MS"/>
          <w:b/>
        </w:rPr>
        <w:t>Wednesday 2</w:t>
      </w:r>
      <w:r w:rsidRPr="00406D49">
        <w:rPr>
          <w:rFonts w:ascii="Trebuchet MS" w:hAnsi="Trebuchet MS"/>
          <w:b/>
          <w:vertAlign w:val="superscript"/>
        </w:rPr>
        <w:t>nd</w:t>
      </w:r>
      <w:r w:rsidRPr="00406D49">
        <w:rPr>
          <w:rFonts w:ascii="Trebuchet MS" w:hAnsi="Trebuchet MS"/>
          <w:b/>
        </w:rPr>
        <w:t xml:space="preserve"> November 2016 </w:t>
      </w:r>
    </w:p>
    <w:p w:rsidR="00406D49" w:rsidRDefault="00406D49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 w:rsidRPr="001265E1">
        <w:rPr>
          <w:rFonts w:ascii="Trebuchet MS" w:hAnsi="Trebuchet MS"/>
          <w:b/>
          <w:sz w:val="20"/>
          <w:szCs w:val="20"/>
        </w:rPr>
        <w:t>Hull 2017 Team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Katy Fuller, Executive Producer 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>Hannah Williams Walton, Assistant Producer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Jenny Hutt, </w:t>
      </w:r>
      <w:r>
        <w:rPr>
          <w:rFonts w:ascii="Trebuchet MS" w:hAnsi="Trebuchet MS"/>
          <w:sz w:val="20"/>
          <w:szCs w:val="20"/>
        </w:rPr>
        <w:t>Events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David Watson, </w:t>
      </w:r>
      <w:r>
        <w:rPr>
          <w:rFonts w:ascii="Trebuchet MS" w:hAnsi="Trebuchet MS"/>
          <w:sz w:val="20"/>
          <w:szCs w:val="20"/>
        </w:rPr>
        <w:t xml:space="preserve">Head of Digital </w:t>
      </w:r>
    </w:p>
    <w:p w:rsidR="00406D49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Laura Smith, </w:t>
      </w:r>
      <w:r>
        <w:rPr>
          <w:rFonts w:ascii="Trebuchet MS" w:hAnsi="Trebuchet MS"/>
          <w:sz w:val="20"/>
          <w:szCs w:val="20"/>
        </w:rPr>
        <w:t>Senior Brand and Marketing Manager</w:t>
      </w:r>
    </w:p>
    <w:p w:rsidR="00D03F27" w:rsidRPr="001265E1" w:rsidRDefault="00D03F27" w:rsidP="00D03F27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Will Hutchinson</w:t>
      </w:r>
      <w:r w:rsidRPr="001265E1">
        <w:rPr>
          <w:rFonts w:ascii="Trebuchet MS" w:hAnsi="Trebuchet MS"/>
          <w:sz w:val="20"/>
          <w:szCs w:val="20"/>
        </w:rPr>
        <w:t xml:space="preserve">, </w:t>
      </w:r>
      <w:r w:rsidRPr="00D03F27">
        <w:rPr>
          <w:rFonts w:ascii="Trebuchet MS" w:hAnsi="Trebuchet MS"/>
          <w:sz w:val="20"/>
          <w:szCs w:val="20"/>
        </w:rPr>
        <w:t>Legal and Business Affairs Adviser</w:t>
      </w:r>
    </w:p>
    <w:p w:rsidR="004F2937" w:rsidRPr="00406D49" w:rsidRDefault="009B74AA" w:rsidP="004F2937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9B74AA">
        <w:rPr>
          <w:rFonts w:ascii="Trebuchet MS" w:hAnsi="Trebuchet MS"/>
          <w:sz w:val="20"/>
          <w:szCs w:val="20"/>
        </w:rPr>
        <w:t>James McGuire. Audience Engagement Manager</w:t>
      </w:r>
      <w:r>
        <w:rPr>
          <w:rFonts w:ascii="Trebuchet MS" w:hAnsi="Trebuchet MS"/>
          <w:sz w:val="20"/>
          <w:szCs w:val="20"/>
        </w:rPr>
        <w:t xml:space="preserve"> </w:t>
      </w:r>
      <w:r w:rsidR="004F2937">
        <w:rPr>
          <w:rFonts w:ascii="Trebuchet MS" w:hAnsi="Trebuchet MS"/>
          <w:sz w:val="20"/>
          <w:szCs w:val="20"/>
        </w:rPr>
        <w:t>(Attending 15:30 – 16:00</w:t>
      </w:r>
      <w:r w:rsidR="004F2937" w:rsidRPr="004F16E3">
        <w:rPr>
          <w:rFonts w:ascii="Trebuchet MS" w:hAnsi="Trebuchet MS"/>
          <w:sz w:val="20"/>
          <w:szCs w:val="20"/>
        </w:rPr>
        <w:t xml:space="preserve"> </w:t>
      </w:r>
      <w:r w:rsidR="004F2937">
        <w:rPr>
          <w:rFonts w:ascii="Trebuchet MS" w:hAnsi="Trebuchet MS"/>
          <w:sz w:val="20"/>
          <w:szCs w:val="20"/>
        </w:rPr>
        <w:t>Public Programme and Engagement)</w:t>
      </w:r>
      <w:r w:rsidR="004F2937" w:rsidRPr="004F16E3">
        <w:rPr>
          <w:rFonts w:ascii="Trebuchet MS" w:hAnsi="Trebuchet MS"/>
          <w:sz w:val="20"/>
          <w:szCs w:val="20"/>
        </w:rPr>
        <w:t xml:space="preserve"> </w:t>
      </w:r>
    </w:p>
    <w:p w:rsidR="00406D49" w:rsidRDefault="00406D49" w:rsidP="00406D49">
      <w:pPr>
        <w:tabs>
          <w:tab w:val="left" w:pos="9356"/>
        </w:tabs>
        <w:ind w:right="744"/>
        <w:rPr>
          <w:rFonts w:ascii="Trebuchet MS" w:hAnsi="Trebuchet MS"/>
        </w:rPr>
      </w:pPr>
    </w:p>
    <w:p w:rsidR="00406D49" w:rsidRDefault="00406D49" w:rsidP="00406D49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Ferens Art Gallery, </w:t>
      </w:r>
      <w:r w:rsidRPr="00406D49">
        <w:rPr>
          <w:rFonts w:ascii="Trebuchet MS" w:hAnsi="Trebuchet MS"/>
          <w:b/>
          <w:sz w:val="20"/>
          <w:szCs w:val="20"/>
        </w:rPr>
        <w:t>Hull Culture and Leisure</w:t>
      </w:r>
      <w:r>
        <w:rPr>
          <w:rFonts w:ascii="Trebuchet MS" w:hAnsi="Trebuchet MS"/>
          <w:b/>
          <w:sz w:val="20"/>
          <w:szCs w:val="20"/>
        </w:rPr>
        <w:t xml:space="preserve"> (HCAL)</w:t>
      </w:r>
      <w:r>
        <w:rPr>
          <w:rFonts w:ascii="Trebuchet MS" w:hAnsi="Trebuchet MS"/>
          <w:b/>
          <w:sz w:val="20"/>
          <w:szCs w:val="20"/>
        </w:rPr>
        <w:tab/>
      </w:r>
    </w:p>
    <w:p w:rsidR="00406D49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406D49">
        <w:rPr>
          <w:rFonts w:ascii="Trebuchet MS" w:hAnsi="Trebuchet MS"/>
          <w:sz w:val="20"/>
          <w:szCs w:val="20"/>
        </w:rPr>
        <w:t>Kirsten Simister</w:t>
      </w:r>
      <w:r>
        <w:rPr>
          <w:rFonts w:ascii="Trebuchet MS" w:hAnsi="Trebuchet MS"/>
          <w:sz w:val="20"/>
          <w:szCs w:val="20"/>
        </w:rPr>
        <w:t xml:space="preserve">, Curator </w:t>
      </w:r>
    </w:p>
    <w:p w:rsidR="00126F5D" w:rsidRPr="00406D49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406D49">
        <w:rPr>
          <w:rFonts w:ascii="Trebuchet MS" w:hAnsi="Trebuchet MS"/>
          <w:sz w:val="20"/>
          <w:szCs w:val="20"/>
        </w:rPr>
        <w:t>Jane</w:t>
      </w:r>
      <w:r>
        <w:rPr>
          <w:rFonts w:ascii="Trebuchet MS" w:hAnsi="Trebuchet MS"/>
          <w:sz w:val="20"/>
          <w:szCs w:val="20"/>
        </w:rPr>
        <w:t xml:space="preserve"> </w:t>
      </w:r>
      <w:r w:rsidRPr="00406D49">
        <w:rPr>
          <w:rFonts w:ascii="Trebuchet MS" w:hAnsi="Trebuchet MS"/>
          <w:sz w:val="20"/>
          <w:szCs w:val="20"/>
        </w:rPr>
        <w:t>Avison</w:t>
      </w:r>
      <w:r>
        <w:rPr>
          <w:rFonts w:ascii="Trebuchet MS" w:hAnsi="Trebuchet MS"/>
          <w:sz w:val="20"/>
          <w:szCs w:val="20"/>
        </w:rPr>
        <w:t xml:space="preserve">, Education Manager </w:t>
      </w:r>
    </w:p>
    <w:p w:rsidR="00406D49" w:rsidRDefault="00406D49" w:rsidP="00406D49">
      <w:pPr>
        <w:tabs>
          <w:tab w:val="left" w:pos="9356"/>
        </w:tabs>
        <w:ind w:right="744"/>
        <w:rPr>
          <w:rFonts w:ascii="Trebuchet MS" w:hAnsi="Trebuchet MS"/>
        </w:rPr>
      </w:pP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 w:rsidRPr="001265E1">
        <w:rPr>
          <w:rFonts w:ascii="Trebuchet MS" w:hAnsi="Trebuchet MS"/>
          <w:b/>
          <w:sz w:val="20"/>
          <w:szCs w:val="20"/>
        </w:rPr>
        <w:t xml:space="preserve">Tate 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Judith Nesbitt, </w:t>
      </w:r>
      <w:r w:rsidR="007D7D6D">
        <w:rPr>
          <w:rFonts w:ascii="Trebuchet MS" w:hAnsi="Trebuchet MS"/>
          <w:sz w:val="20"/>
          <w:szCs w:val="20"/>
        </w:rPr>
        <w:t xml:space="preserve">Director of </w:t>
      </w:r>
      <w:r w:rsidRPr="001265E1">
        <w:rPr>
          <w:rFonts w:ascii="Trebuchet MS" w:hAnsi="Trebuchet MS"/>
          <w:sz w:val="20"/>
          <w:szCs w:val="20"/>
        </w:rPr>
        <w:t xml:space="preserve">National </w:t>
      </w:r>
      <w:r w:rsidR="007D7D6D">
        <w:rPr>
          <w:rFonts w:ascii="Trebuchet MS" w:hAnsi="Trebuchet MS"/>
          <w:sz w:val="20"/>
          <w:szCs w:val="20"/>
        </w:rPr>
        <w:t>&amp;</w:t>
      </w:r>
      <w:r w:rsidRPr="001265E1">
        <w:rPr>
          <w:rFonts w:ascii="Trebuchet MS" w:hAnsi="Trebuchet MS"/>
          <w:sz w:val="20"/>
          <w:szCs w:val="20"/>
        </w:rPr>
        <w:t xml:space="preserve"> International P</w:t>
      </w:r>
      <w:r w:rsidR="007D7D6D">
        <w:rPr>
          <w:rFonts w:ascii="Trebuchet MS" w:hAnsi="Trebuchet MS"/>
          <w:sz w:val="20"/>
          <w:szCs w:val="20"/>
        </w:rPr>
        <w:t>rogrammes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Elodie Collin, </w:t>
      </w:r>
      <w:r w:rsidR="007D7D6D">
        <w:rPr>
          <w:rFonts w:ascii="Trebuchet MS" w:hAnsi="Trebuchet MS"/>
          <w:sz w:val="20"/>
          <w:szCs w:val="20"/>
        </w:rPr>
        <w:t>Exhibitions Project Manager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>Linsey Young, Curator</w:t>
      </w:r>
      <w:r w:rsidR="007D7D6D">
        <w:rPr>
          <w:rFonts w:ascii="Trebuchet MS" w:hAnsi="Trebuchet MS"/>
          <w:sz w:val="20"/>
          <w:szCs w:val="20"/>
        </w:rPr>
        <w:t xml:space="preserve"> of Contemporary British Art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Billie Lindsay, </w:t>
      </w:r>
      <w:r w:rsidR="007D7D6D">
        <w:rPr>
          <w:rFonts w:ascii="Trebuchet MS" w:hAnsi="Trebuchet MS"/>
          <w:sz w:val="20"/>
          <w:szCs w:val="20"/>
        </w:rPr>
        <w:t>Head of External Relations</w:t>
      </w:r>
    </w:p>
    <w:p w:rsidR="00406D49" w:rsidRPr="009B74AA" w:rsidRDefault="00406D49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>Abi Laughton, Marketing</w:t>
      </w:r>
      <w:r w:rsidR="007D7D6D">
        <w:rPr>
          <w:rFonts w:ascii="Trebuchet MS" w:hAnsi="Trebuchet MS"/>
          <w:sz w:val="20"/>
          <w:szCs w:val="20"/>
        </w:rPr>
        <w:t xml:space="preserve"> Manager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126F5D" w:rsidRDefault="00126F5D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1265E1" w:rsidRPr="00481B0B" w:rsidRDefault="001265E1" w:rsidP="00522915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 w:rsidRPr="00481B0B">
        <w:rPr>
          <w:rFonts w:ascii="Trebuchet MS" w:hAnsi="Trebuchet MS"/>
          <w:b/>
          <w:sz w:val="20"/>
          <w:szCs w:val="20"/>
        </w:rPr>
        <w:t xml:space="preserve">2017 Update </w:t>
      </w:r>
    </w:p>
    <w:p w:rsidR="00651D32" w:rsidRDefault="00651D32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126F5D" w:rsidRDefault="00126F5D" w:rsidP="00126F5D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Hull 2017 will announce Season 2 &amp; 3 in February. The Turner Prize just falls within the start of Season 3 so will be included in this brochure. </w:t>
      </w:r>
    </w:p>
    <w:p w:rsidR="00126F5D" w:rsidRDefault="00126F5D" w:rsidP="00126F5D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There is also a plan to produce a piece of print for September specifically which can feature further information about the Turner Prize. </w:t>
      </w:r>
    </w:p>
    <w:p w:rsidR="00126F5D" w:rsidRDefault="00126F5D" w:rsidP="00126F5D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126F5D" w:rsidRDefault="00126F5D" w:rsidP="00126F5D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F5D">
        <w:rPr>
          <w:rFonts w:ascii="Trebuchet MS" w:hAnsi="Trebuchet MS"/>
          <w:b/>
          <w:sz w:val="20"/>
          <w:szCs w:val="20"/>
        </w:rPr>
        <w:t>Action:</w:t>
      </w:r>
      <w:r>
        <w:rPr>
          <w:rFonts w:ascii="Trebuchet MS" w:hAnsi="Trebuchet MS"/>
          <w:sz w:val="20"/>
          <w:szCs w:val="20"/>
        </w:rPr>
        <w:t xml:space="preserve"> Hull 2017 to share the </w:t>
      </w:r>
      <w:proofErr w:type="spellStart"/>
      <w:r>
        <w:rPr>
          <w:rFonts w:ascii="Trebuchet MS" w:hAnsi="Trebuchet MS"/>
          <w:sz w:val="20"/>
          <w:szCs w:val="20"/>
        </w:rPr>
        <w:t>programme</w:t>
      </w:r>
      <w:proofErr w:type="spellEnd"/>
      <w:r>
        <w:rPr>
          <w:rFonts w:ascii="Trebuchet MS" w:hAnsi="Trebuchet MS"/>
          <w:sz w:val="20"/>
          <w:szCs w:val="20"/>
        </w:rPr>
        <w:t xml:space="preserve"> for 64 Humber Street. </w:t>
      </w:r>
    </w:p>
    <w:p w:rsidR="00FC5246" w:rsidRDefault="00FC5246" w:rsidP="00126F5D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FC5246" w:rsidRPr="00481B0B" w:rsidRDefault="00FC5246" w:rsidP="00126F5D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 w:rsidRPr="00481B0B">
        <w:rPr>
          <w:rFonts w:ascii="Trebuchet MS" w:hAnsi="Trebuchet MS"/>
          <w:b/>
          <w:sz w:val="20"/>
          <w:szCs w:val="20"/>
        </w:rPr>
        <w:t xml:space="preserve">Delivery model and team structure </w:t>
      </w:r>
    </w:p>
    <w:p w:rsidR="00126F5D" w:rsidRDefault="00126F5D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126F5D" w:rsidRDefault="00126F5D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JD discussed that Tate have been evaluating the relationship between previous external partners presenting the Turner Prize and the ways Tate can offer support looking at next year. </w:t>
      </w:r>
    </w:p>
    <w:p w:rsidR="00126F5D" w:rsidRDefault="00126F5D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126F5D" w:rsidRDefault="00126F5D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LY is keen to support with curation if needed but it’s an internal conversation at Tate as to how this might work. KF mentioned there is still one curator position to fill. </w:t>
      </w:r>
    </w:p>
    <w:p w:rsidR="00126F5D" w:rsidRDefault="00126F5D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126F5D" w:rsidRDefault="00126F5D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481B0B">
        <w:rPr>
          <w:rFonts w:ascii="Trebuchet MS" w:hAnsi="Trebuchet MS"/>
          <w:b/>
          <w:sz w:val="20"/>
          <w:szCs w:val="20"/>
        </w:rPr>
        <w:t>Action:</w:t>
      </w:r>
      <w:r>
        <w:rPr>
          <w:rFonts w:ascii="Trebuchet MS" w:hAnsi="Trebuchet MS"/>
          <w:sz w:val="20"/>
          <w:szCs w:val="20"/>
        </w:rPr>
        <w:t xml:space="preserve"> Tate to come back with a presentation of how their involvement might work next year. </w:t>
      </w:r>
    </w:p>
    <w:p w:rsidR="00126F5D" w:rsidRDefault="00126F5D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126F5D" w:rsidRDefault="00126F5D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  <w:sz w:val="20"/>
          <w:szCs w:val="20"/>
        </w:rPr>
        <w:lastRenderedPageBreak/>
        <w:t xml:space="preserve">KF updated on staffing. David Sinclair who is the curator for 64 Humber Street will </w:t>
      </w:r>
      <w:r w:rsidR="00B5572E">
        <w:rPr>
          <w:rFonts w:ascii="Trebuchet MS" w:hAnsi="Trebuchet MS"/>
          <w:sz w:val="20"/>
          <w:szCs w:val="20"/>
        </w:rPr>
        <w:t>fill</w:t>
      </w:r>
      <w:r>
        <w:rPr>
          <w:rFonts w:ascii="Trebuchet MS" w:hAnsi="Trebuchet MS"/>
          <w:sz w:val="20"/>
          <w:szCs w:val="20"/>
        </w:rPr>
        <w:t xml:space="preserve"> one of the curator positions for the Turner Prize 2017. His role at 64 Humber Street will be backfilled. </w:t>
      </w:r>
    </w:p>
    <w:p w:rsidR="00126F5D" w:rsidRDefault="00126F5D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481B0B">
        <w:rPr>
          <w:rFonts w:ascii="Trebuchet MS" w:hAnsi="Trebuchet MS"/>
          <w:b/>
          <w:sz w:val="20"/>
          <w:szCs w:val="20"/>
        </w:rPr>
        <w:t>Action:</w:t>
      </w:r>
      <w:r w:rsidRPr="00126F5D">
        <w:rPr>
          <w:rFonts w:ascii="Trebuchet MS" w:hAnsi="Trebuchet MS"/>
          <w:sz w:val="20"/>
          <w:szCs w:val="20"/>
        </w:rPr>
        <w:t xml:space="preserve"> DS and LY to arrange a meeting. </w:t>
      </w:r>
    </w:p>
    <w:p w:rsidR="00FC5246" w:rsidRDefault="00FC5246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FC5246" w:rsidRDefault="00FC5246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Hull 2017 are recruiting a project manager shortly.</w:t>
      </w:r>
    </w:p>
    <w:p w:rsidR="00FC5246" w:rsidRPr="00126F5D" w:rsidRDefault="00FC5246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FC5246">
        <w:rPr>
          <w:rFonts w:ascii="Trebuchet MS" w:hAnsi="Trebuchet MS"/>
          <w:b/>
          <w:sz w:val="20"/>
          <w:szCs w:val="20"/>
        </w:rPr>
        <w:t>Action:</w:t>
      </w:r>
      <w:r>
        <w:rPr>
          <w:rFonts w:ascii="Trebuchet MS" w:hAnsi="Trebuchet MS"/>
          <w:sz w:val="20"/>
          <w:szCs w:val="20"/>
        </w:rPr>
        <w:t xml:space="preserve"> KF to share job description with LY</w:t>
      </w:r>
    </w:p>
    <w:p w:rsidR="00126F5D" w:rsidRDefault="00126F5D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FC5246" w:rsidRPr="00481B0B" w:rsidRDefault="00FC5246" w:rsidP="00FC5246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 w:rsidRPr="00481B0B">
        <w:rPr>
          <w:rFonts w:ascii="Trebuchet MS" w:hAnsi="Trebuchet MS"/>
          <w:b/>
          <w:sz w:val="20"/>
          <w:szCs w:val="20"/>
        </w:rPr>
        <w:t xml:space="preserve">Milestones and Schedule </w:t>
      </w:r>
    </w:p>
    <w:p w:rsidR="00FC5246" w:rsidRDefault="00FC5246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126F5D" w:rsidRDefault="00126F5D" w:rsidP="00522915">
      <w:pPr>
        <w:tabs>
          <w:tab w:val="left" w:pos="9356"/>
        </w:tabs>
        <w:ind w:right="744"/>
        <w:rPr>
          <w:rFonts w:ascii="Trebuchet MS" w:hAnsi="Trebuchet MS"/>
        </w:rPr>
      </w:pPr>
      <w:r w:rsidRPr="00126F5D">
        <w:rPr>
          <w:rFonts w:ascii="Trebuchet MS" w:hAnsi="Trebuchet MS"/>
          <w:sz w:val="20"/>
          <w:szCs w:val="20"/>
        </w:rPr>
        <w:t xml:space="preserve">KF shared the internal resource schedule for Hull 2017. </w:t>
      </w:r>
    </w:p>
    <w:p w:rsidR="00126F5D" w:rsidRDefault="00126F5D" w:rsidP="00B12C84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1607DE" w:rsidRDefault="00FC5246" w:rsidP="00B12C84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 contract between Hull 2017 and Tate is nearly </w:t>
      </w:r>
      <w:proofErr w:type="spellStart"/>
      <w:r>
        <w:rPr>
          <w:rFonts w:ascii="Trebuchet MS" w:hAnsi="Trebuchet MS"/>
          <w:sz w:val="20"/>
          <w:szCs w:val="20"/>
        </w:rPr>
        <w:t>finalised</w:t>
      </w:r>
      <w:proofErr w:type="spellEnd"/>
      <w:r>
        <w:rPr>
          <w:rFonts w:ascii="Trebuchet MS" w:hAnsi="Trebuchet MS"/>
          <w:sz w:val="20"/>
          <w:szCs w:val="20"/>
        </w:rPr>
        <w:t xml:space="preserve">. </w:t>
      </w:r>
    </w:p>
    <w:p w:rsidR="00114E51" w:rsidRPr="00114E51" w:rsidRDefault="00FC5246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There will be a separate agreement with HCAL and Hull 2017 specifically for the Turner Prize. This is being drafted by Hull 2017. </w:t>
      </w:r>
    </w:p>
    <w:p w:rsidR="00E605D8" w:rsidRDefault="00E605D8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481B0B" w:rsidRPr="00481B0B" w:rsidRDefault="00481B0B" w:rsidP="00522915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 w:rsidRPr="00481B0B">
        <w:rPr>
          <w:rFonts w:ascii="Trebuchet MS" w:hAnsi="Trebuchet MS"/>
          <w:b/>
          <w:sz w:val="20"/>
          <w:szCs w:val="20"/>
        </w:rPr>
        <w:t xml:space="preserve">Opening Event </w:t>
      </w:r>
    </w:p>
    <w:p w:rsidR="00481B0B" w:rsidRDefault="00481B0B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E605D8" w:rsidRDefault="00E605D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At the opening event for the Turner Prize 2016 Tate had 1800 guests in attendance. This was due to them combining it with the Summer Party. </w:t>
      </w:r>
    </w:p>
    <w:p w:rsidR="00481B0B" w:rsidRDefault="00481B0B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481B0B" w:rsidRDefault="00481B0B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 group discussed using </w:t>
      </w:r>
      <w:proofErr w:type="spellStart"/>
      <w:r>
        <w:rPr>
          <w:rFonts w:ascii="Trebuchet MS" w:hAnsi="Trebuchet MS"/>
          <w:sz w:val="20"/>
          <w:szCs w:val="20"/>
        </w:rPr>
        <w:t>Ferens</w:t>
      </w:r>
      <w:proofErr w:type="spellEnd"/>
      <w:r>
        <w:rPr>
          <w:rFonts w:ascii="Trebuchet MS" w:hAnsi="Trebuchet MS"/>
          <w:sz w:val="20"/>
          <w:szCs w:val="20"/>
        </w:rPr>
        <w:t xml:space="preserve"> for the opening party or using City Hall. Everyone felt that using </w:t>
      </w:r>
      <w:proofErr w:type="spellStart"/>
      <w:r>
        <w:rPr>
          <w:rFonts w:ascii="Trebuchet MS" w:hAnsi="Trebuchet MS"/>
          <w:sz w:val="20"/>
          <w:szCs w:val="20"/>
        </w:rPr>
        <w:t>Ferens</w:t>
      </w:r>
      <w:proofErr w:type="spellEnd"/>
      <w:r>
        <w:rPr>
          <w:rFonts w:ascii="Trebuchet MS" w:hAnsi="Trebuchet MS"/>
          <w:sz w:val="20"/>
          <w:szCs w:val="20"/>
        </w:rPr>
        <w:t xml:space="preserve"> was the better option although this would limit the capacity. </w:t>
      </w:r>
    </w:p>
    <w:p w:rsidR="00481B0B" w:rsidRDefault="00481B0B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481B0B">
        <w:rPr>
          <w:rFonts w:ascii="Trebuchet MS" w:hAnsi="Trebuchet MS"/>
          <w:b/>
          <w:sz w:val="20"/>
          <w:szCs w:val="20"/>
        </w:rPr>
        <w:t>Action:</w:t>
      </w:r>
      <w:r>
        <w:rPr>
          <w:rFonts w:ascii="Trebuchet MS" w:hAnsi="Trebuchet MS"/>
          <w:sz w:val="20"/>
          <w:szCs w:val="20"/>
        </w:rPr>
        <w:t xml:space="preserve"> KS to share the new capacity of </w:t>
      </w:r>
      <w:proofErr w:type="spellStart"/>
      <w:r>
        <w:rPr>
          <w:rFonts w:ascii="Trebuchet MS" w:hAnsi="Trebuchet MS"/>
          <w:sz w:val="20"/>
          <w:szCs w:val="20"/>
        </w:rPr>
        <w:t>Ferens</w:t>
      </w:r>
      <w:proofErr w:type="spellEnd"/>
      <w:r>
        <w:rPr>
          <w:rFonts w:ascii="Trebuchet MS" w:hAnsi="Trebuchet MS"/>
          <w:sz w:val="20"/>
          <w:szCs w:val="20"/>
        </w:rPr>
        <w:t xml:space="preserve">. </w:t>
      </w:r>
    </w:p>
    <w:p w:rsidR="00E605D8" w:rsidRDefault="00E605D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481B0B" w:rsidRDefault="00481B0B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Action: With the capacity being limited in </w:t>
      </w:r>
      <w:proofErr w:type="spellStart"/>
      <w:r>
        <w:rPr>
          <w:rFonts w:ascii="Trebuchet MS" w:hAnsi="Trebuchet MS"/>
          <w:sz w:val="20"/>
          <w:szCs w:val="20"/>
        </w:rPr>
        <w:t>Ferens</w:t>
      </w:r>
      <w:proofErr w:type="spellEnd"/>
      <w:r>
        <w:rPr>
          <w:rFonts w:ascii="Trebuchet MS" w:hAnsi="Trebuchet MS"/>
          <w:sz w:val="20"/>
          <w:szCs w:val="20"/>
        </w:rPr>
        <w:t xml:space="preserve"> JH and BL will start looking at Guest list now in terms of the expectation for Tate and Hull 2017.</w:t>
      </w:r>
    </w:p>
    <w:p w:rsidR="00481B0B" w:rsidRDefault="00481B0B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481B0B" w:rsidRDefault="00481B0B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JN said they don’t do speeches at the opening event as they have found it’s too difficult to get everyone in one place. </w:t>
      </w:r>
    </w:p>
    <w:p w:rsidR="00481B0B" w:rsidRDefault="00481B0B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481B0B" w:rsidRDefault="00481B0B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 help alleviate pressure on the Guest List Tate normally offer private tours during the opening week and during the exhibition with the curators for volunteers, staff and Patrons.  </w:t>
      </w:r>
    </w:p>
    <w:p w:rsidR="00481B0B" w:rsidRDefault="00481B0B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481B0B" w:rsidRPr="00131E5F" w:rsidRDefault="00481B0B" w:rsidP="00481B0B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 w:rsidRPr="00131E5F">
        <w:rPr>
          <w:rFonts w:ascii="Trebuchet MS" w:hAnsi="Trebuchet MS"/>
          <w:b/>
          <w:sz w:val="20"/>
          <w:szCs w:val="20"/>
        </w:rPr>
        <w:t xml:space="preserve">Press Preview </w:t>
      </w:r>
    </w:p>
    <w:p w:rsidR="00481B0B" w:rsidRDefault="00481B0B" w:rsidP="00481B0B">
      <w:pPr>
        <w:tabs>
          <w:tab w:val="left" w:pos="9356"/>
        </w:tabs>
        <w:ind w:right="744"/>
        <w:rPr>
          <w:rFonts w:ascii="Trebuchet MS" w:hAnsi="Trebuchet MS"/>
        </w:rPr>
      </w:pPr>
    </w:p>
    <w:p w:rsidR="00131E5F" w:rsidRDefault="00CB11FF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LY suggested that it’s useful for curators to have press tr</w:t>
      </w:r>
      <w:r w:rsidR="00131E5F">
        <w:rPr>
          <w:rFonts w:ascii="Trebuchet MS" w:hAnsi="Trebuchet MS"/>
          <w:sz w:val="20"/>
          <w:szCs w:val="20"/>
        </w:rPr>
        <w:t xml:space="preserve">aining before the press preview as the artists don’t speak to press about their work, all interviews are through the curators. </w:t>
      </w:r>
    </w:p>
    <w:p w:rsidR="00131E5F" w:rsidRDefault="00131E5F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131E5F" w:rsidRDefault="00131E5F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LY also noted that during the exhibition there is a steady demand on their time for press. </w:t>
      </w:r>
    </w:p>
    <w:p w:rsidR="00131E5F" w:rsidRDefault="00131E5F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8206E4" w:rsidRDefault="00A04453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The BBC</w:t>
      </w:r>
      <w:r w:rsidR="00B5572E">
        <w:rPr>
          <w:rFonts w:ascii="Trebuchet MS" w:hAnsi="Trebuchet MS"/>
          <w:sz w:val="20"/>
          <w:szCs w:val="20"/>
        </w:rPr>
        <w:t xml:space="preserve"> usually</w:t>
      </w:r>
      <w:r>
        <w:rPr>
          <w:rFonts w:ascii="Trebuchet MS" w:hAnsi="Trebuchet MS"/>
          <w:sz w:val="20"/>
          <w:szCs w:val="20"/>
        </w:rPr>
        <w:t xml:space="preserve"> do live coverage on the morning of the press preview from 6am-9am. </w:t>
      </w:r>
    </w:p>
    <w:p w:rsid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A04453" w:rsidRP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 w:rsidRPr="00A04453">
        <w:rPr>
          <w:rFonts w:ascii="Trebuchet MS" w:hAnsi="Trebuchet MS"/>
          <w:b/>
          <w:sz w:val="20"/>
          <w:szCs w:val="20"/>
        </w:rPr>
        <w:t xml:space="preserve">Shortlist Announced </w:t>
      </w:r>
    </w:p>
    <w:p w:rsid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The shortlist for the Turner Prize 2017 will be announced at Tate in London. This is to try and capture the highest amount of press coverage.</w:t>
      </w:r>
    </w:p>
    <w:p w:rsid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A04453" w:rsidRP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 w:rsidRPr="00A04453">
        <w:rPr>
          <w:rFonts w:ascii="Trebuchet MS" w:hAnsi="Trebuchet MS"/>
          <w:b/>
          <w:sz w:val="20"/>
          <w:szCs w:val="20"/>
        </w:rPr>
        <w:t xml:space="preserve">Awards Evening </w:t>
      </w:r>
    </w:p>
    <w:p w:rsid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This year the Turner Prize awards evening is on Monday 5</w:t>
      </w:r>
      <w:r w:rsidRPr="00A04453">
        <w:rPr>
          <w:rFonts w:ascii="Trebuchet MS" w:hAnsi="Trebuchet MS"/>
          <w:sz w:val="20"/>
          <w:szCs w:val="20"/>
          <w:vertAlign w:val="superscript"/>
        </w:rPr>
        <w:t>th</w:t>
      </w:r>
      <w:r>
        <w:rPr>
          <w:rFonts w:ascii="Trebuchet MS" w:hAnsi="Trebuchet MS"/>
          <w:sz w:val="20"/>
          <w:szCs w:val="20"/>
        </w:rPr>
        <w:t xml:space="preserve"> of December and starts at 7:30pm with 150 attending. </w:t>
      </w:r>
    </w:p>
    <w:p w:rsid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LS said they </w:t>
      </w:r>
      <w:r w:rsidR="00B5572E">
        <w:rPr>
          <w:rFonts w:ascii="Trebuchet MS" w:hAnsi="Trebuchet MS"/>
          <w:sz w:val="20"/>
          <w:szCs w:val="20"/>
        </w:rPr>
        <w:t xml:space="preserve">tend to </w:t>
      </w:r>
      <w:r>
        <w:rPr>
          <w:rFonts w:ascii="Trebuchet MS" w:hAnsi="Trebuchet MS"/>
          <w:sz w:val="20"/>
          <w:szCs w:val="20"/>
        </w:rPr>
        <w:t xml:space="preserve">do a pre drinks reception for the artists and their invited guests to make sure that the artists are all in place for the awards reception. </w:t>
      </w:r>
    </w:p>
    <w:p w:rsid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They </w:t>
      </w:r>
      <w:r w:rsidR="00B5572E">
        <w:rPr>
          <w:rFonts w:ascii="Trebuchet MS" w:hAnsi="Trebuchet MS"/>
          <w:sz w:val="20"/>
          <w:szCs w:val="20"/>
        </w:rPr>
        <w:t>recommend placing</w:t>
      </w:r>
      <w:r>
        <w:rPr>
          <w:rFonts w:ascii="Trebuchet MS" w:hAnsi="Trebuchet MS"/>
          <w:sz w:val="20"/>
          <w:szCs w:val="20"/>
        </w:rPr>
        <w:t xml:space="preserve"> a representative from Tate on each artist table to make sure that the artists are there for the whole time and for the announcement. </w:t>
      </w:r>
    </w:p>
    <w:p w:rsid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Once the announcement has been made the winning artist normally goes to the side of the stage and does their first interview. </w:t>
      </w:r>
    </w:p>
    <w:p w:rsid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 group were happy with the choice of City Hall as a venue for the awards ceremony. </w:t>
      </w:r>
    </w:p>
    <w:p w:rsidR="00F84C65" w:rsidRDefault="00F84C65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A04453" w:rsidRDefault="00F70345" w:rsidP="00522915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 w:rsidRPr="00F70345">
        <w:rPr>
          <w:rFonts w:ascii="Trebuchet MS" w:hAnsi="Trebuchet MS"/>
          <w:b/>
          <w:sz w:val="20"/>
          <w:szCs w:val="20"/>
        </w:rPr>
        <w:t>Announcement</w:t>
      </w:r>
      <w:r w:rsidR="00A04453">
        <w:rPr>
          <w:rFonts w:ascii="Trebuchet MS" w:hAnsi="Trebuchet MS"/>
          <w:b/>
          <w:sz w:val="20"/>
          <w:szCs w:val="20"/>
        </w:rPr>
        <w:t xml:space="preserve">s and Timeline </w:t>
      </w:r>
    </w:p>
    <w:p w:rsid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</w:p>
    <w:p w:rsidR="00A04453" w:rsidRP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Dates need to be confirmed but LY shared a brief outline of the key moments. </w:t>
      </w:r>
    </w:p>
    <w:p w:rsidR="00A04453" w:rsidRP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A04453">
        <w:rPr>
          <w:rFonts w:ascii="Trebuchet MS" w:hAnsi="Trebuchet MS"/>
          <w:b/>
          <w:sz w:val="20"/>
          <w:szCs w:val="20"/>
        </w:rPr>
        <w:t>Action:</w:t>
      </w:r>
      <w:r>
        <w:rPr>
          <w:rFonts w:ascii="Trebuchet MS" w:hAnsi="Trebuchet MS"/>
          <w:sz w:val="20"/>
          <w:szCs w:val="20"/>
        </w:rPr>
        <w:t xml:space="preserve"> EC</w:t>
      </w:r>
      <w:r w:rsidRPr="00A04453">
        <w:rPr>
          <w:rFonts w:ascii="Trebuchet MS" w:hAnsi="Trebuchet MS"/>
          <w:sz w:val="20"/>
          <w:szCs w:val="20"/>
        </w:rPr>
        <w:t xml:space="preserve"> to circulate proposed dates </w:t>
      </w:r>
    </w:p>
    <w:p w:rsidR="00A04453" w:rsidRDefault="00A04453" w:rsidP="00522915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</w:p>
    <w:p w:rsidR="00A04453" w:rsidRDefault="00A04453" w:rsidP="00A04453">
      <w:pPr>
        <w:pStyle w:val="ListParagraph"/>
        <w:numPr>
          <w:ilvl w:val="0"/>
          <w:numId w:val="2"/>
        </w:num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A04453">
        <w:rPr>
          <w:rFonts w:ascii="Trebuchet MS" w:hAnsi="Trebuchet MS"/>
          <w:sz w:val="20"/>
          <w:szCs w:val="20"/>
        </w:rPr>
        <w:t>On Monday 24</w:t>
      </w:r>
      <w:r w:rsidRPr="00A04453">
        <w:rPr>
          <w:rFonts w:ascii="Trebuchet MS" w:hAnsi="Trebuchet MS"/>
          <w:sz w:val="20"/>
          <w:szCs w:val="20"/>
          <w:vertAlign w:val="superscript"/>
        </w:rPr>
        <w:t>th</w:t>
      </w:r>
      <w:r w:rsidRPr="00A04453">
        <w:rPr>
          <w:rFonts w:ascii="Trebuchet MS" w:hAnsi="Trebuchet MS"/>
          <w:sz w:val="20"/>
          <w:szCs w:val="20"/>
        </w:rPr>
        <w:t xml:space="preserve"> April there is the Jury meeting in London which the Hull 2017 curator team would attend. </w:t>
      </w:r>
    </w:p>
    <w:p w:rsidR="00A04453" w:rsidRDefault="00A04453" w:rsidP="00A04453">
      <w:pPr>
        <w:pStyle w:val="ListParagraph"/>
        <w:numPr>
          <w:ilvl w:val="0"/>
          <w:numId w:val="2"/>
        </w:num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 press release would then be written. </w:t>
      </w:r>
    </w:p>
    <w:p w:rsidR="00A04453" w:rsidRPr="00A04453" w:rsidRDefault="00A04453" w:rsidP="00A04453">
      <w:pPr>
        <w:pStyle w:val="ListParagraph"/>
        <w:numPr>
          <w:ilvl w:val="0"/>
          <w:numId w:val="2"/>
        </w:num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During this time the curators would then start to imagine </w:t>
      </w:r>
      <w:r w:rsidR="00B5572E">
        <w:rPr>
          <w:rFonts w:ascii="Trebuchet MS" w:hAnsi="Trebuchet MS"/>
          <w:sz w:val="20"/>
          <w:szCs w:val="20"/>
        </w:rPr>
        <w:t>what</w:t>
      </w:r>
      <w:r>
        <w:rPr>
          <w:rFonts w:ascii="Trebuchet MS" w:hAnsi="Trebuchet MS"/>
          <w:sz w:val="20"/>
          <w:szCs w:val="20"/>
        </w:rPr>
        <w:t xml:space="preserve"> the layout of each artist room may look like and which space may suit each artist.</w:t>
      </w:r>
    </w:p>
    <w:p w:rsidR="00A04453" w:rsidRPr="00A04453" w:rsidRDefault="00A04453" w:rsidP="00D474A8">
      <w:pPr>
        <w:pStyle w:val="ListParagraph"/>
        <w:numPr>
          <w:ilvl w:val="0"/>
          <w:numId w:val="2"/>
        </w:num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 w:rsidRPr="00A04453">
        <w:rPr>
          <w:rFonts w:ascii="Trebuchet MS" w:hAnsi="Trebuchet MS"/>
          <w:sz w:val="20"/>
          <w:szCs w:val="20"/>
        </w:rPr>
        <w:t>On Wednesday 3</w:t>
      </w:r>
      <w:r w:rsidRPr="00A04453">
        <w:rPr>
          <w:rFonts w:ascii="Trebuchet MS" w:hAnsi="Trebuchet MS"/>
          <w:sz w:val="20"/>
          <w:szCs w:val="20"/>
          <w:vertAlign w:val="superscript"/>
        </w:rPr>
        <w:t>rd</w:t>
      </w:r>
      <w:r w:rsidRPr="00A04453">
        <w:rPr>
          <w:rFonts w:ascii="Trebuchet MS" w:hAnsi="Trebuchet MS"/>
          <w:sz w:val="20"/>
          <w:szCs w:val="20"/>
        </w:rPr>
        <w:t xml:space="preserve"> or Thursday 4</w:t>
      </w:r>
      <w:r w:rsidRPr="00A04453">
        <w:rPr>
          <w:rFonts w:ascii="Trebuchet MS" w:hAnsi="Trebuchet MS"/>
          <w:sz w:val="20"/>
          <w:szCs w:val="20"/>
          <w:vertAlign w:val="superscript"/>
        </w:rPr>
        <w:t>th</w:t>
      </w:r>
      <w:r w:rsidRPr="00A04453">
        <w:rPr>
          <w:rFonts w:ascii="Trebuchet MS" w:hAnsi="Trebuchet MS"/>
          <w:sz w:val="20"/>
          <w:szCs w:val="20"/>
        </w:rPr>
        <w:t xml:space="preserve"> May the shortlisted artists would be announced. </w:t>
      </w:r>
    </w:p>
    <w:p w:rsidR="00A04453" w:rsidRPr="00A04453" w:rsidRDefault="00A04453" w:rsidP="00D474A8">
      <w:pPr>
        <w:pStyle w:val="ListParagraph"/>
        <w:numPr>
          <w:ilvl w:val="0"/>
          <w:numId w:val="2"/>
        </w:num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 artists would need to visit Hull as soon as possible to see </w:t>
      </w:r>
      <w:proofErr w:type="spellStart"/>
      <w:r>
        <w:rPr>
          <w:rFonts w:ascii="Trebuchet MS" w:hAnsi="Trebuchet MS"/>
          <w:sz w:val="20"/>
          <w:szCs w:val="20"/>
        </w:rPr>
        <w:t>Ferens</w:t>
      </w:r>
      <w:proofErr w:type="spellEnd"/>
      <w:r>
        <w:rPr>
          <w:rFonts w:ascii="Trebuchet MS" w:hAnsi="Trebuchet MS"/>
          <w:sz w:val="20"/>
          <w:szCs w:val="20"/>
        </w:rPr>
        <w:t xml:space="preserve">. </w:t>
      </w:r>
    </w:p>
    <w:p w:rsidR="001B0B59" w:rsidRDefault="00A04453" w:rsidP="001B0B59">
      <w:pPr>
        <w:pStyle w:val="ListParagraph"/>
        <w:numPr>
          <w:ilvl w:val="0"/>
          <w:numId w:val="2"/>
        </w:num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B0B59">
        <w:rPr>
          <w:rFonts w:ascii="Trebuchet MS" w:hAnsi="Trebuchet MS"/>
          <w:sz w:val="20"/>
          <w:szCs w:val="20"/>
        </w:rPr>
        <w:t>After this visit the artists would be allowed some time come up with initial ideas.</w:t>
      </w:r>
      <w:r w:rsidR="001B0B59" w:rsidRPr="001B0B59">
        <w:rPr>
          <w:rFonts w:ascii="Trebuchet MS" w:hAnsi="Trebuchet MS"/>
          <w:sz w:val="20"/>
          <w:szCs w:val="20"/>
        </w:rPr>
        <w:t xml:space="preserve"> The artists would not be given a budget each to work with as some work could cost significantly more than others. It’s about seeing what budget each piece needs individually.</w:t>
      </w:r>
    </w:p>
    <w:p w:rsidR="001B0B59" w:rsidRDefault="001B0B59" w:rsidP="00D7752D">
      <w:pPr>
        <w:pStyle w:val="ListParagraph"/>
        <w:numPr>
          <w:ilvl w:val="0"/>
          <w:numId w:val="2"/>
        </w:num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B0B5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LS clarified</w:t>
      </w:r>
      <w:r w:rsidR="00B5572E">
        <w:rPr>
          <w:rFonts w:ascii="Trebuchet MS" w:hAnsi="Trebuchet MS"/>
          <w:sz w:val="20"/>
          <w:szCs w:val="20"/>
        </w:rPr>
        <w:t xml:space="preserve"> in general</w:t>
      </w:r>
      <w:r w:rsidRPr="001B0B59">
        <w:rPr>
          <w:rFonts w:ascii="Trebuchet MS" w:hAnsi="Trebuchet MS"/>
          <w:sz w:val="20"/>
          <w:szCs w:val="20"/>
        </w:rPr>
        <w:t xml:space="preserve"> it’s not about the artists creating new work, it’s</w:t>
      </w:r>
      <w:r w:rsidR="00B5572E">
        <w:rPr>
          <w:rFonts w:ascii="Trebuchet MS" w:hAnsi="Trebuchet MS"/>
          <w:sz w:val="20"/>
          <w:szCs w:val="20"/>
        </w:rPr>
        <w:t xml:space="preserve"> about</w:t>
      </w:r>
      <w:r w:rsidRPr="001B0B59">
        <w:rPr>
          <w:rFonts w:ascii="Trebuchet MS" w:hAnsi="Trebuchet MS"/>
          <w:sz w:val="20"/>
          <w:szCs w:val="20"/>
        </w:rPr>
        <w:t xml:space="preserve"> </w:t>
      </w:r>
      <w:r w:rsidRPr="00B5572E">
        <w:rPr>
          <w:rFonts w:ascii="Trebuchet MS" w:hAnsi="Trebuchet MS"/>
          <w:sz w:val="20"/>
          <w:szCs w:val="20"/>
        </w:rPr>
        <w:t>remounting</w:t>
      </w:r>
      <w:r w:rsidRPr="001B0B59">
        <w:rPr>
          <w:rFonts w:ascii="Trebuchet MS" w:hAnsi="Trebuchet MS"/>
          <w:sz w:val="20"/>
          <w:szCs w:val="20"/>
        </w:rPr>
        <w:t xml:space="preserve"> </w:t>
      </w:r>
      <w:r w:rsidR="00B5572E">
        <w:rPr>
          <w:rFonts w:ascii="Trebuchet MS" w:hAnsi="Trebuchet MS"/>
          <w:sz w:val="20"/>
          <w:szCs w:val="20"/>
        </w:rPr>
        <w:t xml:space="preserve">their </w:t>
      </w:r>
      <w:r>
        <w:rPr>
          <w:rFonts w:ascii="Trebuchet MS" w:hAnsi="Trebuchet MS"/>
          <w:sz w:val="20"/>
          <w:szCs w:val="20"/>
        </w:rPr>
        <w:t>work</w:t>
      </w:r>
      <w:r w:rsidR="00B5572E">
        <w:rPr>
          <w:rFonts w:ascii="Trebuchet MS" w:hAnsi="Trebuchet MS"/>
          <w:sz w:val="20"/>
          <w:szCs w:val="20"/>
        </w:rPr>
        <w:t xml:space="preserve"> that they were nominated for</w:t>
      </w:r>
      <w:r>
        <w:rPr>
          <w:rFonts w:ascii="Trebuchet MS" w:hAnsi="Trebuchet MS"/>
          <w:sz w:val="20"/>
          <w:szCs w:val="20"/>
        </w:rPr>
        <w:t>.</w:t>
      </w:r>
    </w:p>
    <w:p w:rsidR="001B0B59" w:rsidRDefault="001B0B59" w:rsidP="00D7752D">
      <w:pPr>
        <w:pStyle w:val="ListParagraph"/>
        <w:numPr>
          <w:ilvl w:val="0"/>
          <w:numId w:val="2"/>
        </w:num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B0B59">
        <w:rPr>
          <w:rFonts w:ascii="Trebuchet MS" w:hAnsi="Trebuchet MS"/>
          <w:sz w:val="20"/>
          <w:szCs w:val="20"/>
        </w:rPr>
        <w:t>Artist</w:t>
      </w:r>
      <w:r>
        <w:rPr>
          <w:rFonts w:ascii="Trebuchet MS" w:hAnsi="Trebuchet MS"/>
          <w:sz w:val="20"/>
          <w:szCs w:val="20"/>
        </w:rPr>
        <w:t xml:space="preserve"> contracts are then drawn up in June. </w:t>
      </w:r>
    </w:p>
    <w:p w:rsidR="001B0B59" w:rsidRDefault="001B0B59" w:rsidP="00D7752D">
      <w:pPr>
        <w:pStyle w:val="ListParagraph"/>
        <w:numPr>
          <w:ilvl w:val="0"/>
          <w:numId w:val="2"/>
        </w:num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 artists come back with their ideas in June. </w:t>
      </w:r>
    </w:p>
    <w:p w:rsidR="001B0B59" w:rsidRDefault="001B0B59" w:rsidP="00D7752D">
      <w:pPr>
        <w:pStyle w:val="ListParagraph"/>
        <w:numPr>
          <w:ilvl w:val="0"/>
          <w:numId w:val="2"/>
        </w:num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There needs to be full sign off of the artists</w:t>
      </w:r>
      <w:r w:rsidR="00B5572E">
        <w:rPr>
          <w:rFonts w:ascii="Trebuchet MS" w:hAnsi="Trebuchet MS"/>
          <w:sz w:val="20"/>
          <w:szCs w:val="20"/>
        </w:rPr>
        <w:t>’</w:t>
      </w:r>
      <w:r>
        <w:rPr>
          <w:rFonts w:ascii="Trebuchet MS" w:hAnsi="Trebuchet MS"/>
          <w:sz w:val="20"/>
          <w:szCs w:val="20"/>
        </w:rPr>
        <w:t xml:space="preserve"> ideas by the end of July. </w:t>
      </w:r>
    </w:p>
    <w:p w:rsidR="001B0B59" w:rsidRDefault="001B0B59" w:rsidP="00D7752D">
      <w:pPr>
        <w:pStyle w:val="ListParagraph"/>
        <w:numPr>
          <w:ilvl w:val="0"/>
          <w:numId w:val="2"/>
        </w:num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During this period the curators normally work on the artists</w:t>
      </w:r>
      <w:r w:rsidR="00B5572E">
        <w:rPr>
          <w:rFonts w:ascii="Trebuchet MS" w:hAnsi="Trebuchet MS"/>
          <w:sz w:val="20"/>
          <w:szCs w:val="20"/>
        </w:rPr>
        <w:t>’</w:t>
      </w:r>
      <w:r>
        <w:rPr>
          <w:rFonts w:ascii="Trebuchet MS" w:hAnsi="Trebuchet MS"/>
          <w:sz w:val="20"/>
          <w:szCs w:val="20"/>
        </w:rPr>
        <w:t xml:space="preserve"> essays and films. </w:t>
      </w:r>
    </w:p>
    <w:p w:rsidR="00CA496E" w:rsidRDefault="001B0B59" w:rsidP="00CA496E">
      <w:pPr>
        <w:pStyle w:val="ListParagraph"/>
        <w:numPr>
          <w:ilvl w:val="0"/>
          <w:numId w:val="2"/>
        </w:num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 August the catalogue and interpretation for walls needs to be signed off. </w:t>
      </w:r>
    </w:p>
    <w:p w:rsidR="00CA496E" w:rsidRDefault="00CA496E" w:rsidP="00CA496E">
      <w:pPr>
        <w:pStyle w:val="ListParagraph"/>
        <w:numPr>
          <w:ilvl w:val="0"/>
          <w:numId w:val="2"/>
        </w:num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Installation happens form August – normally a week in each room without the artists and then a minim</w:t>
      </w:r>
      <w:r w:rsidR="00B5572E">
        <w:rPr>
          <w:rFonts w:ascii="Trebuchet MS" w:hAnsi="Trebuchet MS"/>
          <w:sz w:val="20"/>
          <w:szCs w:val="20"/>
        </w:rPr>
        <w:t>um of two weeks for each artist</w:t>
      </w:r>
      <w:r>
        <w:rPr>
          <w:rFonts w:ascii="Trebuchet MS" w:hAnsi="Trebuchet MS"/>
          <w:sz w:val="20"/>
          <w:szCs w:val="20"/>
        </w:rPr>
        <w:t xml:space="preserve">. They also normally try and have only two artists installing at once. </w:t>
      </w:r>
    </w:p>
    <w:p w:rsidR="00531118" w:rsidRPr="00CA496E" w:rsidRDefault="00531118" w:rsidP="00531118">
      <w:pPr>
        <w:pStyle w:val="ListParagraph"/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B76A86" w:rsidRDefault="0053111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531118">
        <w:rPr>
          <w:rFonts w:ascii="Trebuchet MS" w:hAnsi="Trebuchet MS"/>
          <w:b/>
          <w:sz w:val="20"/>
          <w:szCs w:val="20"/>
        </w:rPr>
        <w:t>Action:</w:t>
      </w:r>
      <w:r>
        <w:rPr>
          <w:rFonts w:ascii="Trebuchet MS" w:hAnsi="Trebuchet MS"/>
          <w:sz w:val="20"/>
          <w:szCs w:val="20"/>
        </w:rPr>
        <w:t xml:space="preserve"> LY to share the 2016 Turner Prize budget with KF</w:t>
      </w:r>
    </w:p>
    <w:p w:rsidR="00531118" w:rsidRDefault="0053111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6A4F78" w:rsidRDefault="0053111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The group discussed the possible spaces in </w:t>
      </w:r>
      <w:proofErr w:type="spellStart"/>
      <w:r>
        <w:rPr>
          <w:rFonts w:ascii="Trebuchet MS" w:hAnsi="Trebuchet MS"/>
          <w:sz w:val="20"/>
          <w:szCs w:val="20"/>
        </w:rPr>
        <w:t>Ferens</w:t>
      </w:r>
      <w:proofErr w:type="spellEnd"/>
      <w:r>
        <w:rPr>
          <w:rFonts w:ascii="Trebuchet MS" w:hAnsi="Trebuchet MS"/>
          <w:sz w:val="20"/>
          <w:szCs w:val="20"/>
        </w:rPr>
        <w:t xml:space="preserve"> and where the exhibition will be staged. They have five rooms marketed out included one for interpretation although JA raised that this would take out t</w:t>
      </w:r>
      <w:r w:rsidR="006A4F78">
        <w:rPr>
          <w:rFonts w:ascii="Trebuchet MS" w:hAnsi="Trebuchet MS"/>
          <w:sz w:val="20"/>
          <w:szCs w:val="20"/>
        </w:rPr>
        <w:t xml:space="preserve">heir workshop space at </w:t>
      </w:r>
      <w:proofErr w:type="spellStart"/>
      <w:r w:rsidR="006A4F78">
        <w:rPr>
          <w:rFonts w:ascii="Trebuchet MS" w:hAnsi="Trebuchet MS"/>
          <w:sz w:val="20"/>
          <w:szCs w:val="20"/>
        </w:rPr>
        <w:t>Ferens</w:t>
      </w:r>
      <w:proofErr w:type="spellEnd"/>
      <w:r w:rsidR="006A4F78">
        <w:rPr>
          <w:rFonts w:ascii="Trebuchet MS" w:hAnsi="Trebuchet MS"/>
          <w:sz w:val="20"/>
          <w:szCs w:val="20"/>
        </w:rPr>
        <w:t xml:space="preserve">. </w:t>
      </w:r>
    </w:p>
    <w:p w:rsidR="006A4F78" w:rsidRDefault="006A4F7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6A4F78" w:rsidRDefault="006A4F7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6A4F78">
        <w:rPr>
          <w:rFonts w:ascii="Trebuchet MS" w:hAnsi="Trebuchet MS"/>
          <w:b/>
          <w:sz w:val="20"/>
          <w:szCs w:val="20"/>
        </w:rPr>
        <w:t>Action:</w:t>
      </w:r>
      <w:r>
        <w:rPr>
          <w:rFonts w:ascii="Trebuchet MS" w:hAnsi="Trebuchet MS"/>
          <w:sz w:val="20"/>
          <w:szCs w:val="20"/>
        </w:rPr>
        <w:t xml:space="preserve"> KS to share sketch up files of </w:t>
      </w:r>
      <w:proofErr w:type="spellStart"/>
      <w:r>
        <w:rPr>
          <w:rFonts w:ascii="Trebuchet MS" w:hAnsi="Trebuchet MS"/>
          <w:sz w:val="20"/>
          <w:szCs w:val="20"/>
        </w:rPr>
        <w:t>Ferens</w:t>
      </w:r>
      <w:proofErr w:type="spellEnd"/>
      <w:r>
        <w:rPr>
          <w:rFonts w:ascii="Trebuchet MS" w:hAnsi="Trebuchet MS"/>
          <w:sz w:val="20"/>
          <w:szCs w:val="20"/>
        </w:rPr>
        <w:t xml:space="preserve">. </w:t>
      </w:r>
    </w:p>
    <w:p w:rsidR="006A4F78" w:rsidRDefault="006A4F7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531118" w:rsidRDefault="00531118" w:rsidP="00522915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 w:rsidRPr="00531118">
        <w:rPr>
          <w:rFonts w:ascii="Trebuchet MS" w:hAnsi="Trebuchet MS"/>
          <w:b/>
          <w:sz w:val="20"/>
          <w:szCs w:val="20"/>
        </w:rPr>
        <w:t xml:space="preserve">Marketing and Digital </w:t>
      </w:r>
    </w:p>
    <w:p w:rsidR="006A4F78" w:rsidRDefault="006A4F78" w:rsidP="00522915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</w:p>
    <w:p w:rsidR="006A4F78" w:rsidRPr="006A4F78" w:rsidRDefault="006A4F7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6A4F78">
        <w:rPr>
          <w:rFonts w:ascii="Trebuchet MS" w:hAnsi="Trebuchet MS"/>
          <w:sz w:val="20"/>
          <w:szCs w:val="20"/>
        </w:rPr>
        <w:t xml:space="preserve">Press meeting to be scheduled for December. </w:t>
      </w:r>
    </w:p>
    <w:p w:rsidR="006A4F78" w:rsidRPr="00531118" w:rsidRDefault="006A4F78" w:rsidP="00522915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Action: </w:t>
      </w:r>
      <w:r w:rsidRPr="006A4F78">
        <w:rPr>
          <w:rFonts w:ascii="Trebuchet MS" w:hAnsi="Trebuchet MS"/>
          <w:sz w:val="20"/>
          <w:szCs w:val="20"/>
        </w:rPr>
        <w:t>EC to circulate date.</w:t>
      </w:r>
      <w:r>
        <w:rPr>
          <w:rFonts w:ascii="Trebuchet MS" w:hAnsi="Trebuchet MS"/>
          <w:b/>
          <w:sz w:val="20"/>
          <w:szCs w:val="20"/>
        </w:rPr>
        <w:t xml:space="preserve"> </w:t>
      </w:r>
    </w:p>
    <w:p w:rsidR="00531118" w:rsidRDefault="0053111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231149" w:rsidRDefault="006A4F7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 Tate have an archive of Turner Prize poster that they can share. </w:t>
      </w:r>
    </w:p>
    <w:p w:rsidR="006A4F78" w:rsidRDefault="006A4F7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6A4F78" w:rsidRDefault="006A4F7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It’s important that all artists have an equal amount of space on posters. AL suggested getting a master copy signed off. </w:t>
      </w:r>
    </w:p>
    <w:p w:rsidR="006A4F78" w:rsidRDefault="006A4F7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6A4F78" w:rsidRDefault="006A4F7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AL said that this year they have launched a pay what you feel scheme. </w:t>
      </w:r>
    </w:p>
    <w:p w:rsidR="006A4F78" w:rsidRDefault="006A4F7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6A4F78" w:rsidRDefault="006A4F7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This year that have also encouraged people to use social media by creating a twitter hashtag and using Facebook live. </w:t>
      </w:r>
    </w:p>
    <w:p w:rsidR="006A4F78" w:rsidRDefault="006A4F7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6A4F78" w:rsidRDefault="006A4F7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AL said they don’t budget any money for press as they receive so much. In terms of marketing they tend to do a big push on the second week of opening and the last few weeks of the exhibition and they don’t currently market outside of London.</w:t>
      </w:r>
    </w:p>
    <w:p w:rsidR="006A4F78" w:rsidRDefault="006A4F7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6A4F78" w:rsidRDefault="006A4F78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 comments board has been a real asset and something they </w:t>
      </w:r>
      <w:r w:rsidR="008D075A">
        <w:rPr>
          <w:rFonts w:ascii="Trebuchet MS" w:hAnsi="Trebuchet MS"/>
          <w:sz w:val="20"/>
          <w:szCs w:val="20"/>
        </w:rPr>
        <w:t xml:space="preserve">would like to continue. </w:t>
      </w:r>
    </w:p>
    <w:p w:rsidR="008D075A" w:rsidRDefault="008D075A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</w:p>
    <w:p w:rsidR="006A4F78" w:rsidRPr="006A4F78" w:rsidRDefault="006A4F78" w:rsidP="00522915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 w:rsidRPr="006A4F78">
        <w:rPr>
          <w:rFonts w:ascii="Trebuchet MS" w:hAnsi="Trebuchet MS"/>
          <w:b/>
          <w:sz w:val="20"/>
          <w:szCs w:val="20"/>
        </w:rPr>
        <w:t>AOB</w:t>
      </w:r>
    </w:p>
    <w:p w:rsidR="006A4F78" w:rsidRDefault="008D075A" w:rsidP="00522915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Tate </w:t>
      </w:r>
      <w:r w:rsidR="006A4F78">
        <w:rPr>
          <w:rFonts w:ascii="Trebuchet MS" w:hAnsi="Trebuchet MS"/>
          <w:sz w:val="20"/>
          <w:szCs w:val="20"/>
        </w:rPr>
        <w:t>haven’t offered audio description for the Turner Prize before but they have done this in other exhibitions and</w:t>
      </w:r>
      <w:r>
        <w:rPr>
          <w:rFonts w:ascii="Trebuchet MS" w:hAnsi="Trebuchet MS"/>
          <w:sz w:val="20"/>
          <w:szCs w:val="20"/>
        </w:rPr>
        <w:t xml:space="preserve"> JN said they</w:t>
      </w:r>
      <w:r w:rsidR="006A4F78">
        <w:rPr>
          <w:rFonts w:ascii="Trebuchet MS" w:hAnsi="Trebuchet MS"/>
          <w:sz w:val="20"/>
          <w:szCs w:val="20"/>
        </w:rPr>
        <w:t xml:space="preserve"> would </w:t>
      </w:r>
      <w:r>
        <w:rPr>
          <w:rFonts w:ascii="Trebuchet MS" w:hAnsi="Trebuchet MS"/>
          <w:sz w:val="20"/>
          <w:szCs w:val="20"/>
        </w:rPr>
        <w:t>be happy for Hull 2017 to</w:t>
      </w:r>
      <w:r w:rsidR="006A4F78">
        <w:rPr>
          <w:rFonts w:ascii="Trebuchet MS" w:hAnsi="Trebuchet MS"/>
          <w:sz w:val="20"/>
          <w:szCs w:val="20"/>
        </w:rPr>
        <w:t xml:space="preserve"> explore this as a possibility.  </w:t>
      </w:r>
    </w:p>
    <w:p w:rsidR="00F6069A" w:rsidRDefault="00F6069A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F70345" w:rsidRDefault="00F70345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406D49" w:rsidRDefault="00406D49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4F16E3" w:rsidRPr="00B06A0A" w:rsidRDefault="004F16E3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sectPr w:rsidR="004F16E3" w:rsidRPr="00B06A0A" w:rsidSect="003B36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3F" w:rsidRDefault="00D6703F" w:rsidP="00AF2B08">
      <w:r>
        <w:separator/>
      </w:r>
    </w:p>
  </w:endnote>
  <w:endnote w:type="continuationSeparator" w:id="0">
    <w:p w:rsidR="00D6703F" w:rsidRDefault="00D6703F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102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RDefault="005F104F" w:rsidP="005F104F">
    <w:pPr>
      <w:pStyle w:val="Footer"/>
      <w:ind w:left="-9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10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3F" w:rsidRDefault="00D6703F" w:rsidP="00AF2B08">
      <w:r>
        <w:separator/>
      </w:r>
    </w:p>
  </w:footnote>
  <w:footnote w:type="continuationSeparator" w:id="0">
    <w:p w:rsidR="00D6703F" w:rsidRDefault="00D6703F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D6703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1F" w:rsidRDefault="00D6703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2051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:rsidR="001E201A" w:rsidRDefault="001E201A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D6703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EE4"/>
    <w:multiLevelType w:val="hybridMultilevel"/>
    <w:tmpl w:val="0EB0E794"/>
    <w:lvl w:ilvl="0" w:tplc="71705B90">
      <w:start w:val="2017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759B0"/>
    <w:multiLevelType w:val="hybridMultilevel"/>
    <w:tmpl w:val="0AD60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20FAB"/>
    <w:rsid w:val="00043AC4"/>
    <w:rsid w:val="00070F38"/>
    <w:rsid w:val="000966FD"/>
    <w:rsid w:val="0010216F"/>
    <w:rsid w:val="00106A86"/>
    <w:rsid w:val="00106C4B"/>
    <w:rsid w:val="00114E51"/>
    <w:rsid w:val="001265E1"/>
    <w:rsid w:val="00126F5D"/>
    <w:rsid w:val="00131E5F"/>
    <w:rsid w:val="001607DE"/>
    <w:rsid w:val="0016506E"/>
    <w:rsid w:val="001B0B59"/>
    <w:rsid w:val="001E201A"/>
    <w:rsid w:val="001E4818"/>
    <w:rsid w:val="00231149"/>
    <w:rsid w:val="002721C9"/>
    <w:rsid w:val="003B364F"/>
    <w:rsid w:val="00406D49"/>
    <w:rsid w:val="00437680"/>
    <w:rsid w:val="00481B0B"/>
    <w:rsid w:val="004E615C"/>
    <w:rsid w:val="004F16E3"/>
    <w:rsid w:val="004F2937"/>
    <w:rsid w:val="00522915"/>
    <w:rsid w:val="00531118"/>
    <w:rsid w:val="00536CEF"/>
    <w:rsid w:val="00567511"/>
    <w:rsid w:val="005951BC"/>
    <w:rsid w:val="005F104F"/>
    <w:rsid w:val="005F73A7"/>
    <w:rsid w:val="00651D32"/>
    <w:rsid w:val="006A4F78"/>
    <w:rsid w:val="00731C60"/>
    <w:rsid w:val="00767E12"/>
    <w:rsid w:val="0078333E"/>
    <w:rsid w:val="0079146D"/>
    <w:rsid w:val="007D7D6D"/>
    <w:rsid w:val="007F781C"/>
    <w:rsid w:val="008206E4"/>
    <w:rsid w:val="008D075A"/>
    <w:rsid w:val="008D65F1"/>
    <w:rsid w:val="00931F4B"/>
    <w:rsid w:val="009B74AA"/>
    <w:rsid w:val="009C4E4B"/>
    <w:rsid w:val="00A04453"/>
    <w:rsid w:val="00AF2B08"/>
    <w:rsid w:val="00B06A0A"/>
    <w:rsid w:val="00B12C84"/>
    <w:rsid w:val="00B5572E"/>
    <w:rsid w:val="00B76A86"/>
    <w:rsid w:val="00B8768C"/>
    <w:rsid w:val="00BC071F"/>
    <w:rsid w:val="00C10B5E"/>
    <w:rsid w:val="00CA496E"/>
    <w:rsid w:val="00CB11FF"/>
    <w:rsid w:val="00CB53A9"/>
    <w:rsid w:val="00CD6CC5"/>
    <w:rsid w:val="00D03F27"/>
    <w:rsid w:val="00D4786F"/>
    <w:rsid w:val="00D6703F"/>
    <w:rsid w:val="00D9639B"/>
    <w:rsid w:val="00D974AD"/>
    <w:rsid w:val="00DF3D4C"/>
    <w:rsid w:val="00E46057"/>
    <w:rsid w:val="00E605D8"/>
    <w:rsid w:val="00EA3016"/>
    <w:rsid w:val="00EE171F"/>
    <w:rsid w:val="00F6069A"/>
    <w:rsid w:val="00F70345"/>
    <w:rsid w:val="00F84C65"/>
    <w:rsid w:val="00FB2593"/>
    <w:rsid w:val="00FC5246"/>
    <w:rsid w:val="00FE0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B5600DA"/>
  <w15:docId w15:val="{40E29F55-8C8E-4691-98CD-2A6C39BD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E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951B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F73A7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F73A7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apple-converted-space">
    <w:name w:val="apple-converted-space"/>
    <w:basedOn w:val="DefaultParagraphFont"/>
    <w:rsid w:val="005F73A7"/>
  </w:style>
  <w:style w:type="paragraph" w:styleId="ListParagraph">
    <w:name w:val="List Paragraph"/>
    <w:basedOn w:val="Normal"/>
    <w:uiPriority w:val="34"/>
    <w:qFormat/>
    <w:rsid w:val="00B1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90A76F3-6DBD-4551-820D-1573BD557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54085-15DD-4F9A-889C-5ED8AF27638B}"/>
</file>

<file path=customXml/itemProps3.xml><?xml version="1.0" encoding="utf-8"?>
<ds:datastoreItem xmlns:ds="http://schemas.openxmlformats.org/officeDocument/2006/customXml" ds:itemID="{16F3AEDF-5A41-4541-989F-6E96BF83F585}"/>
</file>

<file path=customXml/itemProps4.xml><?xml version="1.0" encoding="utf-8"?>
<ds:datastoreItem xmlns:ds="http://schemas.openxmlformats.org/officeDocument/2006/customXml" ds:itemID="{CA3C0D68-73EF-4410-B086-F64CED347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Elizabeth Bergeron</cp:lastModifiedBy>
  <cp:revision>2</cp:revision>
  <cp:lastPrinted>2016-11-02T10:14:00Z</cp:lastPrinted>
  <dcterms:created xsi:type="dcterms:W3CDTF">2016-11-16T16:22:00Z</dcterms:created>
  <dcterms:modified xsi:type="dcterms:W3CDTF">2016-11-16T16:22:00Z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