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FF2D0" w14:textId="77777777" w:rsidR="004952BF" w:rsidRPr="0091444B" w:rsidRDefault="004952BF" w:rsidP="000458A2">
      <w:pPr>
        <w:jc w:val="both"/>
      </w:pPr>
      <w:bookmarkStart w:id="0" w:name="_GoBack"/>
      <w:bookmarkEnd w:id="0"/>
    </w:p>
    <w:p w14:paraId="60B2EF2D" w14:textId="77777777" w:rsidR="004952BF" w:rsidRDefault="004952BF" w:rsidP="000458A2">
      <w:pPr>
        <w:jc w:val="both"/>
      </w:pPr>
    </w:p>
    <w:p w14:paraId="4B8E747A" w14:textId="77777777" w:rsidR="009A07AF" w:rsidRPr="0091444B" w:rsidRDefault="009A07AF" w:rsidP="000458A2">
      <w:pPr>
        <w:jc w:val="both"/>
      </w:pPr>
    </w:p>
    <w:p w14:paraId="33175213" w14:textId="77777777" w:rsidR="00375CB7" w:rsidRPr="002F43EF" w:rsidRDefault="00375CB7" w:rsidP="002F43EF">
      <w:pPr>
        <w:pStyle w:val="Stile1"/>
        <w:jc w:val="left"/>
        <w:rPr>
          <w:rFonts w:ascii="Times New Roman" w:hAnsi="Times New Roman"/>
          <w:b/>
          <w:smallCaps/>
          <w:sz w:val="20"/>
          <w:szCs w:val="20"/>
        </w:rPr>
      </w:pPr>
    </w:p>
    <w:p w14:paraId="20B47001" w14:textId="77777777" w:rsidR="002F43EF" w:rsidRPr="002F43EF" w:rsidRDefault="002F43EF" w:rsidP="002F43EF">
      <w:pPr>
        <w:pStyle w:val="Stile1"/>
        <w:jc w:val="left"/>
        <w:rPr>
          <w:rFonts w:ascii="Times New Roman" w:hAnsi="Times New Roman"/>
          <w:b/>
          <w:smallCaps/>
          <w:sz w:val="20"/>
          <w:szCs w:val="20"/>
        </w:rPr>
      </w:pPr>
    </w:p>
    <w:p w14:paraId="4539ACAE" w14:textId="77777777" w:rsidR="002F43EF" w:rsidRPr="002F43EF" w:rsidRDefault="002F43EF" w:rsidP="002F43EF">
      <w:pPr>
        <w:pStyle w:val="Stile1"/>
        <w:jc w:val="left"/>
        <w:rPr>
          <w:rFonts w:ascii="Times New Roman" w:hAnsi="Times New Roman"/>
          <w:b/>
          <w:smallCaps/>
          <w:sz w:val="20"/>
          <w:szCs w:val="20"/>
        </w:rPr>
      </w:pPr>
    </w:p>
    <w:p w14:paraId="50A272A4" w14:textId="77777777" w:rsidR="002F43EF" w:rsidRPr="002F43EF" w:rsidRDefault="002F43EF" w:rsidP="002F43EF">
      <w:pPr>
        <w:pStyle w:val="Stile1"/>
        <w:jc w:val="left"/>
        <w:rPr>
          <w:rFonts w:ascii="Times New Roman" w:hAnsi="Times New Roman"/>
          <w:b/>
          <w:smallCaps/>
          <w:sz w:val="20"/>
          <w:szCs w:val="20"/>
        </w:rPr>
      </w:pPr>
    </w:p>
    <w:p w14:paraId="0314D8D8" w14:textId="77777777" w:rsidR="002F43EF" w:rsidRPr="002F43EF" w:rsidRDefault="002F43EF" w:rsidP="002F43EF">
      <w:pPr>
        <w:pStyle w:val="Stile1"/>
        <w:jc w:val="left"/>
        <w:rPr>
          <w:rFonts w:ascii="Times New Roman" w:hAnsi="Times New Roman"/>
          <w:b/>
          <w:smallCaps/>
          <w:sz w:val="20"/>
          <w:szCs w:val="20"/>
        </w:rPr>
      </w:pPr>
    </w:p>
    <w:p w14:paraId="51CF9316" w14:textId="77777777" w:rsidR="002F43EF" w:rsidRPr="002F43EF" w:rsidRDefault="002F43EF" w:rsidP="002F43EF">
      <w:pPr>
        <w:pStyle w:val="Stile1"/>
        <w:jc w:val="left"/>
        <w:rPr>
          <w:rFonts w:ascii="Times New Roman" w:hAnsi="Times New Roman"/>
          <w:b/>
          <w:smallCaps/>
          <w:sz w:val="20"/>
          <w:szCs w:val="20"/>
        </w:rPr>
      </w:pPr>
    </w:p>
    <w:p w14:paraId="234A8AD0" w14:textId="77777777" w:rsidR="002F43EF" w:rsidRPr="002F43EF" w:rsidRDefault="002F43EF" w:rsidP="002F43EF">
      <w:pPr>
        <w:pStyle w:val="Stile1"/>
        <w:jc w:val="left"/>
        <w:rPr>
          <w:rFonts w:ascii="Times New Roman" w:hAnsi="Times New Roman"/>
          <w:b/>
          <w:smallCaps/>
          <w:sz w:val="20"/>
          <w:szCs w:val="20"/>
        </w:rPr>
      </w:pPr>
    </w:p>
    <w:p w14:paraId="7DBC138B" w14:textId="77777777" w:rsidR="002F43EF" w:rsidRPr="002F43EF" w:rsidRDefault="002F43EF" w:rsidP="002F43EF">
      <w:pPr>
        <w:pStyle w:val="Stile1"/>
        <w:jc w:val="left"/>
        <w:rPr>
          <w:rFonts w:ascii="Times New Roman" w:hAnsi="Times New Roman"/>
          <w:b/>
          <w:smallCaps/>
          <w:sz w:val="20"/>
          <w:szCs w:val="20"/>
        </w:rPr>
      </w:pPr>
    </w:p>
    <w:p w14:paraId="3346AE5D" w14:textId="77777777" w:rsidR="002F43EF" w:rsidRPr="002F43EF" w:rsidRDefault="002F43EF" w:rsidP="002F43EF">
      <w:pPr>
        <w:pStyle w:val="Stile1"/>
        <w:jc w:val="left"/>
        <w:rPr>
          <w:rFonts w:ascii="Times New Roman" w:hAnsi="Times New Roman"/>
          <w:b/>
          <w:smallCaps/>
          <w:sz w:val="20"/>
          <w:szCs w:val="20"/>
        </w:rPr>
      </w:pPr>
    </w:p>
    <w:p w14:paraId="399BEACB" w14:textId="77777777" w:rsidR="002F43EF" w:rsidRPr="002F43EF" w:rsidRDefault="002F43EF" w:rsidP="002F43EF">
      <w:pPr>
        <w:pStyle w:val="Stile1"/>
        <w:jc w:val="left"/>
        <w:rPr>
          <w:rFonts w:ascii="Times New Roman" w:hAnsi="Times New Roman"/>
          <w:b/>
          <w:smallCaps/>
          <w:sz w:val="20"/>
          <w:szCs w:val="20"/>
        </w:rPr>
      </w:pPr>
    </w:p>
    <w:p w14:paraId="2D8B52C0" w14:textId="77777777" w:rsidR="002F43EF" w:rsidRPr="002F43EF" w:rsidRDefault="002F43EF" w:rsidP="002F43EF">
      <w:pPr>
        <w:pStyle w:val="Stile1"/>
        <w:jc w:val="left"/>
        <w:rPr>
          <w:rFonts w:ascii="Times New Roman" w:hAnsi="Times New Roman"/>
          <w:b/>
          <w:smallCaps/>
          <w:sz w:val="20"/>
          <w:szCs w:val="20"/>
        </w:rPr>
      </w:pPr>
    </w:p>
    <w:p w14:paraId="54F263E5" w14:textId="77777777" w:rsidR="002F43EF" w:rsidRPr="002F43EF" w:rsidRDefault="002F43EF" w:rsidP="002F43EF">
      <w:pPr>
        <w:pStyle w:val="Stile1"/>
        <w:jc w:val="left"/>
        <w:rPr>
          <w:rFonts w:ascii="Times New Roman" w:hAnsi="Times New Roman"/>
          <w:b/>
          <w:smallCaps/>
          <w:sz w:val="20"/>
          <w:szCs w:val="20"/>
        </w:rPr>
      </w:pPr>
    </w:p>
    <w:p w14:paraId="71EF215A" w14:textId="77777777" w:rsidR="002F43EF" w:rsidRPr="002F43EF" w:rsidRDefault="002F43EF" w:rsidP="002F43EF">
      <w:pPr>
        <w:pStyle w:val="Stile1"/>
        <w:jc w:val="left"/>
        <w:rPr>
          <w:rFonts w:ascii="Times New Roman" w:hAnsi="Times New Roman"/>
          <w:b/>
          <w:smallCaps/>
          <w:sz w:val="20"/>
          <w:szCs w:val="20"/>
        </w:rPr>
      </w:pPr>
    </w:p>
    <w:p w14:paraId="7DDF7FBD" w14:textId="77777777" w:rsidR="006B61FF" w:rsidRPr="0091444B" w:rsidRDefault="006B61FF" w:rsidP="006B61FF">
      <w:pPr>
        <w:pStyle w:val="Stile1"/>
        <w:shd w:val="clear" w:color="auto" w:fill="D9D9D9"/>
        <w:ind w:right="46"/>
        <w:outlineLvl w:val="0"/>
        <w:rPr>
          <w:rFonts w:ascii="Times New Roman" w:hAnsi="Times New Roman"/>
          <w:b/>
          <w:smallCaps/>
          <w:sz w:val="32"/>
          <w:u w:val="none"/>
        </w:rPr>
      </w:pPr>
    </w:p>
    <w:p w14:paraId="02347438" w14:textId="77777777" w:rsidR="003B253E" w:rsidRDefault="003B253E" w:rsidP="009A07AF">
      <w:pPr>
        <w:pStyle w:val="Stile1"/>
        <w:shd w:val="clear" w:color="auto" w:fill="D9D9D9"/>
        <w:ind w:right="46"/>
        <w:outlineLvl w:val="0"/>
        <w:rPr>
          <w:rFonts w:ascii="Times New Roman" w:hAnsi="Times New Roman"/>
          <w:b/>
          <w:smallCaps/>
          <w:sz w:val="36"/>
          <w:szCs w:val="36"/>
          <w:u w:val="none"/>
        </w:rPr>
      </w:pPr>
      <w:r>
        <w:rPr>
          <w:rFonts w:ascii="Times New Roman" w:hAnsi="Times New Roman"/>
          <w:b/>
          <w:smallCaps/>
          <w:sz w:val="36"/>
          <w:szCs w:val="36"/>
          <w:u w:val="none"/>
        </w:rPr>
        <w:t xml:space="preserve">Support for </w:t>
      </w:r>
    </w:p>
    <w:p w14:paraId="315B33E1" w14:textId="77777777" w:rsidR="009A07AF" w:rsidRPr="004175DE" w:rsidRDefault="00BA1A09" w:rsidP="009A07AF">
      <w:pPr>
        <w:pStyle w:val="Stile1"/>
        <w:shd w:val="clear" w:color="auto" w:fill="D9D9D9"/>
        <w:ind w:right="46"/>
        <w:outlineLvl w:val="0"/>
        <w:rPr>
          <w:rFonts w:ascii="Times New Roman" w:hAnsi="Times New Roman"/>
          <w:b/>
          <w:smallCaps/>
          <w:sz w:val="36"/>
          <w:szCs w:val="36"/>
          <w:u w:val="none"/>
        </w:rPr>
      </w:pPr>
      <w:r>
        <w:rPr>
          <w:rFonts w:ascii="Times New Roman" w:hAnsi="Times New Roman"/>
          <w:b/>
          <w:smallCaps/>
          <w:sz w:val="36"/>
          <w:szCs w:val="36"/>
          <w:u w:val="none"/>
        </w:rPr>
        <w:t>AUDIENCE DEVELOPMENT</w:t>
      </w:r>
    </w:p>
    <w:p w14:paraId="12E206AD" w14:textId="77777777" w:rsidR="00375CB7" w:rsidRPr="0091444B" w:rsidRDefault="00375CB7" w:rsidP="006B61FF">
      <w:pPr>
        <w:pStyle w:val="Stile1"/>
        <w:shd w:val="clear" w:color="auto" w:fill="D9D9D9"/>
        <w:ind w:right="46"/>
        <w:outlineLvl w:val="0"/>
        <w:rPr>
          <w:rFonts w:ascii="Times New Roman" w:hAnsi="Times New Roman"/>
          <w:b/>
          <w:smallCaps/>
          <w:sz w:val="32"/>
          <w:u w:val="none"/>
        </w:rPr>
      </w:pPr>
    </w:p>
    <w:p w14:paraId="0426CD5A" w14:textId="77777777" w:rsidR="00375CB7" w:rsidRPr="00D40B80" w:rsidRDefault="00D40B80" w:rsidP="006B61FF">
      <w:pPr>
        <w:pStyle w:val="Stile1"/>
        <w:shd w:val="clear" w:color="auto" w:fill="D9D9D9"/>
        <w:ind w:right="46"/>
        <w:outlineLvl w:val="0"/>
        <w:rPr>
          <w:rFonts w:ascii="Times New Roman" w:hAnsi="Times New Roman"/>
          <w:b/>
          <w:caps/>
          <w:sz w:val="32"/>
          <w:u w:val="none"/>
        </w:rPr>
      </w:pPr>
      <w:r w:rsidRPr="00D40B80">
        <w:rPr>
          <w:rFonts w:ascii="Times New Roman" w:hAnsi="Times New Roman"/>
          <w:b/>
          <w:caps/>
          <w:sz w:val="32"/>
          <w:u w:val="none"/>
        </w:rPr>
        <w:t>call for p</w:t>
      </w:r>
      <w:r w:rsidR="00375CB7" w:rsidRPr="00D40B80">
        <w:rPr>
          <w:rFonts w:ascii="Times New Roman" w:hAnsi="Times New Roman"/>
          <w:b/>
          <w:caps/>
          <w:sz w:val="32"/>
          <w:u w:val="none"/>
        </w:rPr>
        <w:t>ropos</w:t>
      </w:r>
      <w:r w:rsidR="00615BF8" w:rsidRPr="00D40B80">
        <w:rPr>
          <w:rFonts w:ascii="Times New Roman" w:hAnsi="Times New Roman"/>
          <w:b/>
          <w:caps/>
          <w:sz w:val="32"/>
          <w:u w:val="none"/>
        </w:rPr>
        <w:t>al</w:t>
      </w:r>
      <w:r w:rsidR="00375CB7" w:rsidRPr="00D40B80">
        <w:rPr>
          <w:rFonts w:ascii="Times New Roman" w:hAnsi="Times New Roman"/>
          <w:b/>
          <w:caps/>
          <w:sz w:val="32"/>
          <w:u w:val="none"/>
        </w:rPr>
        <w:t xml:space="preserve">s </w:t>
      </w:r>
      <w:r w:rsidRPr="00D40B80">
        <w:rPr>
          <w:rFonts w:ascii="Times New Roman" w:hAnsi="Times New Roman"/>
          <w:b/>
          <w:caps/>
          <w:sz w:val="32"/>
          <w:u w:val="none"/>
        </w:rPr>
        <w:t xml:space="preserve">eacea </w:t>
      </w:r>
      <w:r w:rsidR="007B3D76">
        <w:rPr>
          <w:rFonts w:ascii="Times New Roman" w:hAnsi="Times New Roman"/>
          <w:b/>
          <w:caps/>
          <w:sz w:val="32"/>
          <w:u w:val="none"/>
        </w:rPr>
        <w:t>22</w:t>
      </w:r>
      <w:r>
        <w:rPr>
          <w:rFonts w:ascii="Times New Roman" w:hAnsi="Times New Roman"/>
          <w:b/>
          <w:caps/>
          <w:sz w:val="32"/>
          <w:u w:val="none"/>
        </w:rPr>
        <w:t>/2015</w:t>
      </w:r>
    </w:p>
    <w:p w14:paraId="5FA0B981" w14:textId="77777777" w:rsidR="00375CB7" w:rsidRDefault="00375CB7" w:rsidP="006B61FF">
      <w:pPr>
        <w:pStyle w:val="Stile1"/>
        <w:shd w:val="clear" w:color="auto" w:fill="D9D9D9"/>
        <w:ind w:right="46"/>
        <w:outlineLvl w:val="0"/>
        <w:rPr>
          <w:rFonts w:ascii="Times New Roman" w:hAnsi="Times New Roman"/>
          <w:b/>
          <w:smallCaps/>
          <w:sz w:val="32"/>
          <w:u w:val="none"/>
        </w:rPr>
      </w:pPr>
    </w:p>
    <w:p w14:paraId="33F97277" w14:textId="77777777" w:rsidR="009A07AF" w:rsidRPr="004413DB" w:rsidRDefault="0057121B" w:rsidP="000568F7">
      <w:pPr>
        <w:shd w:val="clear" w:color="auto" w:fill="D9D9D9"/>
        <w:ind w:right="46"/>
        <w:jc w:val="center"/>
        <w:outlineLvl w:val="0"/>
        <w:rPr>
          <w:b/>
          <w:sz w:val="36"/>
          <w:szCs w:val="36"/>
        </w:rPr>
      </w:pPr>
      <w:r>
        <w:rPr>
          <w:b/>
          <w:sz w:val="32"/>
          <w:szCs w:val="32"/>
        </w:rPr>
        <w:t xml:space="preserve">APPLICATION FORM </w:t>
      </w:r>
    </w:p>
    <w:p w14:paraId="03A90897" w14:textId="77777777" w:rsidR="009A07AF" w:rsidRDefault="009A07AF" w:rsidP="006B61FF">
      <w:pPr>
        <w:shd w:val="clear" w:color="auto" w:fill="D9D9D9"/>
        <w:ind w:right="46"/>
        <w:jc w:val="center"/>
        <w:outlineLvl w:val="0"/>
        <w:rPr>
          <w:b/>
        </w:rPr>
      </w:pPr>
    </w:p>
    <w:p w14:paraId="06BB35AB" w14:textId="77777777" w:rsidR="006B61FF" w:rsidRDefault="005B461D" w:rsidP="005B461D">
      <w:pPr>
        <w:shd w:val="clear" w:color="auto" w:fill="D9D9D9"/>
        <w:tabs>
          <w:tab w:val="left" w:pos="3686"/>
        </w:tabs>
        <w:ind w:right="46"/>
        <w:outlineLvl w:val="0"/>
        <w:rPr>
          <w:b/>
          <w:sz w:val="28"/>
          <w:szCs w:val="28"/>
        </w:rPr>
      </w:pPr>
      <w:r>
        <w:rPr>
          <w:b/>
        </w:rPr>
        <w:tab/>
        <w:t xml:space="preserve"> </w:t>
      </w:r>
      <w:r w:rsidR="0081518C">
        <w:rPr>
          <w:b/>
          <w:sz w:val="28"/>
          <w:szCs w:val="28"/>
        </w:rPr>
        <w:t>ANN</w:t>
      </w:r>
      <w:r w:rsidRPr="005B461D">
        <w:rPr>
          <w:b/>
          <w:sz w:val="28"/>
          <w:szCs w:val="28"/>
        </w:rPr>
        <w:t>EX 1</w:t>
      </w:r>
      <w:r w:rsidR="000568F7" w:rsidRPr="009F0597">
        <w:rPr>
          <w:b/>
        </w:rPr>
        <w:t>*</w:t>
      </w:r>
      <w:r w:rsidRPr="005B461D">
        <w:rPr>
          <w:b/>
          <w:sz w:val="28"/>
          <w:szCs w:val="28"/>
        </w:rPr>
        <w:t xml:space="preserve"> </w:t>
      </w:r>
    </w:p>
    <w:p w14:paraId="5706860F" w14:textId="77777777" w:rsidR="00BA1A09" w:rsidRPr="005B461D" w:rsidRDefault="00BA1A09" w:rsidP="005B461D">
      <w:pPr>
        <w:shd w:val="clear" w:color="auto" w:fill="D9D9D9"/>
        <w:tabs>
          <w:tab w:val="left" w:pos="3686"/>
        </w:tabs>
        <w:ind w:right="46"/>
        <w:outlineLvl w:val="0"/>
        <w:rPr>
          <w:b/>
          <w:sz w:val="28"/>
          <w:szCs w:val="28"/>
        </w:rPr>
      </w:pPr>
    </w:p>
    <w:p w14:paraId="3051DC58" w14:textId="77777777" w:rsidR="00375CB7" w:rsidRPr="0091444B" w:rsidRDefault="00375CB7" w:rsidP="006B61FF">
      <w:pPr>
        <w:pStyle w:val="Stile1"/>
        <w:outlineLvl w:val="0"/>
        <w:rPr>
          <w:rFonts w:ascii="Times New Roman" w:hAnsi="Times New Roman"/>
          <w:b/>
          <w:smallCaps/>
          <w:sz w:val="32"/>
          <w:u w:val="none"/>
        </w:rPr>
      </w:pPr>
    </w:p>
    <w:p w14:paraId="4F7EEF37" w14:textId="77777777" w:rsidR="0096175E" w:rsidRPr="0091444B" w:rsidRDefault="0096175E" w:rsidP="006B61FF">
      <w:pPr>
        <w:pStyle w:val="Stile1"/>
        <w:outlineLvl w:val="0"/>
        <w:rPr>
          <w:rFonts w:ascii="Times New Roman" w:hAnsi="Times New Roman"/>
          <w:b/>
          <w:smallCaps/>
          <w:sz w:val="32"/>
          <w:u w:val="none"/>
        </w:rPr>
      </w:pPr>
    </w:p>
    <w:p w14:paraId="53ABE340" w14:textId="77777777" w:rsidR="00375CB7" w:rsidRPr="0091444B" w:rsidRDefault="00375CB7" w:rsidP="006B61FF">
      <w:pPr>
        <w:pStyle w:val="Stile1"/>
        <w:rPr>
          <w:rFonts w:ascii="Times New Roman" w:hAnsi="Times New Roman"/>
          <w:b/>
          <w:smallCaps/>
          <w:sz w:val="32"/>
        </w:rPr>
      </w:pPr>
    </w:p>
    <w:p w14:paraId="0439F907" w14:textId="77777777" w:rsidR="00615BF8" w:rsidRPr="0091444B" w:rsidRDefault="00615BF8" w:rsidP="00615BF8">
      <w:pPr>
        <w:jc w:val="both"/>
        <w:rPr>
          <w:b/>
        </w:rPr>
      </w:pPr>
    </w:p>
    <w:p w14:paraId="3F132ECD" w14:textId="77777777" w:rsidR="00615BF8" w:rsidRPr="0091444B" w:rsidRDefault="00615BF8" w:rsidP="00615BF8">
      <w:pPr>
        <w:jc w:val="both"/>
        <w:rPr>
          <w:b/>
        </w:rPr>
      </w:pPr>
    </w:p>
    <w:p w14:paraId="5DF73D39" w14:textId="77777777" w:rsidR="0023774D" w:rsidRPr="0091444B" w:rsidRDefault="0023774D" w:rsidP="00375CB7">
      <w:pPr>
        <w:pStyle w:val="Stile1"/>
        <w:rPr>
          <w:rFonts w:ascii="Times New Roman" w:hAnsi="Times New Roman"/>
          <w:b/>
          <w:smallCaps/>
          <w:sz w:val="32"/>
        </w:rPr>
      </w:pPr>
    </w:p>
    <w:p w14:paraId="70F489DF" w14:textId="77777777" w:rsidR="0023774D" w:rsidRPr="0091444B" w:rsidRDefault="0023774D" w:rsidP="00375CB7">
      <w:pPr>
        <w:pStyle w:val="Stile1"/>
        <w:rPr>
          <w:rFonts w:ascii="Times New Roman" w:hAnsi="Times New Roman"/>
          <w:b/>
          <w:smallCaps/>
          <w:sz w:val="32"/>
        </w:rPr>
      </w:pPr>
    </w:p>
    <w:p w14:paraId="705A2BDE" w14:textId="77777777" w:rsidR="0023774D" w:rsidRPr="0091444B" w:rsidRDefault="0023774D" w:rsidP="00375CB7">
      <w:pPr>
        <w:pStyle w:val="Stile1"/>
        <w:rPr>
          <w:rFonts w:ascii="Times New Roman" w:hAnsi="Times New Roman"/>
          <w:b/>
          <w:smallCaps/>
          <w:sz w:val="32"/>
        </w:rPr>
      </w:pPr>
    </w:p>
    <w:p w14:paraId="4E51C73A" w14:textId="77777777" w:rsidR="00506631" w:rsidRPr="0091444B" w:rsidRDefault="00506631" w:rsidP="00375CB7">
      <w:pPr>
        <w:pStyle w:val="Stile1"/>
        <w:rPr>
          <w:rFonts w:ascii="Times New Roman" w:hAnsi="Times New Roman"/>
          <w:b/>
          <w:smallCaps/>
          <w:sz w:val="32"/>
        </w:rPr>
      </w:pPr>
    </w:p>
    <w:p w14:paraId="3254E559" w14:textId="77777777" w:rsidR="00506631" w:rsidRPr="0091444B" w:rsidRDefault="00506631" w:rsidP="00375CB7">
      <w:pPr>
        <w:pStyle w:val="Stile1"/>
        <w:rPr>
          <w:rFonts w:ascii="Times New Roman" w:hAnsi="Times New Roman"/>
          <w:b/>
          <w:smallCaps/>
          <w:sz w:val="32"/>
        </w:rPr>
      </w:pPr>
    </w:p>
    <w:p w14:paraId="7DEF42AC" w14:textId="77777777" w:rsidR="000568F7" w:rsidRDefault="000568F7" w:rsidP="000568F7">
      <w:pPr>
        <w:pStyle w:val="Stile1"/>
        <w:jc w:val="left"/>
        <w:rPr>
          <w:rFonts w:ascii="Times New Roman" w:hAnsi="Times New Roman"/>
          <w:smallCaps/>
          <w:sz w:val="32"/>
          <w:u w:val="none"/>
        </w:rPr>
      </w:pPr>
    </w:p>
    <w:p w14:paraId="5EDDBB4A" w14:textId="77777777" w:rsidR="000568F7" w:rsidRDefault="000568F7" w:rsidP="000568F7">
      <w:pPr>
        <w:pStyle w:val="Stile1"/>
        <w:jc w:val="left"/>
        <w:rPr>
          <w:rFonts w:ascii="Times New Roman" w:hAnsi="Times New Roman"/>
          <w:smallCaps/>
          <w:sz w:val="32"/>
          <w:u w:val="none"/>
        </w:rPr>
      </w:pPr>
    </w:p>
    <w:p w14:paraId="7B66FAFE" w14:textId="77777777" w:rsidR="000568F7" w:rsidRDefault="000568F7" w:rsidP="000568F7">
      <w:pPr>
        <w:pStyle w:val="Stile1"/>
        <w:jc w:val="left"/>
        <w:rPr>
          <w:rFonts w:ascii="Times New Roman" w:hAnsi="Times New Roman"/>
          <w:smallCaps/>
          <w:sz w:val="32"/>
          <w:u w:val="none"/>
        </w:rPr>
      </w:pPr>
    </w:p>
    <w:p w14:paraId="38B7DECE" w14:textId="77777777" w:rsidR="000568F7" w:rsidRDefault="000568F7" w:rsidP="000568F7">
      <w:pPr>
        <w:pStyle w:val="Stile1"/>
        <w:jc w:val="left"/>
        <w:rPr>
          <w:rFonts w:ascii="Times New Roman" w:hAnsi="Times New Roman"/>
          <w:smallCaps/>
          <w:sz w:val="32"/>
          <w:u w:val="none"/>
        </w:rPr>
      </w:pPr>
    </w:p>
    <w:p w14:paraId="00EB5A7C" w14:textId="77777777" w:rsidR="00506631" w:rsidRPr="000568F7" w:rsidRDefault="000568F7" w:rsidP="000568F7">
      <w:pPr>
        <w:pStyle w:val="Stile1"/>
        <w:jc w:val="left"/>
        <w:rPr>
          <w:rFonts w:ascii="Times New Roman" w:hAnsi="Times New Roman"/>
          <w:smallCaps/>
          <w:sz w:val="32"/>
          <w:u w:val="none"/>
        </w:rPr>
      </w:pPr>
      <w:r w:rsidRPr="000568F7">
        <w:rPr>
          <w:rFonts w:ascii="Times New Roman" w:hAnsi="Times New Roman"/>
          <w:smallCaps/>
          <w:sz w:val="32"/>
          <w:u w:val="none"/>
        </w:rPr>
        <w:t>*</w:t>
      </w:r>
      <w:r>
        <w:rPr>
          <w:rFonts w:ascii="Times New Roman" w:hAnsi="Times New Roman"/>
          <w:smallCaps/>
          <w:sz w:val="32"/>
          <w:u w:val="none"/>
        </w:rPr>
        <w:t xml:space="preserve"> This annex has to be uploaded as Annex 1 </w:t>
      </w:r>
      <w:r w:rsidR="00F22E0E">
        <w:rPr>
          <w:rFonts w:ascii="Times New Roman" w:hAnsi="Times New Roman"/>
          <w:smallCaps/>
          <w:sz w:val="32"/>
          <w:u w:val="none"/>
        </w:rPr>
        <w:t>of</w:t>
      </w:r>
      <w:r w:rsidR="00683B0F">
        <w:rPr>
          <w:rFonts w:ascii="Times New Roman" w:hAnsi="Times New Roman"/>
          <w:smallCaps/>
          <w:sz w:val="32"/>
          <w:u w:val="none"/>
        </w:rPr>
        <w:t xml:space="preserve"> the eForm</w:t>
      </w:r>
      <w:r w:rsidR="00A039C5" w:rsidRPr="000568F7">
        <w:rPr>
          <w:rFonts w:ascii="Times New Roman" w:hAnsi="Times New Roman"/>
          <w:smallCaps/>
          <w:sz w:val="32"/>
          <w:u w:val="none"/>
        </w:rPr>
        <w:br w:type="page"/>
      </w:r>
    </w:p>
    <w:p w14:paraId="5FFAEBC3" w14:textId="77777777" w:rsidR="00606BF0" w:rsidRPr="008572AF" w:rsidRDefault="005B461D" w:rsidP="005B461D">
      <w:pPr>
        <w:pStyle w:val="form"/>
        <w:shd w:val="clear" w:color="auto" w:fill="BFBFBF"/>
        <w:jc w:val="left"/>
        <w:rPr>
          <w:rFonts w:eastAsia="Arial Unicode MS"/>
          <w:lang w:val="en-GB"/>
        </w:rPr>
      </w:pPr>
      <w:r w:rsidRPr="005B461D">
        <w:rPr>
          <w:rFonts w:eastAsia="Arial Unicode MS"/>
          <w:lang w:val="en-GB"/>
        </w:rPr>
        <w:lastRenderedPageBreak/>
        <w:t>Part</w:t>
      </w:r>
      <w:r w:rsidR="00747A49" w:rsidRPr="005B461D">
        <w:rPr>
          <w:rFonts w:eastAsia="Arial Unicode MS"/>
          <w:lang w:val="en-GB"/>
        </w:rPr>
        <w:t xml:space="preserve"> </w:t>
      </w:r>
      <w:r w:rsidR="00B21875">
        <w:rPr>
          <w:rFonts w:eastAsia="Arial Unicode MS"/>
          <w:lang w:val="en-GB"/>
        </w:rPr>
        <w:t>E</w:t>
      </w:r>
      <w:r w:rsidR="00747A49">
        <w:rPr>
          <w:rFonts w:ascii="Arial Unicode MS" w:eastAsia="Arial Unicode MS" w:hAnsi="Arial Unicode MS" w:cs="Arial Unicode MS"/>
          <w:lang w:val="en-GB"/>
        </w:rPr>
        <w:t xml:space="preserve"> -</w:t>
      </w:r>
      <w:r w:rsidR="00654F9C">
        <w:rPr>
          <w:rFonts w:ascii="Arial Unicode MS" w:eastAsia="Arial Unicode MS" w:hAnsi="Arial Unicode MS" w:cs="Arial Unicode MS"/>
          <w:lang w:val="en-GB"/>
        </w:rPr>
        <w:t xml:space="preserve"> </w:t>
      </w:r>
      <w:r w:rsidR="00654F9C" w:rsidRPr="005B461D">
        <w:rPr>
          <w:rFonts w:eastAsia="Arial Unicode MS"/>
          <w:lang w:val="en-GB"/>
        </w:rPr>
        <w:t>W</w:t>
      </w:r>
      <w:r w:rsidR="00606BF0" w:rsidRPr="005B461D">
        <w:rPr>
          <w:rFonts w:eastAsia="Arial Unicode MS"/>
          <w:lang w:val="en-GB"/>
        </w:rPr>
        <w:t>ork Programme</w:t>
      </w:r>
    </w:p>
    <w:p w14:paraId="383371D5" w14:textId="77777777" w:rsidR="00DD0E56" w:rsidRDefault="00DD0E56" w:rsidP="00596187">
      <w:pPr>
        <w:jc w:val="both"/>
        <w:rPr>
          <w:rFonts w:ascii="Arial" w:hAnsi="Arial" w:cs="Arial"/>
          <w:sz w:val="18"/>
          <w:szCs w:val="18"/>
        </w:rPr>
      </w:pPr>
    </w:p>
    <w:p w14:paraId="28A2BD17" w14:textId="77777777" w:rsidR="00DD0E56" w:rsidRDefault="00DD0E56" w:rsidP="00596187">
      <w:pPr>
        <w:jc w:val="both"/>
        <w:rPr>
          <w:rFonts w:ascii="Arial" w:hAnsi="Arial" w:cs="Arial"/>
          <w:sz w:val="18"/>
          <w:szCs w:val="18"/>
        </w:rPr>
      </w:pPr>
    </w:p>
    <w:p w14:paraId="063CE47D" w14:textId="77777777" w:rsidR="00B10707" w:rsidRPr="00B10707" w:rsidRDefault="00B21875" w:rsidP="00B10707">
      <w:pPr>
        <w:jc w:val="both"/>
        <w:rPr>
          <w:b/>
          <w:u w:val="single"/>
        </w:rPr>
      </w:pPr>
      <w:r>
        <w:rPr>
          <w:b/>
          <w:u w:val="single"/>
        </w:rPr>
        <w:t>E</w:t>
      </w:r>
      <w:r w:rsidR="00B10707" w:rsidRPr="00B10707">
        <w:rPr>
          <w:b/>
          <w:u w:val="single"/>
        </w:rPr>
        <w:t>.1. GENERAL DATA</w:t>
      </w:r>
    </w:p>
    <w:p w14:paraId="69164DAC" w14:textId="77777777" w:rsidR="00B10707" w:rsidRPr="00B10707" w:rsidRDefault="00B10707" w:rsidP="00B10707">
      <w:pPr>
        <w:jc w:val="both"/>
        <w:rPr>
          <w:rFonts w:ascii="Arial" w:hAnsi="Arial" w:cs="Arial"/>
          <w:sz w:val="18"/>
          <w:szCs w:val="18"/>
        </w:rPr>
      </w:pP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tblGrid>
      <w:tr w:rsidR="00B10707" w:rsidRPr="00B10707" w14:paraId="25A9385D" w14:textId="77777777" w:rsidTr="003E62E8">
        <w:trPr>
          <w:trHeight w:val="565"/>
        </w:trPr>
        <w:tc>
          <w:tcPr>
            <w:tcW w:w="8189" w:type="dxa"/>
            <w:shd w:val="clear" w:color="auto" w:fill="auto"/>
          </w:tcPr>
          <w:p w14:paraId="17AEBD84" w14:textId="77777777" w:rsidR="00B10707" w:rsidRPr="00B10707" w:rsidRDefault="00B21875" w:rsidP="00B10707">
            <w:pPr>
              <w:jc w:val="both"/>
              <w:rPr>
                <w:b/>
                <w:smallCaps/>
                <w:sz w:val="22"/>
                <w:szCs w:val="22"/>
                <w:lang w:val="fr-FR"/>
              </w:rPr>
            </w:pPr>
            <w:r>
              <w:rPr>
                <w:b/>
                <w:smallCaps/>
                <w:sz w:val="22"/>
                <w:szCs w:val="22"/>
                <w:lang w:val="fr-FR"/>
              </w:rPr>
              <w:t>organisation</w:t>
            </w:r>
            <w:r w:rsidR="00B10707" w:rsidRPr="00B10707">
              <w:rPr>
                <w:b/>
                <w:smallCaps/>
                <w:sz w:val="22"/>
                <w:szCs w:val="22"/>
              </w:rPr>
              <w:t xml:space="preserve"> name</w:t>
            </w:r>
            <w:r w:rsidR="00B10707" w:rsidRPr="00B10707">
              <w:rPr>
                <w:b/>
                <w:smallCaps/>
                <w:sz w:val="22"/>
                <w:szCs w:val="22"/>
                <w:lang w:val="fr-FR"/>
              </w:rPr>
              <w:t>:</w:t>
            </w:r>
            <w:r w:rsidR="00C546F4">
              <w:rPr>
                <w:b/>
                <w:smallCaps/>
                <w:sz w:val="22"/>
                <w:szCs w:val="22"/>
                <w:lang w:val="fr-FR"/>
              </w:rPr>
              <w:t xml:space="preserve"> Live Cinema Ltd</w:t>
            </w:r>
          </w:p>
        </w:tc>
      </w:tr>
      <w:tr w:rsidR="00B10707" w:rsidRPr="00B10707" w14:paraId="30C36429" w14:textId="77777777" w:rsidTr="003E62E8">
        <w:trPr>
          <w:trHeight w:val="587"/>
        </w:trPr>
        <w:tc>
          <w:tcPr>
            <w:tcW w:w="8189" w:type="dxa"/>
            <w:shd w:val="clear" w:color="auto" w:fill="auto"/>
          </w:tcPr>
          <w:p w14:paraId="67E3FF3B" w14:textId="77777777" w:rsidR="00B10707" w:rsidRPr="00B10707" w:rsidRDefault="00B10707" w:rsidP="00B10707">
            <w:pPr>
              <w:jc w:val="both"/>
              <w:rPr>
                <w:b/>
                <w:smallCaps/>
                <w:sz w:val="22"/>
                <w:szCs w:val="22"/>
              </w:rPr>
            </w:pPr>
            <w:r w:rsidRPr="00B10707">
              <w:rPr>
                <w:b/>
                <w:smallCaps/>
                <w:sz w:val="22"/>
                <w:szCs w:val="22"/>
              </w:rPr>
              <w:t xml:space="preserve">Title Of </w:t>
            </w:r>
            <w:r w:rsidRPr="00B10707">
              <w:rPr>
                <w:b/>
                <w:smallCaps/>
                <w:sz w:val="20"/>
                <w:szCs w:val="22"/>
              </w:rPr>
              <w:t>The</w:t>
            </w:r>
            <w:r w:rsidRPr="00B10707">
              <w:rPr>
                <w:b/>
                <w:smallCaps/>
                <w:sz w:val="22"/>
                <w:szCs w:val="22"/>
              </w:rPr>
              <w:t xml:space="preserve"> Action:</w:t>
            </w:r>
            <w:r w:rsidR="00C546F4">
              <w:rPr>
                <w:b/>
                <w:smallCaps/>
                <w:sz w:val="22"/>
                <w:szCs w:val="22"/>
              </w:rPr>
              <w:t xml:space="preserve"> Live Cinema EU</w:t>
            </w:r>
          </w:p>
        </w:tc>
      </w:tr>
      <w:tr w:rsidR="00B10707" w:rsidRPr="00B10707" w14:paraId="0155C98A" w14:textId="77777777" w:rsidTr="00445BC6">
        <w:trPr>
          <w:trHeight w:val="2175"/>
        </w:trPr>
        <w:tc>
          <w:tcPr>
            <w:tcW w:w="8189" w:type="dxa"/>
            <w:tcBorders>
              <w:bottom w:val="single" w:sz="4" w:space="0" w:color="auto"/>
            </w:tcBorders>
            <w:shd w:val="clear" w:color="auto" w:fill="auto"/>
          </w:tcPr>
          <w:p w14:paraId="52E637AF" w14:textId="77777777" w:rsidR="00B10707" w:rsidRPr="00B10707" w:rsidRDefault="00B10707" w:rsidP="00B10707">
            <w:pPr>
              <w:jc w:val="both"/>
              <w:rPr>
                <w:b/>
                <w:smallCaps/>
                <w:sz w:val="20"/>
                <w:szCs w:val="22"/>
              </w:rPr>
            </w:pPr>
            <w:r w:rsidRPr="00B10707">
              <w:rPr>
                <w:b/>
                <w:smallCaps/>
                <w:sz w:val="22"/>
                <w:szCs w:val="22"/>
              </w:rPr>
              <w:t>Type Of Action</w:t>
            </w:r>
            <w:r w:rsidRPr="00B10707">
              <w:rPr>
                <w:b/>
                <w:smallCaps/>
                <w:sz w:val="20"/>
                <w:szCs w:val="22"/>
              </w:rPr>
              <w:t xml:space="preserve"> (See Guidelines 2.2):  </w:t>
            </w:r>
          </w:p>
          <w:p w14:paraId="64F316A7" w14:textId="77777777" w:rsidR="00B10707" w:rsidRPr="00B10707" w:rsidRDefault="00B10707" w:rsidP="00B10707">
            <w:pPr>
              <w:jc w:val="both"/>
              <w:rPr>
                <w:b/>
                <w:smallCaps/>
                <w:sz w:val="22"/>
                <w:szCs w:val="22"/>
              </w:rPr>
            </w:pPr>
          </w:p>
          <w:p w14:paraId="5CB8FBF4" w14:textId="77777777" w:rsidR="00B10707" w:rsidRPr="00B10707" w:rsidRDefault="00B10707" w:rsidP="00B10707">
            <w:pPr>
              <w:jc w:val="both"/>
              <w:rPr>
                <w:b/>
                <w:smallCaps/>
                <w:sz w:val="20"/>
                <w:szCs w:val="22"/>
              </w:rPr>
            </w:pPr>
            <w:r w:rsidRPr="00B10707">
              <w:rPr>
                <w:b/>
                <w:smallCaps/>
                <w:sz w:val="20"/>
                <w:szCs w:val="22"/>
              </w:rPr>
              <w:t xml:space="preserve">□ ACTION 1 – Film Literacy  </w:t>
            </w:r>
          </w:p>
          <w:p w14:paraId="3FA6A013" w14:textId="77777777" w:rsidR="00B10707" w:rsidRPr="00B10707" w:rsidRDefault="00B10707" w:rsidP="00B10707">
            <w:pPr>
              <w:jc w:val="both"/>
              <w:rPr>
                <w:b/>
                <w:smallCaps/>
                <w:sz w:val="20"/>
                <w:szCs w:val="22"/>
              </w:rPr>
            </w:pPr>
          </w:p>
          <w:p w14:paraId="7657C9F9" w14:textId="77777777" w:rsidR="00B10707" w:rsidRPr="00B10707" w:rsidRDefault="00B10707" w:rsidP="00B10707">
            <w:pPr>
              <w:jc w:val="both"/>
              <w:rPr>
                <w:b/>
                <w:smallCaps/>
                <w:sz w:val="20"/>
                <w:szCs w:val="22"/>
              </w:rPr>
            </w:pPr>
            <w:r w:rsidRPr="00B10707">
              <w:rPr>
                <w:b/>
                <w:smallCaps/>
                <w:sz w:val="20"/>
                <w:szCs w:val="22"/>
              </w:rPr>
              <w:t xml:space="preserve"> </w:t>
            </w:r>
            <w:r w:rsidR="00C546F4" w:rsidRPr="00AF0E4F">
              <w:rPr>
                <w:rFonts w:ascii="Zapf Dingbats" w:hAnsi="Zapf Dingbats"/>
                <w:color w:val="000000"/>
              </w:rPr>
              <w:t>✔</w:t>
            </w:r>
            <w:r w:rsidRPr="00B10707">
              <w:rPr>
                <w:b/>
                <w:smallCaps/>
                <w:sz w:val="20"/>
                <w:szCs w:val="22"/>
              </w:rPr>
              <w:t xml:space="preserve">ACTION 2 - Audience Development Initiatives </w:t>
            </w:r>
          </w:p>
          <w:p w14:paraId="20EC43D4" w14:textId="77777777" w:rsidR="00B10707" w:rsidRPr="00B10707" w:rsidRDefault="00B10707" w:rsidP="00B10707">
            <w:pPr>
              <w:jc w:val="both"/>
              <w:rPr>
                <w:b/>
                <w:smallCaps/>
                <w:sz w:val="22"/>
                <w:szCs w:val="22"/>
              </w:rPr>
            </w:pPr>
          </w:p>
          <w:p w14:paraId="22F2E4EC" w14:textId="77777777" w:rsidR="00B10707" w:rsidRPr="00B10707" w:rsidRDefault="00B10707" w:rsidP="00B10707">
            <w:pPr>
              <w:jc w:val="both"/>
              <w:rPr>
                <w:b/>
                <w:smallCaps/>
                <w:sz w:val="22"/>
                <w:szCs w:val="22"/>
              </w:rPr>
            </w:pPr>
            <w:r w:rsidRPr="00B10707">
              <w:rPr>
                <w:smallCaps/>
                <w:sz w:val="22"/>
                <w:szCs w:val="22"/>
              </w:rPr>
              <w:t>(tick as appropriate)</w:t>
            </w:r>
          </w:p>
          <w:p w14:paraId="5B450175" w14:textId="77777777" w:rsidR="00B10707" w:rsidRPr="00B10707" w:rsidRDefault="00B10707" w:rsidP="00B10707">
            <w:pPr>
              <w:jc w:val="both"/>
              <w:rPr>
                <w:sz w:val="22"/>
                <w:szCs w:val="22"/>
              </w:rPr>
            </w:pPr>
          </w:p>
        </w:tc>
      </w:tr>
      <w:tr w:rsidR="00B10707" w:rsidRPr="00B10707" w14:paraId="70695F5B" w14:textId="77777777" w:rsidTr="00445BC6">
        <w:trPr>
          <w:trHeight w:val="1220"/>
        </w:trPr>
        <w:tc>
          <w:tcPr>
            <w:tcW w:w="8189" w:type="dxa"/>
            <w:tcBorders>
              <w:bottom w:val="nil"/>
            </w:tcBorders>
            <w:shd w:val="clear" w:color="auto" w:fill="auto"/>
          </w:tcPr>
          <w:p w14:paraId="5321530D" w14:textId="77777777" w:rsidR="00B10707" w:rsidRPr="00B10707" w:rsidRDefault="00B10707" w:rsidP="00B10707">
            <w:pPr>
              <w:jc w:val="both"/>
              <w:rPr>
                <w:b/>
                <w:smallCaps/>
                <w:sz w:val="22"/>
                <w:szCs w:val="22"/>
              </w:rPr>
            </w:pPr>
            <w:r w:rsidRPr="00B10707">
              <w:rPr>
                <w:b/>
                <w:smallCaps/>
                <w:sz w:val="22"/>
                <w:szCs w:val="22"/>
              </w:rPr>
              <w:t>Timetable of the action in 2015 (see Guidelines 3):</w:t>
            </w:r>
          </w:p>
          <w:p w14:paraId="407C0219" w14:textId="77777777" w:rsidR="00B10707" w:rsidRPr="00B10707" w:rsidRDefault="00B10707" w:rsidP="007B3D76">
            <w:pPr>
              <w:spacing w:after="120"/>
              <w:jc w:val="both"/>
              <w:rPr>
                <w:rFonts w:eastAsia="Arial Unicode MS"/>
                <w:i/>
                <w:sz w:val="22"/>
                <w:szCs w:val="22"/>
              </w:rPr>
            </w:pPr>
            <w:r w:rsidRPr="00B10707">
              <w:rPr>
                <w:rFonts w:eastAsia="Arial Unicode MS"/>
                <w:i/>
                <w:sz w:val="22"/>
                <w:szCs w:val="22"/>
              </w:rPr>
              <w:t>The action/ period of eligibility of costs will start between the 1/07/201</w:t>
            </w:r>
            <w:r w:rsidR="007B3D76">
              <w:rPr>
                <w:rFonts w:eastAsia="Arial Unicode MS"/>
                <w:i/>
                <w:sz w:val="22"/>
                <w:szCs w:val="22"/>
              </w:rPr>
              <w:t>6</w:t>
            </w:r>
            <w:r w:rsidRPr="00B10707">
              <w:rPr>
                <w:rFonts w:eastAsia="Arial Unicode MS"/>
                <w:i/>
                <w:sz w:val="22"/>
                <w:szCs w:val="22"/>
              </w:rPr>
              <w:t xml:space="preserve"> and the 01/01/201</w:t>
            </w:r>
            <w:r w:rsidR="007B3D76">
              <w:rPr>
                <w:rFonts w:eastAsia="Arial Unicode MS"/>
                <w:i/>
                <w:sz w:val="22"/>
                <w:szCs w:val="22"/>
              </w:rPr>
              <w:t>7</w:t>
            </w:r>
            <w:r w:rsidRPr="00B10707">
              <w:rPr>
                <w:rFonts w:eastAsia="Arial Unicode MS"/>
                <w:i/>
                <w:sz w:val="22"/>
                <w:szCs w:val="22"/>
              </w:rPr>
              <w:t xml:space="preserve"> and will last 12 months.</w:t>
            </w:r>
          </w:p>
        </w:tc>
      </w:tr>
      <w:tr w:rsidR="00B10707" w:rsidRPr="00B10707" w14:paraId="5D043BDE" w14:textId="77777777" w:rsidTr="00445BC6">
        <w:trPr>
          <w:trHeight w:val="604"/>
        </w:trPr>
        <w:tc>
          <w:tcPr>
            <w:tcW w:w="8189" w:type="dxa"/>
            <w:tcBorders>
              <w:top w:val="nil"/>
              <w:left w:val="single" w:sz="4" w:space="0" w:color="auto"/>
              <w:bottom w:val="nil"/>
              <w:right w:val="single" w:sz="4" w:space="0" w:color="auto"/>
            </w:tcBorders>
            <w:shd w:val="clear" w:color="auto" w:fill="auto"/>
          </w:tcPr>
          <w:p w14:paraId="157C23F1" w14:textId="77777777" w:rsidR="00B10707" w:rsidRPr="00B10707" w:rsidRDefault="00B10707" w:rsidP="00B10707">
            <w:pPr>
              <w:jc w:val="both"/>
              <w:rPr>
                <w:b/>
                <w:smallCaps/>
                <w:sz w:val="22"/>
                <w:szCs w:val="22"/>
              </w:rPr>
            </w:pPr>
            <w:r w:rsidRPr="00B10707">
              <w:rPr>
                <w:b/>
                <w:smallCaps/>
                <w:sz w:val="22"/>
                <w:szCs w:val="22"/>
              </w:rPr>
              <w:t>Date of start of the action: dd/mm/yyyy</w:t>
            </w:r>
          </w:p>
          <w:p w14:paraId="567B8E05" w14:textId="0EDA6619" w:rsidR="00B10707" w:rsidRPr="00B10707" w:rsidRDefault="00D020CF" w:rsidP="00B10707">
            <w:pPr>
              <w:jc w:val="both"/>
              <w:rPr>
                <w:b/>
                <w:smallCaps/>
                <w:sz w:val="22"/>
                <w:szCs w:val="22"/>
              </w:rPr>
            </w:pPr>
            <w:r>
              <w:rPr>
                <w:b/>
                <w:smallCaps/>
                <w:sz w:val="22"/>
                <w:szCs w:val="22"/>
              </w:rPr>
              <w:t>23</w:t>
            </w:r>
            <w:r w:rsidR="00C546F4">
              <w:rPr>
                <w:b/>
                <w:smallCaps/>
                <w:sz w:val="22"/>
                <w:szCs w:val="22"/>
              </w:rPr>
              <w:t>/10/16</w:t>
            </w:r>
          </w:p>
        </w:tc>
      </w:tr>
      <w:tr w:rsidR="00B10707" w:rsidRPr="00B10707" w14:paraId="2D8C7AEF" w14:textId="77777777" w:rsidTr="00445BC6">
        <w:trPr>
          <w:trHeight w:val="887"/>
        </w:trPr>
        <w:tc>
          <w:tcPr>
            <w:tcW w:w="8189" w:type="dxa"/>
            <w:tcBorders>
              <w:top w:val="nil"/>
            </w:tcBorders>
            <w:shd w:val="clear" w:color="auto" w:fill="auto"/>
          </w:tcPr>
          <w:p w14:paraId="06799CA0" w14:textId="77777777" w:rsidR="00B10707" w:rsidRPr="00B10707" w:rsidRDefault="00B10707" w:rsidP="00B10707">
            <w:pPr>
              <w:jc w:val="both"/>
              <w:rPr>
                <w:b/>
                <w:smallCaps/>
                <w:sz w:val="22"/>
                <w:szCs w:val="22"/>
              </w:rPr>
            </w:pPr>
            <w:r w:rsidRPr="00B10707">
              <w:rPr>
                <w:b/>
                <w:smallCaps/>
                <w:sz w:val="22"/>
                <w:szCs w:val="22"/>
              </w:rPr>
              <w:t>Date of end of the action: dd/mm/yyyy</w:t>
            </w:r>
          </w:p>
          <w:p w14:paraId="027A6BF6" w14:textId="6090ADF9" w:rsidR="00B10707" w:rsidRPr="00B10707" w:rsidRDefault="00D020CF" w:rsidP="00B10707">
            <w:pPr>
              <w:jc w:val="both"/>
              <w:rPr>
                <w:b/>
                <w:smallCaps/>
                <w:sz w:val="22"/>
                <w:szCs w:val="22"/>
              </w:rPr>
            </w:pPr>
            <w:r>
              <w:rPr>
                <w:b/>
                <w:smallCaps/>
                <w:sz w:val="22"/>
                <w:szCs w:val="22"/>
              </w:rPr>
              <w:t>23</w:t>
            </w:r>
            <w:r w:rsidR="00C546F4">
              <w:rPr>
                <w:b/>
                <w:smallCaps/>
                <w:sz w:val="22"/>
                <w:szCs w:val="22"/>
              </w:rPr>
              <w:t>/10/17</w:t>
            </w:r>
          </w:p>
        </w:tc>
      </w:tr>
      <w:tr w:rsidR="00B10707" w:rsidRPr="00B10707" w14:paraId="04810C6F" w14:textId="77777777" w:rsidTr="00445BC6">
        <w:trPr>
          <w:trHeight w:val="4073"/>
        </w:trPr>
        <w:tc>
          <w:tcPr>
            <w:tcW w:w="8189" w:type="dxa"/>
            <w:shd w:val="clear" w:color="auto" w:fill="auto"/>
          </w:tcPr>
          <w:p w14:paraId="0154F002" w14:textId="77777777" w:rsidR="00B10707" w:rsidRPr="00B10707" w:rsidRDefault="00B10707" w:rsidP="00B10707">
            <w:pPr>
              <w:tabs>
                <w:tab w:val="left" w:pos="5670"/>
              </w:tabs>
              <w:ind w:right="567"/>
              <w:rPr>
                <w:b/>
                <w:smallCaps/>
                <w:sz w:val="22"/>
                <w:szCs w:val="22"/>
              </w:rPr>
            </w:pPr>
            <w:r w:rsidRPr="00B10707">
              <w:rPr>
                <w:b/>
                <w:smallCaps/>
                <w:sz w:val="22"/>
                <w:szCs w:val="22"/>
              </w:rPr>
              <w:t>Detailed timetable of activities:</w:t>
            </w:r>
          </w:p>
          <w:p w14:paraId="3288244A" w14:textId="77777777" w:rsidR="00B10707" w:rsidRPr="00B10707" w:rsidRDefault="00B10707" w:rsidP="00B10707">
            <w:pPr>
              <w:tabs>
                <w:tab w:val="left" w:pos="5670"/>
              </w:tabs>
              <w:ind w:right="567"/>
              <w:rPr>
                <w:rFonts w:eastAsia="Arial Unicode MS"/>
                <w:i/>
                <w:sz w:val="22"/>
                <w:szCs w:val="22"/>
              </w:rPr>
            </w:pPr>
            <w:r w:rsidRPr="00B10707">
              <w:rPr>
                <w:rFonts w:eastAsia="Arial Unicode MS"/>
                <w:i/>
                <w:sz w:val="22"/>
                <w:szCs w:val="22"/>
              </w:rPr>
              <w:t>Please specify any major activity / event connected with the implementation of the action and its related period (example: kick-off meeting, conference, workshop, screening, event, etc.)</w:t>
            </w:r>
          </w:p>
          <w:p w14:paraId="2BE50121" w14:textId="77777777" w:rsidR="00B10707" w:rsidRPr="00B10707" w:rsidRDefault="00B10707" w:rsidP="00B10707">
            <w:pPr>
              <w:tabs>
                <w:tab w:val="left" w:pos="5670"/>
              </w:tabs>
              <w:ind w:right="567"/>
              <w:rPr>
                <w:rFonts w:eastAsia="Arial Unicode MS"/>
                <w:i/>
                <w:sz w:val="22"/>
                <w:szCs w:val="22"/>
              </w:rPr>
            </w:pPr>
          </w:p>
          <w:p w14:paraId="0B691097" w14:textId="77777777" w:rsidR="00B10707" w:rsidRPr="00B10707" w:rsidRDefault="00B10707" w:rsidP="00B10707">
            <w:pPr>
              <w:tabs>
                <w:tab w:val="left" w:pos="5670"/>
              </w:tabs>
              <w:ind w:right="567"/>
              <w:rPr>
                <w:rFonts w:eastAsia="Arial Unicode M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653"/>
              <w:gridCol w:w="2653"/>
            </w:tblGrid>
            <w:tr w:rsidR="00B10707" w:rsidRPr="00B10707" w14:paraId="44DA57F8" w14:textId="77777777" w:rsidTr="003E62E8">
              <w:tc>
                <w:tcPr>
                  <w:tcW w:w="2652" w:type="dxa"/>
                  <w:shd w:val="clear" w:color="auto" w:fill="auto"/>
                </w:tcPr>
                <w:p w14:paraId="58AE3886" w14:textId="77777777" w:rsidR="00B10707" w:rsidRPr="00B10707" w:rsidRDefault="00B10707" w:rsidP="00F52E31">
                  <w:pPr>
                    <w:tabs>
                      <w:tab w:val="left" w:pos="5670"/>
                    </w:tabs>
                    <w:ind w:right="567"/>
                    <w:jc w:val="center"/>
                    <w:rPr>
                      <w:rFonts w:eastAsia="Arial Unicode MS"/>
                      <w:sz w:val="22"/>
                      <w:szCs w:val="22"/>
                    </w:rPr>
                  </w:pPr>
                  <w:r w:rsidRPr="00B10707">
                    <w:rPr>
                      <w:rFonts w:eastAsia="Arial Unicode MS"/>
                      <w:sz w:val="22"/>
                      <w:szCs w:val="22"/>
                    </w:rPr>
                    <w:t>Month/Year</w:t>
                  </w:r>
                </w:p>
              </w:tc>
              <w:tc>
                <w:tcPr>
                  <w:tcW w:w="2653" w:type="dxa"/>
                  <w:shd w:val="clear" w:color="auto" w:fill="auto"/>
                </w:tcPr>
                <w:p w14:paraId="2EBB4FB3" w14:textId="77777777" w:rsidR="00B10707" w:rsidRPr="00B10707" w:rsidRDefault="00B10707" w:rsidP="00F52E31">
                  <w:pPr>
                    <w:tabs>
                      <w:tab w:val="left" w:pos="5670"/>
                    </w:tabs>
                    <w:ind w:right="567"/>
                    <w:jc w:val="center"/>
                    <w:rPr>
                      <w:rFonts w:eastAsia="Arial Unicode MS"/>
                      <w:sz w:val="22"/>
                      <w:szCs w:val="22"/>
                    </w:rPr>
                  </w:pPr>
                  <w:r w:rsidRPr="00B10707">
                    <w:rPr>
                      <w:rFonts w:eastAsia="Arial Unicode MS"/>
                      <w:sz w:val="22"/>
                      <w:szCs w:val="22"/>
                    </w:rPr>
                    <w:t>Activity</w:t>
                  </w:r>
                </w:p>
              </w:tc>
              <w:tc>
                <w:tcPr>
                  <w:tcW w:w="2653" w:type="dxa"/>
                  <w:shd w:val="clear" w:color="auto" w:fill="auto"/>
                </w:tcPr>
                <w:p w14:paraId="62ED4E1B" w14:textId="77777777" w:rsidR="00B10707" w:rsidRPr="00B10707" w:rsidRDefault="00B10707" w:rsidP="00F52E31">
                  <w:pPr>
                    <w:tabs>
                      <w:tab w:val="left" w:pos="5670"/>
                    </w:tabs>
                    <w:ind w:right="567"/>
                    <w:jc w:val="center"/>
                    <w:rPr>
                      <w:rFonts w:eastAsia="Arial Unicode MS"/>
                      <w:sz w:val="22"/>
                      <w:szCs w:val="22"/>
                    </w:rPr>
                  </w:pPr>
                  <w:r w:rsidRPr="00B10707">
                    <w:rPr>
                      <w:rFonts w:eastAsia="Arial Unicode MS"/>
                      <w:sz w:val="22"/>
                      <w:szCs w:val="22"/>
                    </w:rPr>
                    <w:t>Location</w:t>
                  </w:r>
                </w:p>
              </w:tc>
            </w:tr>
            <w:tr w:rsidR="00B10707" w:rsidRPr="00B10707" w14:paraId="45BCCCB4" w14:textId="77777777" w:rsidTr="003E62E8">
              <w:tc>
                <w:tcPr>
                  <w:tcW w:w="2652" w:type="dxa"/>
                  <w:shd w:val="clear" w:color="auto" w:fill="auto"/>
                </w:tcPr>
                <w:p w14:paraId="076DB018" w14:textId="77777777" w:rsidR="00B10707" w:rsidRPr="00B10707" w:rsidRDefault="00C546F4" w:rsidP="00B10707">
                  <w:pPr>
                    <w:tabs>
                      <w:tab w:val="left" w:pos="5670"/>
                    </w:tabs>
                    <w:ind w:right="567"/>
                    <w:rPr>
                      <w:rFonts w:eastAsia="Arial Unicode MS"/>
                      <w:i/>
                      <w:sz w:val="22"/>
                      <w:szCs w:val="22"/>
                    </w:rPr>
                  </w:pPr>
                  <w:r>
                    <w:rPr>
                      <w:rFonts w:eastAsia="Arial Unicode MS"/>
                      <w:i/>
                      <w:sz w:val="22"/>
                      <w:szCs w:val="22"/>
                    </w:rPr>
                    <w:t>October 2016</w:t>
                  </w:r>
                </w:p>
              </w:tc>
              <w:tc>
                <w:tcPr>
                  <w:tcW w:w="2653" w:type="dxa"/>
                  <w:shd w:val="clear" w:color="auto" w:fill="auto"/>
                </w:tcPr>
                <w:p w14:paraId="16094AE2" w14:textId="77777777" w:rsidR="00B10707" w:rsidRPr="00B10707" w:rsidRDefault="00C546F4" w:rsidP="00B10707">
                  <w:pPr>
                    <w:tabs>
                      <w:tab w:val="left" w:pos="5670"/>
                    </w:tabs>
                    <w:ind w:right="567"/>
                    <w:rPr>
                      <w:rFonts w:eastAsia="Arial Unicode MS"/>
                      <w:i/>
                      <w:sz w:val="22"/>
                      <w:szCs w:val="22"/>
                    </w:rPr>
                  </w:pPr>
                  <w:r>
                    <w:rPr>
                      <w:rFonts w:eastAsia="Arial Unicode MS"/>
                      <w:i/>
                      <w:sz w:val="22"/>
                      <w:szCs w:val="22"/>
                    </w:rPr>
                    <w:t>Workshop 1</w:t>
                  </w:r>
                </w:p>
              </w:tc>
              <w:tc>
                <w:tcPr>
                  <w:tcW w:w="2653" w:type="dxa"/>
                  <w:shd w:val="clear" w:color="auto" w:fill="auto"/>
                </w:tcPr>
                <w:p w14:paraId="7D8A827C" w14:textId="160A5289" w:rsidR="00B10707" w:rsidRPr="00B10707" w:rsidRDefault="00FA3177" w:rsidP="00B10707">
                  <w:pPr>
                    <w:tabs>
                      <w:tab w:val="left" w:pos="5670"/>
                    </w:tabs>
                    <w:ind w:right="567"/>
                    <w:rPr>
                      <w:rFonts w:eastAsia="Arial Unicode MS"/>
                      <w:i/>
                      <w:sz w:val="22"/>
                      <w:szCs w:val="22"/>
                    </w:rPr>
                  </w:pPr>
                  <w:r>
                    <w:rPr>
                      <w:rFonts w:eastAsia="Arial Unicode MS"/>
                      <w:i/>
                      <w:sz w:val="22"/>
                      <w:szCs w:val="22"/>
                    </w:rPr>
                    <w:t>Wroclaw, Croatia or Reyjavik TBC</w:t>
                  </w:r>
                </w:p>
              </w:tc>
            </w:tr>
            <w:tr w:rsidR="00B10707" w:rsidRPr="00B10707" w14:paraId="30CBF79B" w14:textId="77777777" w:rsidTr="003E62E8">
              <w:tc>
                <w:tcPr>
                  <w:tcW w:w="2652" w:type="dxa"/>
                  <w:shd w:val="clear" w:color="auto" w:fill="auto"/>
                </w:tcPr>
                <w:p w14:paraId="7705E064" w14:textId="77777777" w:rsidR="00B10707" w:rsidRPr="00B10707" w:rsidRDefault="00C546F4" w:rsidP="00B10707">
                  <w:pPr>
                    <w:tabs>
                      <w:tab w:val="left" w:pos="5670"/>
                    </w:tabs>
                    <w:ind w:right="567"/>
                    <w:rPr>
                      <w:rFonts w:eastAsia="Arial Unicode MS"/>
                      <w:i/>
                      <w:sz w:val="22"/>
                      <w:szCs w:val="22"/>
                    </w:rPr>
                  </w:pPr>
                  <w:r>
                    <w:rPr>
                      <w:rFonts w:eastAsia="Arial Unicode MS"/>
                      <w:i/>
                      <w:sz w:val="22"/>
                      <w:szCs w:val="22"/>
                    </w:rPr>
                    <w:t>January 2017</w:t>
                  </w:r>
                </w:p>
              </w:tc>
              <w:tc>
                <w:tcPr>
                  <w:tcW w:w="2653" w:type="dxa"/>
                  <w:shd w:val="clear" w:color="auto" w:fill="auto"/>
                </w:tcPr>
                <w:p w14:paraId="377E55B6" w14:textId="77777777" w:rsidR="00B10707" w:rsidRPr="00B10707" w:rsidRDefault="00C546F4" w:rsidP="00B10707">
                  <w:pPr>
                    <w:tabs>
                      <w:tab w:val="left" w:pos="5670"/>
                    </w:tabs>
                    <w:ind w:right="567"/>
                    <w:rPr>
                      <w:rFonts w:eastAsia="Arial Unicode MS"/>
                      <w:i/>
                      <w:sz w:val="22"/>
                      <w:szCs w:val="22"/>
                    </w:rPr>
                  </w:pPr>
                  <w:r>
                    <w:rPr>
                      <w:rFonts w:eastAsia="Arial Unicode MS"/>
                      <w:i/>
                      <w:sz w:val="22"/>
                      <w:szCs w:val="22"/>
                    </w:rPr>
                    <w:t>Workshop 2</w:t>
                  </w:r>
                </w:p>
              </w:tc>
              <w:tc>
                <w:tcPr>
                  <w:tcW w:w="2653" w:type="dxa"/>
                  <w:shd w:val="clear" w:color="auto" w:fill="auto"/>
                </w:tcPr>
                <w:p w14:paraId="04AB0ADA" w14:textId="402B5005" w:rsidR="00B10707" w:rsidRPr="00B10707" w:rsidRDefault="00FA3177" w:rsidP="00B10707">
                  <w:pPr>
                    <w:tabs>
                      <w:tab w:val="left" w:pos="5670"/>
                    </w:tabs>
                    <w:ind w:right="567"/>
                    <w:rPr>
                      <w:rFonts w:eastAsia="Arial Unicode MS"/>
                      <w:i/>
                      <w:sz w:val="22"/>
                      <w:szCs w:val="22"/>
                    </w:rPr>
                  </w:pPr>
                  <w:r>
                    <w:rPr>
                      <w:rFonts w:eastAsia="Arial Unicode MS"/>
                      <w:i/>
                      <w:sz w:val="22"/>
                      <w:szCs w:val="22"/>
                    </w:rPr>
                    <w:t>Wroclaw, Croatia or Reyjavik TBC</w:t>
                  </w:r>
                </w:p>
              </w:tc>
            </w:tr>
            <w:tr w:rsidR="00B10707" w:rsidRPr="00B10707" w14:paraId="74A0438B" w14:textId="77777777" w:rsidTr="003E62E8">
              <w:tc>
                <w:tcPr>
                  <w:tcW w:w="2652" w:type="dxa"/>
                  <w:shd w:val="clear" w:color="auto" w:fill="auto"/>
                </w:tcPr>
                <w:p w14:paraId="1BE6C7CF" w14:textId="77777777" w:rsidR="00B10707" w:rsidRPr="00B10707" w:rsidRDefault="00C546F4" w:rsidP="00B10707">
                  <w:pPr>
                    <w:tabs>
                      <w:tab w:val="left" w:pos="5670"/>
                    </w:tabs>
                    <w:ind w:right="567"/>
                    <w:rPr>
                      <w:rFonts w:eastAsia="Arial Unicode MS"/>
                      <w:i/>
                      <w:sz w:val="22"/>
                      <w:szCs w:val="22"/>
                    </w:rPr>
                  </w:pPr>
                  <w:r>
                    <w:rPr>
                      <w:rFonts w:eastAsia="Arial Unicode MS"/>
                      <w:i/>
                      <w:sz w:val="22"/>
                      <w:szCs w:val="22"/>
                    </w:rPr>
                    <w:t>March 2017</w:t>
                  </w:r>
                </w:p>
              </w:tc>
              <w:tc>
                <w:tcPr>
                  <w:tcW w:w="2653" w:type="dxa"/>
                  <w:shd w:val="clear" w:color="auto" w:fill="auto"/>
                </w:tcPr>
                <w:p w14:paraId="7F8C0326" w14:textId="77777777" w:rsidR="00B10707" w:rsidRPr="00B10707" w:rsidRDefault="00C546F4" w:rsidP="00B10707">
                  <w:pPr>
                    <w:tabs>
                      <w:tab w:val="left" w:pos="5670"/>
                    </w:tabs>
                    <w:ind w:right="567"/>
                    <w:rPr>
                      <w:rFonts w:eastAsia="Arial Unicode MS"/>
                      <w:i/>
                      <w:sz w:val="22"/>
                      <w:szCs w:val="22"/>
                    </w:rPr>
                  </w:pPr>
                  <w:r>
                    <w:rPr>
                      <w:rFonts w:eastAsia="Arial Unicode MS"/>
                      <w:i/>
                      <w:sz w:val="22"/>
                      <w:szCs w:val="22"/>
                    </w:rPr>
                    <w:t>Workshop 3</w:t>
                  </w:r>
                </w:p>
              </w:tc>
              <w:tc>
                <w:tcPr>
                  <w:tcW w:w="2653" w:type="dxa"/>
                  <w:shd w:val="clear" w:color="auto" w:fill="auto"/>
                </w:tcPr>
                <w:p w14:paraId="3961B66D" w14:textId="58A9B259" w:rsidR="00B10707" w:rsidRPr="00B10707" w:rsidRDefault="00FA3177" w:rsidP="00B10707">
                  <w:pPr>
                    <w:tabs>
                      <w:tab w:val="left" w:pos="5670"/>
                    </w:tabs>
                    <w:ind w:right="567"/>
                    <w:rPr>
                      <w:rFonts w:eastAsia="Arial Unicode MS"/>
                      <w:i/>
                      <w:sz w:val="22"/>
                      <w:szCs w:val="22"/>
                    </w:rPr>
                  </w:pPr>
                  <w:r>
                    <w:rPr>
                      <w:rFonts w:eastAsia="Arial Unicode MS"/>
                      <w:i/>
                      <w:sz w:val="22"/>
                      <w:szCs w:val="22"/>
                    </w:rPr>
                    <w:t>Wroclaw, Croatia or Reyjavik TBC</w:t>
                  </w:r>
                </w:p>
              </w:tc>
            </w:tr>
            <w:tr w:rsidR="00445BC6" w:rsidRPr="00B10707" w14:paraId="2DF95E36" w14:textId="77777777" w:rsidTr="00445BC6">
              <w:tc>
                <w:tcPr>
                  <w:tcW w:w="2652" w:type="dxa"/>
                  <w:shd w:val="clear" w:color="auto" w:fill="auto"/>
                </w:tcPr>
                <w:p w14:paraId="434C246E"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July 2017</w:t>
                  </w:r>
                </w:p>
              </w:tc>
              <w:tc>
                <w:tcPr>
                  <w:tcW w:w="2653" w:type="dxa"/>
                  <w:shd w:val="clear" w:color="auto" w:fill="auto"/>
                </w:tcPr>
                <w:p w14:paraId="5B1E7064"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Events 1 + 2</w:t>
                  </w:r>
                </w:p>
              </w:tc>
              <w:tc>
                <w:tcPr>
                  <w:tcW w:w="2653" w:type="dxa"/>
                  <w:shd w:val="clear" w:color="auto" w:fill="auto"/>
                </w:tcPr>
                <w:p w14:paraId="39CAA3C4"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Motovun, Croatia; Wroclaw, Poland</w:t>
                  </w:r>
                </w:p>
              </w:tc>
            </w:tr>
            <w:tr w:rsidR="00445BC6" w:rsidRPr="00B10707" w14:paraId="6A64FADB" w14:textId="77777777" w:rsidTr="00445BC6">
              <w:tc>
                <w:tcPr>
                  <w:tcW w:w="2652" w:type="dxa"/>
                  <w:shd w:val="clear" w:color="auto" w:fill="auto"/>
                </w:tcPr>
                <w:p w14:paraId="52A00672"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August 2017</w:t>
                  </w:r>
                </w:p>
              </w:tc>
              <w:tc>
                <w:tcPr>
                  <w:tcW w:w="2653" w:type="dxa"/>
                  <w:shd w:val="clear" w:color="auto" w:fill="auto"/>
                </w:tcPr>
                <w:p w14:paraId="60243288"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Event 3</w:t>
                  </w:r>
                </w:p>
              </w:tc>
              <w:tc>
                <w:tcPr>
                  <w:tcW w:w="2653" w:type="dxa"/>
                  <w:shd w:val="clear" w:color="auto" w:fill="auto"/>
                </w:tcPr>
                <w:p w14:paraId="67B3738E"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Hull, UK</w:t>
                  </w:r>
                </w:p>
              </w:tc>
            </w:tr>
            <w:tr w:rsidR="00445BC6" w:rsidRPr="00B10707" w14:paraId="70E8DF75" w14:textId="77777777" w:rsidTr="00445BC6">
              <w:tc>
                <w:tcPr>
                  <w:tcW w:w="2652" w:type="dxa"/>
                  <w:shd w:val="clear" w:color="auto" w:fill="auto"/>
                </w:tcPr>
                <w:p w14:paraId="3EF88F75"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October 2017</w:t>
                  </w:r>
                </w:p>
              </w:tc>
              <w:tc>
                <w:tcPr>
                  <w:tcW w:w="2653" w:type="dxa"/>
                  <w:shd w:val="clear" w:color="auto" w:fill="auto"/>
                </w:tcPr>
                <w:p w14:paraId="60A4448F"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Event 4</w:t>
                  </w:r>
                </w:p>
              </w:tc>
              <w:tc>
                <w:tcPr>
                  <w:tcW w:w="2653" w:type="dxa"/>
                  <w:shd w:val="clear" w:color="auto" w:fill="auto"/>
                </w:tcPr>
                <w:p w14:paraId="18E6FF9D" w14:textId="77777777" w:rsidR="00445BC6" w:rsidRPr="00B10707" w:rsidRDefault="00C546F4" w:rsidP="00445BC6">
                  <w:pPr>
                    <w:tabs>
                      <w:tab w:val="left" w:pos="5670"/>
                    </w:tabs>
                    <w:ind w:right="567"/>
                    <w:rPr>
                      <w:rFonts w:eastAsia="Arial Unicode MS"/>
                      <w:i/>
                      <w:sz w:val="22"/>
                      <w:szCs w:val="22"/>
                    </w:rPr>
                  </w:pPr>
                  <w:r>
                    <w:rPr>
                      <w:rFonts w:eastAsia="Arial Unicode MS"/>
                      <w:i/>
                      <w:sz w:val="22"/>
                      <w:szCs w:val="22"/>
                    </w:rPr>
                    <w:t>Reykjavik, Iceland</w:t>
                  </w:r>
                </w:p>
              </w:tc>
            </w:tr>
          </w:tbl>
          <w:p w14:paraId="30D178E7" w14:textId="77777777" w:rsidR="00B10707" w:rsidRPr="00B10707" w:rsidRDefault="00B10707" w:rsidP="00B10707">
            <w:pPr>
              <w:tabs>
                <w:tab w:val="left" w:pos="5670"/>
              </w:tabs>
              <w:ind w:right="567"/>
              <w:rPr>
                <w:rFonts w:eastAsia="Arial Unicode MS"/>
                <w:i/>
                <w:sz w:val="22"/>
                <w:szCs w:val="22"/>
              </w:rPr>
            </w:pPr>
          </w:p>
          <w:p w14:paraId="6F17F0E2" w14:textId="77777777" w:rsidR="00B10707" w:rsidRPr="00B10707" w:rsidRDefault="00B10707" w:rsidP="00B10707">
            <w:pPr>
              <w:tabs>
                <w:tab w:val="left" w:pos="5670"/>
              </w:tabs>
              <w:ind w:right="397"/>
              <w:rPr>
                <w:sz w:val="22"/>
                <w:szCs w:val="22"/>
              </w:rPr>
            </w:pPr>
          </w:p>
        </w:tc>
      </w:tr>
      <w:tr w:rsidR="00B10707" w:rsidRPr="00B10707" w14:paraId="33699C98" w14:textId="77777777" w:rsidTr="003E62E8">
        <w:trPr>
          <w:trHeight w:val="1063"/>
        </w:trPr>
        <w:tc>
          <w:tcPr>
            <w:tcW w:w="8189" w:type="dxa"/>
            <w:shd w:val="clear" w:color="auto" w:fill="auto"/>
          </w:tcPr>
          <w:p w14:paraId="65C6BB64" w14:textId="77777777" w:rsidR="00B10707" w:rsidRDefault="00B10707" w:rsidP="00B10707">
            <w:pPr>
              <w:jc w:val="both"/>
              <w:rPr>
                <w:b/>
                <w:smallCaps/>
                <w:sz w:val="22"/>
                <w:szCs w:val="22"/>
              </w:rPr>
            </w:pPr>
            <w:r w:rsidRPr="00B10707">
              <w:rPr>
                <w:b/>
                <w:smallCaps/>
                <w:sz w:val="22"/>
                <w:szCs w:val="22"/>
              </w:rPr>
              <w:t>USEFUL LINKS: (I.E. ACTIVITY WEBSITE, BROCHURES, ETC…)</w:t>
            </w:r>
          </w:p>
          <w:p w14:paraId="140FC698" w14:textId="77777777" w:rsidR="00B11FB4" w:rsidRDefault="00B11FB4" w:rsidP="00B11FB4">
            <w:pPr>
              <w:jc w:val="both"/>
              <w:rPr>
                <w:smallCaps/>
                <w:sz w:val="22"/>
                <w:szCs w:val="22"/>
              </w:rPr>
            </w:pPr>
          </w:p>
          <w:p w14:paraId="3C4271D6" w14:textId="77777777" w:rsidR="00B11FB4" w:rsidRPr="00496DE0" w:rsidRDefault="00B11FB4" w:rsidP="00B11FB4">
            <w:pPr>
              <w:jc w:val="both"/>
              <w:rPr>
                <w:smallCaps/>
                <w:sz w:val="22"/>
                <w:szCs w:val="22"/>
              </w:rPr>
            </w:pPr>
            <w:r>
              <w:rPr>
                <w:smallCaps/>
                <w:sz w:val="22"/>
                <w:szCs w:val="22"/>
              </w:rPr>
              <w:t xml:space="preserve">The activity will benefit from listings in all film festival and Hull 2017’s brochures and websites as part of the core programme for the festivals’s 2017 </w:t>
            </w:r>
            <w:r>
              <w:rPr>
                <w:smallCaps/>
                <w:sz w:val="22"/>
                <w:szCs w:val="22"/>
              </w:rPr>
              <w:lastRenderedPageBreak/>
              <w:t>editions, plus regular updates on Live Cinema.org.uk and a collective home on Vot.io as part of our digital strategy.</w:t>
            </w:r>
          </w:p>
          <w:p w14:paraId="5C15F68F" w14:textId="77777777" w:rsidR="00B11FB4" w:rsidRDefault="00B11FB4" w:rsidP="00B10707">
            <w:pPr>
              <w:jc w:val="both"/>
              <w:rPr>
                <w:b/>
                <w:smallCaps/>
                <w:sz w:val="22"/>
                <w:szCs w:val="22"/>
              </w:rPr>
            </w:pPr>
          </w:p>
          <w:p w14:paraId="51A0A14B" w14:textId="77777777" w:rsidR="00C546F4" w:rsidRPr="00496DE0" w:rsidRDefault="00C546F4" w:rsidP="00B10707">
            <w:pPr>
              <w:jc w:val="both"/>
              <w:rPr>
                <w:smallCaps/>
                <w:sz w:val="22"/>
                <w:szCs w:val="22"/>
              </w:rPr>
            </w:pPr>
            <w:r w:rsidRPr="00496DE0">
              <w:rPr>
                <w:smallCaps/>
                <w:sz w:val="22"/>
                <w:szCs w:val="22"/>
              </w:rPr>
              <w:t xml:space="preserve">Live Cinema Ltd – </w:t>
            </w:r>
            <w:hyperlink r:id="rId8" w:history="1">
              <w:r w:rsidRPr="00496DE0">
                <w:rPr>
                  <w:rStyle w:val="Hyperlink"/>
                  <w:smallCaps/>
                  <w:sz w:val="22"/>
                  <w:szCs w:val="22"/>
                </w:rPr>
                <w:t>www.livecinema.org.uk</w:t>
              </w:r>
            </w:hyperlink>
          </w:p>
          <w:p w14:paraId="1A588FD1" w14:textId="77777777" w:rsidR="00496DE0" w:rsidRPr="00496DE0" w:rsidRDefault="00C546F4" w:rsidP="00B10707">
            <w:pPr>
              <w:jc w:val="both"/>
              <w:rPr>
                <w:smallCaps/>
                <w:sz w:val="22"/>
                <w:szCs w:val="22"/>
              </w:rPr>
            </w:pPr>
            <w:r w:rsidRPr="00496DE0">
              <w:rPr>
                <w:smallCaps/>
                <w:sz w:val="22"/>
                <w:szCs w:val="22"/>
              </w:rPr>
              <w:t xml:space="preserve">Beautiful Everything – </w:t>
            </w:r>
            <w:hyperlink r:id="rId9" w:history="1">
              <w:r w:rsidR="00496DE0" w:rsidRPr="00496DE0">
                <w:rPr>
                  <w:rStyle w:val="Hyperlink"/>
                  <w:smallCaps/>
                  <w:sz w:val="22"/>
                  <w:szCs w:val="22"/>
                </w:rPr>
                <w:t>www.beautifuleverything.co.uk</w:t>
              </w:r>
            </w:hyperlink>
          </w:p>
          <w:p w14:paraId="52920909" w14:textId="77777777" w:rsidR="00C546F4" w:rsidRPr="00496DE0" w:rsidRDefault="00C546F4" w:rsidP="00B10707">
            <w:pPr>
              <w:jc w:val="both"/>
              <w:rPr>
                <w:smallCaps/>
                <w:sz w:val="22"/>
                <w:szCs w:val="22"/>
              </w:rPr>
            </w:pPr>
            <w:r w:rsidRPr="00496DE0">
              <w:rPr>
                <w:smallCaps/>
                <w:sz w:val="22"/>
                <w:szCs w:val="22"/>
              </w:rPr>
              <w:t>Votio</w:t>
            </w:r>
            <w:r w:rsidR="00496DE0" w:rsidRPr="00496DE0">
              <w:rPr>
                <w:smallCaps/>
                <w:sz w:val="22"/>
                <w:szCs w:val="22"/>
              </w:rPr>
              <w:t xml:space="preserve"> (Beautiful Everything’s film festival tool)</w:t>
            </w:r>
            <w:r w:rsidRPr="00496DE0">
              <w:rPr>
                <w:smallCaps/>
                <w:sz w:val="22"/>
                <w:szCs w:val="22"/>
              </w:rPr>
              <w:t xml:space="preserve"> </w:t>
            </w:r>
            <w:r w:rsidR="00496DE0" w:rsidRPr="00496DE0">
              <w:rPr>
                <w:smallCaps/>
                <w:sz w:val="22"/>
                <w:szCs w:val="22"/>
              </w:rPr>
              <w:t>–</w:t>
            </w:r>
            <w:r w:rsidRPr="00496DE0">
              <w:rPr>
                <w:smallCaps/>
                <w:sz w:val="22"/>
                <w:szCs w:val="22"/>
              </w:rPr>
              <w:t xml:space="preserve"> </w:t>
            </w:r>
            <w:hyperlink r:id="rId10" w:history="1">
              <w:r w:rsidR="00496DE0" w:rsidRPr="00496DE0">
                <w:rPr>
                  <w:rStyle w:val="Hyperlink"/>
                  <w:smallCaps/>
                  <w:sz w:val="22"/>
                  <w:szCs w:val="22"/>
                </w:rPr>
                <w:t>http://vot.io</w:t>
              </w:r>
            </w:hyperlink>
          </w:p>
          <w:p w14:paraId="47717C61" w14:textId="77777777" w:rsidR="00496DE0" w:rsidRPr="00496DE0" w:rsidRDefault="00496DE0" w:rsidP="00B10707">
            <w:pPr>
              <w:jc w:val="both"/>
              <w:rPr>
                <w:smallCaps/>
                <w:sz w:val="22"/>
                <w:szCs w:val="22"/>
              </w:rPr>
            </w:pPr>
            <w:r w:rsidRPr="00496DE0">
              <w:rPr>
                <w:smallCaps/>
                <w:sz w:val="22"/>
                <w:szCs w:val="22"/>
              </w:rPr>
              <w:t xml:space="preserve">King’s College London – </w:t>
            </w:r>
            <w:hyperlink r:id="rId11" w:history="1">
              <w:r w:rsidRPr="00496DE0">
                <w:rPr>
                  <w:rStyle w:val="Hyperlink"/>
                  <w:smallCaps/>
                  <w:sz w:val="22"/>
                  <w:szCs w:val="22"/>
                </w:rPr>
                <w:t>www.kcl.ac.uk</w:t>
              </w:r>
            </w:hyperlink>
          </w:p>
          <w:p w14:paraId="67BD7478" w14:textId="77777777" w:rsidR="00496DE0" w:rsidRPr="00496DE0" w:rsidRDefault="00496DE0" w:rsidP="00B10707">
            <w:pPr>
              <w:jc w:val="both"/>
              <w:rPr>
                <w:smallCaps/>
                <w:sz w:val="22"/>
                <w:szCs w:val="22"/>
              </w:rPr>
            </w:pPr>
            <w:r w:rsidRPr="00496DE0">
              <w:rPr>
                <w:smallCaps/>
                <w:sz w:val="22"/>
                <w:szCs w:val="22"/>
              </w:rPr>
              <w:t xml:space="preserve">Hull UK 2017 City of Culture – </w:t>
            </w:r>
            <w:hyperlink r:id="rId12" w:history="1">
              <w:r w:rsidRPr="00496DE0">
                <w:rPr>
                  <w:rStyle w:val="Hyperlink"/>
                  <w:smallCaps/>
                  <w:sz w:val="22"/>
                  <w:szCs w:val="22"/>
                </w:rPr>
                <w:t>www.hull2017.co.uk</w:t>
              </w:r>
            </w:hyperlink>
          </w:p>
          <w:p w14:paraId="6A2A1AA0" w14:textId="77777777" w:rsidR="00496DE0" w:rsidRPr="00496DE0" w:rsidRDefault="00496DE0" w:rsidP="00B10707">
            <w:pPr>
              <w:jc w:val="both"/>
              <w:rPr>
                <w:smallCaps/>
                <w:sz w:val="22"/>
                <w:szCs w:val="22"/>
              </w:rPr>
            </w:pPr>
            <w:r w:rsidRPr="00496DE0">
              <w:rPr>
                <w:smallCaps/>
                <w:sz w:val="22"/>
                <w:szCs w:val="22"/>
              </w:rPr>
              <w:t xml:space="preserve">Reykjavik international Film Festival – </w:t>
            </w:r>
            <w:hyperlink r:id="rId13" w:history="1">
              <w:r w:rsidRPr="00496DE0">
                <w:rPr>
                  <w:rStyle w:val="Hyperlink"/>
                  <w:smallCaps/>
                  <w:sz w:val="22"/>
                  <w:szCs w:val="22"/>
                </w:rPr>
                <w:t>www.riff.is/en</w:t>
              </w:r>
            </w:hyperlink>
          </w:p>
          <w:p w14:paraId="211F7842" w14:textId="274FDD26" w:rsidR="00542A44" w:rsidRDefault="00542A44" w:rsidP="00B10707">
            <w:pPr>
              <w:jc w:val="both"/>
              <w:rPr>
                <w:smallCaps/>
                <w:sz w:val="22"/>
                <w:szCs w:val="22"/>
              </w:rPr>
            </w:pPr>
            <w:r>
              <w:rPr>
                <w:smallCaps/>
                <w:sz w:val="22"/>
                <w:szCs w:val="22"/>
              </w:rPr>
              <w:t xml:space="preserve">T-Mobile New Horizons (Wroclaw) - </w:t>
            </w:r>
            <w:hyperlink r:id="rId14" w:history="1">
              <w:r w:rsidRPr="00A86D0B">
                <w:rPr>
                  <w:rStyle w:val="Hyperlink"/>
                  <w:smallCaps/>
                  <w:sz w:val="22"/>
                  <w:szCs w:val="22"/>
                </w:rPr>
                <w:t>www.nowehoryzonty.pl/</w:t>
              </w:r>
            </w:hyperlink>
            <w:r>
              <w:rPr>
                <w:smallCaps/>
                <w:sz w:val="22"/>
                <w:szCs w:val="22"/>
              </w:rPr>
              <w:t xml:space="preserve"> </w:t>
            </w:r>
          </w:p>
          <w:p w14:paraId="2823150B" w14:textId="64EAFC45" w:rsidR="00542A44" w:rsidRDefault="00496DE0" w:rsidP="00B10707">
            <w:pPr>
              <w:jc w:val="both"/>
              <w:rPr>
                <w:rStyle w:val="Hyperlink"/>
                <w:smallCaps/>
                <w:sz w:val="22"/>
                <w:szCs w:val="22"/>
              </w:rPr>
            </w:pPr>
            <w:r w:rsidRPr="00496DE0">
              <w:rPr>
                <w:smallCaps/>
                <w:sz w:val="22"/>
                <w:szCs w:val="22"/>
              </w:rPr>
              <w:t xml:space="preserve">Motovun Film Festival - </w:t>
            </w:r>
            <w:hyperlink r:id="rId15" w:history="1">
              <w:r w:rsidRPr="00496DE0">
                <w:rPr>
                  <w:rStyle w:val="Hyperlink"/>
                  <w:smallCaps/>
                  <w:sz w:val="22"/>
                  <w:szCs w:val="22"/>
                </w:rPr>
                <w:t>http://www.motovunfilmfestival.com/</w:t>
              </w:r>
            </w:hyperlink>
          </w:p>
          <w:p w14:paraId="25DCC287" w14:textId="77777777" w:rsidR="00542A44" w:rsidRPr="00542A44" w:rsidRDefault="00542A44" w:rsidP="00B10707">
            <w:pPr>
              <w:jc w:val="both"/>
              <w:rPr>
                <w:smallCaps/>
                <w:color w:val="0000FF"/>
                <w:sz w:val="22"/>
                <w:szCs w:val="22"/>
                <w:u w:val="single"/>
              </w:rPr>
            </w:pPr>
          </w:p>
          <w:p w14:paraId="4735C537" w14:textId="77777777" w:rsidR="00496DE0" w:rsidRDefault="00496DE0" w:rsidP="00B11FB4">
            <w:pPr>
              <w:jc w:val="both"/>
              <w:rPr>
                <w:b/>
                <w:smallCaps/>
                <w:sz w:val="22"/>
                <w:szCs w:val="22"/>
              </w:rPr>
            </w:pPr>
          </w:p>
          <w:p w14:paraId="469A9597" w14:textId="0CFEDAF8" w:rsidR="00641902" w:rsidRPr="00B10707" w:rsidRDefault="00641902" w:rsidP="00B11FB4">
            <w:pPr>
              <w:jc w:val="both"/>
              <w:rPr>
                <w:b/>
                <w:smallCaps/>
                <w:sz w:val="22"/>
                <w:szCs w:val="22"/>
              </w:rPr>
            </w:pPr>
          </w:p>
        </w:tc>
      </w:tr>
    </w:tbl>
    <w:p w14:paraId="75A94BC8" w14:textId="77777777" w:rsidR="00322EE1" w:rsidRPr="00D67A85" w:rsidRDefault="00322EE1" w:rsidP="00322EE1">
      <w:pPr>
        <w:jc w:val="center"/>
        <w:rPr>
          <w:rFonts w:eastAsia="Arial Unicode MS"/>
          <w:b/>
          <w:sz w:val="20"/>
          <w:szCs w:val="20"/>
          <w:u w:val="single"/>
        </w:rPr>
      </w:pPr>
    </w:p>
    <w:p w14:paraId="7ACD2C51" w14:textId="77777777" w:rsidR="00F952E8" w:rsidRPr="00D67A85" w:rsidRDefault="00F952E8" w:rsidP="00322EE1">
      <w:pPr>
        <w:jc w:val="center"/>
        <w:rPr>
          <w:rFonts w:eastAsia="Arial Unicode MS"/>
          <w:b/>
          <w:sz w:val="20"/>
          <w:szCs w:val="20"/>
          <w:u w:val="single"/>
        </w:rPr>
      </w:pPr>
    </w:p>
    <w:p w14:paraId="2C2A1896" w14:textId="77777777" w:rsidR="00C05F2C" w:rsidRDefault="00C05F2C" w:rsidP="00596187">
      <w:pPr>
        <w:jc w:val="both"/>
        <w:rPr>
          <w:sz w:val="18"/>
          <w:szCs w:val="18"/>
        </w:rPr>
      </w:pPr>
    </w:p>
    <w:p w14:paraId="65FE0164" w14:textId="77777777" w:rsidR="00865988" w:rsidRPr="00D67A85" w:rsidRDefault="00B21875" w:rsidP="00865988">
      <w:pPr>
        <w:jc w:val="both"/>
        <w:rPr>
          <w:rFonts w:eastAsia="Arial Unicode MS"/>
          <w:b/>
          <w:u w:val="single"/>
        </w:rPr>
      </w:pPr>
      <w:r>
        <w:rPr>
          <w:rFonts w:eastAsia="Arial Unicode MS"/>
          <w:b/>
          <w:u w:val="single"/>
        </w:rPr>
        <w:t>E</w:t>
      </w:r>
      <w:r w:rsidR="005B461D" w:rsidRPr="00D67A85">
        <w:rPr>
          <w:rFonts w:eastAsia="Arial Unicode MS"/>
          <w:b/>
          <w:u w:val="single"/>
        </w:rPr>
        <w:t>.</w:t>
      </w:r>
      <w:r w:rsidR="007E1AA1">
        <w:rPr>
          <w:rFonts w:eastAsia="Arial Unicode MS"/>
          <w:b/>
          <w:u w:val="single"/>
        </w:rPr>
        <w:t>2</w:t>
      </w:r>
      <w:r w:rsidR="00865988" w:rsidRPr="00D67A85">
        <w:rPr>
          <w:rFonts w:eastAsia="Arial Unicode MS"/>
          <w:b/>
          <w:u w:val="single"/>
        </w:rPr>
        <w:t xml:space="preserve">. </w:t>
      </w:r>
      <w:r w:rsidR="00D67A85">
        <w:rPr>
          <w:rFonts w:eastAsia="Arial Unicode MS"/>
          <w:b/>
          <w:u w:val="single"/>
        </w:rPr>
        <w:t>DETAILED DESCRIPTION OF THE ACTION</w:t>
      </w:r>
    </w:p>
    <w:p w14:paraId="5C883D6E" w14:textId="77777777" w:rsidR="0054453A" w:rsidRDefault="0054453A" w:rsidP="00654F9C">
      <w:pPr>
        <w:jc w:val="both"/>
        <w:rPr>
          <w:sz w:val="22"/>
          <w:szCs w:val="22"/>
        </w:rPr>
      </w:pPr>
    </w:p>
    <w:p w14:paraId="71A99893" w14:textId="77777777" w:rsidR="007E1AA1" w:rsidRDefault="007E1AA1" w:rsidP="00654F9C">
      <w:pPr>
        <w:jc w:val="both"/>
        <w:rPr>
          <w:sz w:val="22"/>
          <w:szCs w:val="22"/>
        </w:rPr>
      </w:pPr>
      <w:r>
        <w:rPr>
          <w:sz w:val="22"/>
          <w:szCs w:val="22"/>
        </w:rPr>
        <w:t>Summary of the project or activities (this summary must also be inserted in section C.1 of the eForm – max. 2000 characters)</w:t>
      </w:r>
    </w:p>
    <w:p w14:paraId="124F23A9" w14:textId="77777777" w:rsidR="007E1AA1" w:rsidRDefault="007E1AA1" w:rsidP="00654F9C">
      <w:pPr>
        <w:jc w:val="both"/>
        <w:rPr>
          <w:sz w:val="22"/>
          <w:szCs w:val="22"/>
        </w:rPr>
      </w:pPr>
    </w:p>
    <w:p w14:paraId="0117BF5F" w14:textId="77777777" w:rsidR="007E1AA1" w:rsidRDefault="007E1AA1" w:rsidP="007E1AA1">
      <w:pPr>
        <w:pBdr>
          <w:top w:val="single" w:sz="4" w:space="1" w:color="auto"/>
          <w:left w:val="single" w:sz="4" w:space="4" w:color="auto"/>
          <w:bottom w:val="single" w:sz="4" w:space="1" w:color="auto"/>
          <w:right w:val="single" w:sz="4" w:space="4" w:color="auto"/>
        </w:pBdr>
        <w:jc w:val="both"/>
        <w:rPr>
          <w:b/>
          <w:sz w:val="22"/>
          <w:szCs w:val="22"/>
        </w:rPr>
      </w:pPr>
    </w:p>
    <w:p w14:paraId="0715631A" w14:textId="409A03D9" w:rsidR="00B11FB4" w:rsidRDefault="00B11FB4" w:rsidP="00B11FB4">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Live Cinema EU will for the first time, bring together </w:t>
      </w:r>
      <w:r w:rsidR="00BF5B53">
        <w:rPr>
          <w:sz w:val="22"/>
          <w:szCs w:val="22"/>
        </w:rPr>
        <w:t>international</w:t>
      </w:r>
      <w:r>
        <w:rPr>
          <w:sz w:val="22"/>
          <w:szCs w:val="22"/>
        </w:rPr>
        <w:t xml:space="preserve"> leaders </w:t>
      </w:r>
      <w:r w:rsidR="00D74B53">
        <w:rPr>
          <w:sz w:val="22"/>
          <w:szCs w:val="22"/>
        </w:rPr>
        <w:t>in creating live cinema event</w:t>
      </w:r>
      <w:r w:rsidR="005555DC">
        <w:rPr>
          <w:sz w:val="22"/>
          <w:szCs w:val="22"/>
        </w:rPr>
        <w:t>s</w:t>
      </w:r>
      <w:r w:rsidR="00D74B53">
        <w:rPr>
          <w:sz w:val="22"/>
          <w:szCs w:val="22"/>
        </w:rPr>
        <w:t xml:space="preserve"> (</w:t>
      </w:r>
      <w:r w:rsidRPr="00B11FB4">
        <w:rPr>
          <w:sz w:val="22"/>
          <w:szCs w:val="22"/>
        </w:rPr>
        <w:t>film screenings enhanced with live music, theatrical performance or</w:t>
      </w:r>
      <w:r>
        <w:rPr>
          <w:sz w:val="22"/>
          <w:szCs w:val="22"/>
        </w:rPr>
        <w:t xml:space="preserve"> increased audience participation</w:t>
      </w:r>
      <w:r w:rsidR="00D74B53">
        <w:rPr>
          <w:sz w:val="22"/>
          <w:szCs w:val="22"/>
        </w:rPr>
        <w:t xml:space="preserve">), </w:t>
      </w:r>
      <w:r w:rsidR="00E573B9">
        <w:rPr>
          <w:sz w:val="22"/>
          <w:szCs w:val="22"/>
        </w:rPr>
        <w:t>to explore</w:t>
      </w:r>
      <w:r w:rsidR="00641902">
        <w:rPr>
          <w:sz w:val="22"/>
          <w:szCs w:val="22"/>
        </w:rPr>
        <w:t xml:space="preserve"> whether audience size for</w:t>
      </w:r>
      <w:r w:rsidR="00D74B53">
        <w:rPr>
          <w:sz w:val="22"/>
          <w:szCs w:val="22"/>
        </w:rPr>
        <w:t xml:space="preserve"> European films can be increased through the </w:t>
      </w:r>
      <w:r w:rsidR="005555DC">
        <w:rPr>
          <w:sz w:val="22"/>
          <w:szCs w:val="22"/>
        </w:rPr>
        <w:t>development</w:t>
      </w:r>
      <w:r w:rsidR="00D74B53">
        <w:rPr>
          <w:sz w:val="22"/>
          <w:szCs w:val="22"/>
        </w:rPr>
        <w:t xml:space="preserve"> of live </w:t>
      </w:r>
      <w:r w:rsidR="005555DC">
        <w:rPr>
          <w:sz w:val="22"/>
          <w:szCs w:val="22"/>
        </w:rPr>
        <w:t>elements at film screenings as part of core festival programming.</w:t>
      </w:r>
      <w:r w:rsidR="00542A44">
        <w:rPr>
          <w:sz w:val="22"/>
          <w:szCs w:val="22"/>
        </w:rPr>
        <w:t xml:space="preserve"> </w:t>
      </w:r>
    </w:p>
    <w:p w14:paraId="28EE3D37" w14:textId="77777777" w:rsidR="00641902" w:rsidRDefault="00641902" w:rsidP="00B11FB4">
      <w:pPr>
        <w:pBdr>
          <w:top w:val="single" w:sz="4" w:space="1" w:color="auto"/>
          <w:left w:val="single" w:sz="4" w:space="4" w:color="auto"/>
          <w:bottom w:val="single" w:sz="4" w:space="1" w:color="auto"/>
          <w:right w:val="single" w:sz="4" w:space="4" w:color="auto"/>
        </w:pBdr>
        <w:jc w:val="both"/>
        <w:rPr>
          <w:sz w:val="22"/>
          <w:szCs w:val="22"/>
        </w:rPr>
      </w:pPr>
    </w:p>
    <w:p w14:paraId="5A8789C7" w14:textId="24D6F072" w:rsidR="00B11FB4" w:rsidRDefault="00542A44" w:rsidP="00B11FB4">
      <w:pPr>
        <w:pBdr>
          <w:top w:val="single" w:sz="4" w:space="1" w:color="auto"/>
          <w:left w:val="single" w:sz="4" w:space="4" w:color="auto"/>
          <w:bottom w:val="single" w:sz="4" w:space="1" w:color="auto"/>
          <w:right w:val="single" w:sz="4" w:space="4" w:color="auto"/>
        </w:pBdr>
        <w:jc w:val="both"/>
        <w:rPr>
          <w:sz w:val="22"/>
          <w:szCs w:val="22"/>
        </w:rPr>
      </w:pPr>
      <w:r>
        <w:rPr>
          <w:sz w:val="22"/>
          <w:szCs w:val="22"/>
        </w:rPr>
        <w:t>Live cinema projects in the UK now constitute a vital part of the film exhibition economy, with almost 50% of exhibitors create live cinema events as demonstrated by Live Cinema UK’s forthcoming (May 2016) research funded by Arts Council England Grants for the Arts. Examples include the Royal Albert Hall’s regular live soundtrack events to films such as Interstellar, The Godfather and Alien, and Secret Cinema’s immserive productions including Star Wars: Return of the Jedi which grossed over £6 million in summer 2015.</w:t>
      </w:r>
      <w:r w:rsidR="00953E16">
        <w:rPr>
          <w:sz w:val="22"/>
          <w:szCs w:val="22"/>
        </w:rPr>
        <w:t xml:space="preserve"> This project aims to replicate the success of such success across Europe, utilising European films.</w:t>
      </w:r>
    </w:p>
    <w:p w14:paraId="31815287" w14:textId="77777777" w:rsidR="00542A44" w:rsidRPr="00B11FB4" w:rsidRDefault="00542A44" w:rsidP="00B11FB4">
      <w:pPr>
        <w:pBdr>
          <w:top w:val="single" w:sz="4" w:space="1" w:color="auto"/>
          <w:left w:val="single" w:sz="4" w:space="4" w:color="auto"/>
          <w:bottom w:val="single" w:sz="4" w:space="1" w:color="auto"/>
          <w:right w:val="single" w:sz="4" w:space="4" w:color="auto"/>
        </w:pBdr>
        <w:jc w:val="both"/>
        <w:rPr>
          <w:sz w:val="22"/>
          <w:szCs w:val="22"/>
        </w:rPr>
      </w:pPr>
    </w:p>
    <w:p w14:paraId="1CBD7884" w14:textId="148B571F" w:rsidR="00B11FB4" w:rsidRPr="00B11FB4" w:rsidRDefault="00B11FB4" w:rsidP="00B11FB4">
      <w:pPr>
        <w:pBdr>
          <w:top w:val="single" w:sz="4" w:space="1" w:color="auto"/>
          <w:left w:val="single" w:sz="4" w:space="4" w:color="auto"/>
          <w:bottom w:val="single" w:sz="4" w:space="1" w:color="auto"/>
          <w:right w:val="single" w:sz="4" w:space="4" w:color="auto"/>
        </w:pBdr>
        <w:jc w:val="both"/>
        <w:rPr>
          <w:sz w:val="22"/>
          <w:szCs w:val="22"/>
        </w:rPr>
      </w:pPr>
      <w:r w:rsidRPr="00B11FB4">
        <w:rPr>
          <w:sz w:val="22"/>
          <w:szCs w:val="22"/>
        </w:rPr>
        <w:t>Thre</w:t>
      </w:r>
      <w:r>
        <w:rPr>
          <w:sz w:val="22"/>
          <w:szCs w:val="22"/>
        </w:rPr>
        <w:t xml:space="preserve">e European </w:t>
      </w:r>
      <w:r w:rsidR="005555DC">
        <w:rPr>
          <w:sz w:val="22"/>
          <w:szCs w:val="22"/>
        </w:rPr>
        <w:t xml:space="preserve">film </w:t>
      </w:r>
      <w:r>
        <w:rPr>
          <w:sz w:val="22"/>
          <w:szCs w:val="22"/>
        </w:rPr>
        <w:t>festival partners</w:t>
      </w:r>
      <w:r w:rsidR="00E573B9">
        <w:rPr>
          <w:sz w:val="22"/>
          <w:szCs w:val="22"/>
        </w:rPr>
        <w:t>,</w:t>
      </w:r>
      <w:r>
        <w:rPr>
          <w:sz w:val="22"/>
          <w:szCs w:val="22"/>
        </w:rPr>
        <w:t xml:space="preserve"> plus Hull 2017 UK City of Culture</w:t>
      </w:r>
      <w:r w:rsidR="00E573B9">
        <w:rPr>
          <w:sz w:val="22"/>
          <w:szCs w:val="22"/>
        </w:rPr>
        <w:t>,</w:t>
      </w:r>
      <w:r>
        <w:rPr>
          <w:sz w:val="22"/>
          <w:szCs w:val="22"/>
        </w:rPr>
        <w:t xml:space="preserve"> will work with Live Cinema UK, King</w:t>
      </w:r>
      <w:r w:rsidR="005555DC">
        <w:rPr>
          <w:sz w:val="22"/>
          <w:szCs w:val="22"/>
        </w:rPr>
        <w:t>’</w:t>
      </w:r>
      <w:r>
        <w:rPr>
          <w:sz w:val="22"/>
          <w:szCs w:val="22"/>
        </w:rPr>
        <w:t>s College</w:t>
      </w:r>
      <w:r w:rsidR="005555DC">
        <w:rPr>
          <w:sz w:val="22"/>
          <w:szCs w:val="22"/>
        </w:rPr>
        <w:t xml:space="preserve"> London</w:t>
      </w:r>
      <w:r w:rsidR="002A6CEC">
        <w:rPr>
          <w:sz w:val="22"/>
          <w:szCs w:val="22"/>
        </w:rPr>
        <w:t xml:space="preserve"> and the </w:t>
      </w:r>
      <w:r w:rsidR="00B95D3A">
        <w:rPr>
          <w:sz w:val="22"/>
          <w:szCs w:val="22"/>
        </w:rPr>
        <w:t>University of Brighton</w:t>
      </w:r>
      <w:r>
        <w:rPr>
          <w:sz w:val="22"/>
          <w:szCs w:val="22"/>
        </w:rPr>
        <w:t xml:space="preserve"> </w:t>
      </w:r>
      <w:r w:rsidRPr="00B11FB4">
        <w:rPr>
          <w:sz w:val="22"/>
          <w:szCs w:val="22"/>
        </w:rPr>
        <w:t xml:space="preserve">over a </w:t>
      </w:r>
      <w:r w:rsidR="002A6CEC">
        <w:rPr>
          <w:sz w:val="22"/>
          <w:szCs w:val="22"/>
        </w:rPr>
        <w:t>1 year</w:t>
      </w:r>
      <w:r w:rsidRPr="00B11FB4">
        <w:rPr>
          <w:sz w:val="22"/>
          <w:szCs w:val="22"/>
        </w:rPr>
        <w:t xml:space="preserve"> pe</w:t>
      </w:r>
      <w:r>
        <w:rPr>
          <w:sz w:val="22"/>
          <w:szCs w:val="22"/>
        </w:rPr>
        <w:t>rio</w:t>
      </w:r>
      <w:r w:rsidR="00E573B9">
        <w:rPr>
          <w:sz w:val="22"/>
          <w:szCs w:val="22"/>
        </w:rPr>
        <w:t>d in the area of live cinema.  The p</w:t>
      </w:r>
      <w:r>
        <w:rPr>
          <w:sz w:val="22"/>
          <w:szCs w:val="22"/>
        </w:rPr>
        <w:t xml:space="preserve">articipating festivals demonstrate </w:t>
      </w:r>
      <w:r w:rsidRPr="00B11FB4">
        <w:rPr>
          <w:sz w:val="22"/>
          <w:szCs w:val="22"/>
        </w:rPr>
        <w:t xml:space="preserve">a history of exciting screening locations and live soundtrack events, </w:t>
      </w:r>
      <w:r>
        <w:rPr>
          <w:sz w:val="22"/>
          <w:szCs w:val="22"/>
        </w:rPr>
        <w:t>but have never engaged internationall</w:t>
      </w:r>
      <w:r w:rsidR="009E1DA5">
        <w:rPr>
          <w:sz w:val="22"/>
          <w:szCs w:val="22"/>
        </w:rPr>
        <w:t>y</w:t>
      </w:r>
      <w:r>
        <w:rPr>
          <w:sz w:val="22"/>
          <w:szCs w:val="22"/>
        </w:rPr>
        <w:t xml:space="preserve"> with the concept of live cinema. Util</w:t>
      </w:r>
      <w:r w:rsidR="009E1DA5">
        <w:rPr>
          <w:sz w:val="22"/>
          <w:szCs w:val="22"/>
        </w:rPr>
        <w:t>i</w:t>
      </w:r>
      <w:r>
        <w:rPr>
          <w:sz w:val="22"/>
          <w:szCs w:val="22"/>
        </w:rPr>
        <w:t>sing inte</w:t>
      </w:r>
      <w:r w:rsidR="00542A44">
        <w:rPr>
          <w:sz w:val="22"/>
          <w:szCs w:val="22"/>
        </w:rPr>
        <w:t>rnational learning from the UK</w:t>
      </w:r>
      <w:r w:rsidR="005555DC">
        <w:rPr>
          <w:sz w:val="22"/>
          <w:szCs w:val="22"/>
        </w:rPr>
        <w:t xml:space="preserve">, </w:t>
      </w:r>
      <w:r w:rsidR="009E1DA5">
        <w:rPr>
          <w:sz w:val="22"/>
          <w:szCs w:val="22"/>
        </w:rPr>
        <w:t>we will work to develop the Live Cin</w:t>
      </w:r>
      <w:r w:rsidR="005555DC">
        <w:rPr>
          <w:sz w:val="22"/>
          <w:szCs w:val="22"/>
        </w:rPr>
        <w:t>ema EU programme, consisting of</w:t>
      </w:r>
      <w:r w:rsidR="009E1DA5">
        <w:rPr>
          <w:sz w:val="22"/>
          <w:szCs w:val="22"/>
        </w:rPr>
        <w:t>:</w:t>
      </w:r>
    </w:p>
    <w:p w14:paraId="57405B40" w14:textId="2770DA3F" w:rsidR="005555DC" w:rsidRPr="00B11FB4" w:rsidRDefault="00B11FB4" w:rsidP="00B11FB4">
      <w:pPr>
        <w:pBdr>
          <w:top w:val="single" w:sz="4" w:space="1" w:color="auto"/>
          <w:left w:val="single" w:sz="4" w:space="4" w:color="auto"/>
          <w:bottom w:val="single" w:sz="4" w:space="1" w:color="auto"/>
          <w:right w:val="single" w:sz="4" w:space="4" w:color="auto"/>
        </w:pBdr>
        <w:jc w:val="both"/>
        <w:rPr>
          <w:sz w:val="22"/>
          <w:szCs w:val="22"/>
        </w:rPr>
      </w:pPr>
      <w:r>
        <w:rPr>
          <w:sz w:val="22"/>
          <w:szCs w:val="22"/>
        </w:rPr>
        <w:t>•</w:t>
      </w:r>
      <w:r>
        <w:rPr>
          <w:sz w:val="22"/>
          <w:szCs w:val="22"/>
        </w:rPr>
        <w:tab/>
        <w:t xml:space="preserve">3 </w:t>
      </w:r>
      <w:r w:rsidRPr="00B11FB4">
        <w:rPr>
          <w:sz w:val="22"/>
          <w:szCs w:val="22"/>
        </w:rPr>
        <w:t>workshop/seminars in host countries to establish the current scope of live cinema events in that country, with visiting experts from the UK, to inspire programming ideas and cross-country learning</w:t>
      </w:r>
      <w:r w:rsidR="005555DC">
        <w:rPr>
          <w:sz w:val="22"/>
          <w:szCs w:val="22"/>
        </w:rPr>
        <w:t xml:space="preserve">. The vast knowledge of partner film festival directors will be shared and utilised to identify </w:t>
      </w:r>
      <w:r w:rsidR="00BF5B53">
        <w:rPr>
          <w:sz w:val="22"/>
          <w:szCs w:val="22"/>
        </w:rPr>
        <w:t>European</w:t>
      </w:r>
      <w:r w:rsidR="005555DC">
        <w:rPr>
          <w:sz w:val="22"/>
          <w:szCs w:val="22"/>
        </w:rPr>
        <w:t xml:space="preserve"> film titles which will be screened at the final event</w:t>
      </w:r>
      <w:r w:rsidR="00542A44">
        <w:rPr>
          <w:sz w:val="22"/>
          <w:szCs w:val="22"/>
        </w:rPr>
        <w:t>s</w:t>
      </w:r>
      <w:r w:rsidR="00641902">
        <w:rPr>
          <w:sz w:val="22"/>
          <w:szCs w:val="22"/>
        </w:rPr>
        <w:t xml:space="preserve"> </w:t>
      </w:r>
      <w:r w:rsidR="005555DC">
        <w:rPr>
          <w:sz w:val="22"/>
          <w:szCs w:val="22"/>
        </w:rPr>
        <w:t>with additional live activity taking inspiration from the selected films’ content.</w:t>
      </w:r>
    </w:p>
    <w:p w14:paraId="5B864D71" w14:textId="34C90F30" w:rsidR="005555DC" w:rsidRPr="00B11FB4" w:rsidRDefault="00B11FB4" w:rsidP="00B11FB4">
      <w:pPr>
        <w:pBdr>
          <w:top w:val="single" w:sz="4" w:space="1" w:color="auto"/>
          <w:left w:val="single" w:sz="4" w:space="4" w:color="auto"/>
          <w:bottom w:val="single" w:sz="4" w:space="1" w:color="auto"/>
          <w:right w:val="single" w:sz="4" w:space="4" w:color="auto"/>
        </w:pBdr>
        <w:jc w:val="both"/>
        <w:rPr>
          <w:sz w:val="22"/>
          <w:szCs w:val="22"/>
        </w:rPr>
      </w:pPr>
      <w:r w:rsidRPr="00B11FB4">
        <w:rPr>
          <w:sz w:val="22"/>
          <w:szCs w:val="22"/>
        </w:rPr>
        <w:t>•</w:t>
      </w:r>
      <w:r w:rsidRPr="00B11FB4">
        <w:rPr>
          <w:sz w:val="22"/>
          <w:szCs w:val="22"/>
        </w:rPr>
        <w:tab/>
        <w:t>Continuous development</w:t>
      </w:r>
      <w:r w:rsidR="00542A44">
        <w:rPr>
          <w:sz w:val="22"/>
          <w:szCs w:val="22"/>
        </w:rPr>
        <w:t xml:space="preserve"> over the period to commission</w:t>
      </w:r>
      <w:r w:rsidRPr="00B11FB4">
        <w:rPr>
          <w:sz w:val="22"/>
          <w:szCs w:val="22"/>
        </w:rPr>
        <w:t xml:space="preserve"> </w:t>
      </w:r>
      <w:r w:rsidR="00953E16">
        <w:rPr>
          <w:sz w:val="22"/>
          <w:szCs w:val="22"/>
        </w:rPr>
        <w:t xml:space="preserve">four </w:t>
      </w:r>
      <w:r w:rsidRPr="00B11FB4">
        <w:rPr>
          <w:sz w:val="22"/>
          <w:szCs w:val="22"/>
        </w:rPr>
        <w:t>new live cinema event</w:t>
      </w:r>
      <w:r w:rsidR="00542A44" w:rsidRPr="00953E16">
        <w:rPr>
          <w:sz w:val="22"/>
          <w:szCs w:val="22"/>
        </w:rPr>
        <w:t>s</w:t>
      </w:r>
      <w:r w:rsidR="00641902" w:rsidRPr="00953E16">
        <w:rPr>
          <w:sz w:val="22"/>
          <w:szCs w:val="22"/>
        </w:rPr>
        <w:t>,</w:t>
      </w:r>
      <w:r w:rsidR="00641902">
        <w:rPr>
          <w:sz w:val="22"/>
          <w:szCs w:val="22"/>
        </w:rPr>
        <w:t xml:space="preserve"> </w:t>
      </w:r>
      <w:r>
        <w:rPr>
          <w:sz w:val="22"/>
          <w:szCs w:val="22"/>
        </w:rPr>
        <w:t xml:space="preserve">taking inspiration from European films </w:t>
      </w:r>
      <w:r w:rsidRPr="00B11FB4">
        <w:rPr>
          <w:sz w:val="22"/>
          <w:szCs w:val="22"/>
        </w:rPr>
        <w:t xml:space="preserve">for the participating festivals in their 2017-18 cycle. We will work together to establish </w:t>
      </w:r>
      <w:r w:rsidR="005555DC">
        <w:rPr>
          <w:sz w:val="22"/>
          <w:szCs w:val="22"/>
        </w:rPr>
        <w:t xml:space="preserve">the nature of </w:t>
      </w:r>
      <w:r w:rsidR="00BF5B53">
        <w:rPr>
          <w:sz w:val="22"/>
          <w:szCs w:val="22"/>
        </w:rPr>
        <w:t>these events</w:t>
      </w:r>
      <w:r>
        <w:rPr>
          <w:sz w:val="22"/>
          <w:szCs w:val="22"/>
        </w:rPr>
        <w:t>, which</w:t>
      </w:r>
      <w:r w:rsidRPr="00B11FB4">
        <w:rPr>
          <w:sz w:val="22"/>
          <w:szCs w:val="22"/>
        </w:rPr>
        <w:t xml:space="preserve"> could be a </w:t>
      </w:r>
      <w:r>
        <w:rPr>
          <w:sz w:val="22"/>
          <w:szCs w:val="22"/>
        </w:rPr>
        <w:t xml:space="preserve">single </w:t>
      </w:r>
      <w:r w:rsidRPr="00B11FB4">
        <w:rPr>
          <w:sz w:val="22"/>
          <w:szCs w:val="22"/>
        </w:rPr>
        <w:t xml:space="preserve">new </w:t>
      </w:r>
      <w:r w:rsidR="00BF5B53" w:rsidRPr="00B11FB4">
        <w:rPr>
          <w:sz w:val="22"/>
          <w:szCs w:val="22"/>
        </w:rPr>
        <w:t>commission that</w:t>
      </w:r>
      <w:r w:rsidRPr="00B11FB4">
        <w:rPr>
          <w:sz w:val="22"/>
          <w:szCs w:val="22"/>
        </w:rPr>
        <w:t xml:space="preserve"> tours all involved festivals, or something unique to each festival</w:t>
      </w:r>
      <w:r w:rsidR="00BF5B53" w:rsidRPr="00B11FB4">
        <w:rPr>
          <w:sz w:val="22"/>
          <w:szCs w:val="22"/>
        </w:rPr>
        <w:t>.</w:t>
      </w:r>
      <w:r w:rsidR="005555DC">
        <w:rPr>
          <w:sz w:val="22"/>
          <w:szCs w:val="22"/>
        </w:rPr>
        <w:t xml:space="preserve"> A final live event from one of the three European festivals will be replicated in Hull, UK City of Culture 2017</w:t>
      </w:r>
    </w:p>
    <w:p w14:paraId="0B02A84B" w14:textId="77777777" w:rsidR="00B11FB4" w:rsidRDefault="00B11FB4" w:rsidP="00B11FB4">
      <w:pPr>
        <w:pBdr>
          <w:top w:val="single" w:sz="4" w:space="1" w:color="auto"/>
          <w:left w:val="single" w:sz="4" w:space="4" w:color="auto"/>
          <w:bottom w:val="single" w:sz="4" w:space="1" w:color="auto"/>
          <w:right w:val="single" w:sz="4" w:space="4" w:color="auto"/>
        </w:pBdr>
        <w:jc w:val="both"/>
        <w:rPr>
          <w:sz w:val="22"/>
          <w:szCs w:val="22"/>
        </w:rPr>
      </w:pPr>
    </w:p>
    <w:p w14:paraId="7FFF0F32" w14:textId="1EDA0E8D" w:rsidR="00B11FB4" w:rsidRPr="00B11FB4" w:rsidRDefault="00B11FB4" w:rsidP="00B11FB4">
      <w:pPr>
        <w:pBdr>
          <w:top w:val="single" w:sz="4" w:space="1" w:color="auto"/>
          <w:left w:val="single" w:sz="4" w:space="4" w:color="auto"/>
          <w:bottom w:val="single" w:sz="4" w:space="1" w:color="auto"/>
          <w:right w:val="single" w:sz="4" w:space="4" w:color="auto"/>
        </w:pBdr>
        <w:jc w:val="both"/>
        <w:rPr>
          <w:sz w:val="22"/>
          <w:szCs w:val="22"/>
        </w:rPr>
      </w:pPr>
      <w:r w:rsidRPr="00B11FB4">
        <w:rPr>
          <w:sz w:val="22"/>
          <w:szCs w:val="22"/>
        </w:rPr>
        <w:lastRenderedPageBreak/>
        <w:t>After this initial project, we aim to establish a European network for live cinema to continue to</w:t>
      </w:r>
      <w:r>
        <w:rPr>
          <w:sz w:val="22"/>
          <w:szCs w:val="22"/>
        </w:rPr>
        <w:t xml:space="preserve"> programme and co-fund activity, aiming to apply for a larger grant from Creative Europe next year to invite more festivals</w:t>
      </w:r>
      <w:r w:rsidR="00641902">
        <w:rPr>
          <w:sz w:val="22"/>
          <w:szCs w:val="22"/>
        </w:rPr>
        <w:t xml:space="preserve"> </w:t>
      </w:r>
      <w:r>
        <w:rPr>
          <w:sz w:val="22"/>
          <w:szCs w:val="22"/>
        </w:rPr>
        <w:t>to participate</w:t>
      </w:r>
      <w:r w:rsidR="00542A44">
        <w:rPr>
          <w:sz w:val="22"/>
          <w:szCs w:val="22"/>
        </w:rPr>
        <w:t xml:space="preserve">, festivals which could include Tromso </w:t>
      </w:r>
      <w:r w:rsidR="00FA3177">
        <w:rPr>
          <w:sz w:val="22"/>
          <w:szCs w:val="22"/>
        </w:rPr>
        <w:t>(Norway), La Rochelle (France), Ghent (Belgium) and Helsinki (Finland).</w:t>
      </w:r>
    </w:p>
    <w:p w14:paraId="76F6FC14" w14:textId="77777777" w:rsidR="007E1AA1" w:rsidRDefault="007E1AA1" w:rsidP="007E1AA1">
      <w:pPr>
        <w:pBdr>
          <w:top w:val="single" w:sz="4" w:space="1" w:color="auto"/>
          <w:left w:val="single" w:sz="4" w:space="4" w:color="auto"/>
          <w:bottom w:val="single" w:sz="4" w:space="1" w:color="auto"/>
          <w:right w:val="single" w:sz="4" w:space="4" w:color="auto"/>
        </w:pBdr>
        <w:jc w:val="both"/>
        <w:rPr>
          <w:sz w:val="22"/>
          <w:szCs w:val="22"/>
        </w:rPr>
      </w:pPr>
    </w:p>
    <w:p w14:paraId="7C318279" w14:textId="77777777" w:rsidR="007E1AA1" w:rsidRDefault="007E1AA1" w:rsidP="007E1AA1">
      <w:pPr>
        <w:pBdr>
          <w:top w:val="single" w:sz="4" w:space="1" w:color="auto"/>
          <w:left w:val="single" w:sz="4" w:space="4" w:color="auto"/>
          <w:bottom w:val="single" w:sz="4" w:space="1" w:color="auto"/>
          <w:right w:val="single" w:sz="4" w:space="4" w:color="auto"/>
        </w:pBdr>
        <w:jc w:val="both"/>
        <w:rPr>
          <w:sz w:val="22"/>
          <w:szCs w:val="22"/>
        </w:rPr>
      </w:pPr>
    </w:p>
    <w:p w14:paraId="12675BDD" w14:textId="77777777" w:rsidR="007E1AA1" w:rsidRDefault="007E1AA1" w:rsidP="007E1AA1">
      <w:pPr>
        <w:pBdr>
          <w:top w:val="single" w:sz="4" w:space="1" w:color="auto"/>
          <w:left w:val="single" w:sz="4" w:space="4" w:color="auto"/>
          <w:bottom w:val="single" w:sz="4" w:space="1" w:color="auto"/>
          <w:right w:val="single" w:sz="4" w:space="4" w:color="auto"/>
        </w:pBdr>
        <w:jc w:val="both"/>
        <w:rPr>
          <w:sz w:val="22"/>
          <w:szCs w:val="22"/>
        </w:rPr>
      </w:pPr>
    </w:p>
    <w:p w14:paraId="223BE329" w14:textId="77777777" w:rsidR="007E1AA1" w:rsidRDefault="007E1AA1" w:rsidP="007E1AA1">
      <w:pPr>
        <w:pBdr>
          <w:top w:val="single" w:sz="4" w:space="1" w:color="auto"/>
          <w:left w:val="single" w:sz="4" w:space="4" w:color="auto"/>
          <w:bottom w:val="single" w:sz="4" w:space="1" w:color="auto"/>
          <w:right w:val="single" w:sz="4" w:space="4" w:color="auto"/>
        </w:pBdr>
        <w:jc w:val="both"/>
        <w:rPr>
          <w:sz w:val="22"/>
          <w:szCs w:val="22"/>
        </w:rPr>
      </w:pPr>
    </w:p>
    <w:p w14:paraId="6E86665F" w14:textId="77777777" w:rsidR="007E1AA1" w:rsidRPr="004E44E2" w:rsidRDefault="007E1AA1" w:rsidP="007E1AA1">
      <w:pPr>
        <w:pBdr>
          <w:top w:val="single" w:sz="4" w:space="1" w:color="auto"/>
          <w:left w:val="single" w:sz="4" w:space="4" w:color="auto"/>
          <w:bottom w:val="single" w:sz="4" w:space="1" w:color="auto"/>
          <w:right w:val="single" w:sz="4" w:space="4" w:color="auto"/>
        </w:pBdr>
        <w:jc w:val="both"/>
        <w:rPr>
          <w:sz w:val="22"/>
          <w:szCs w:val="22"/>
        </w:rPr>
      </w:pPr>
    </w:p>
    <w:p w14:paraId="3512397B" w14:textId="77777777" w:rsidR="007E1AA1" w:rsidRDefault="007E1AA1" w:rsidP="00654F9C">
      <w:pPr>
        <w:jc w:val="both"/>
        <w:rPr>
          <w:sz w:val="22"/>
          <w:szCs w:val="22"/>
        </w:rPr>
      </w:pPr>
    </w:p>
    <w:p w14:paraId="1733FDFA" w14:textId="77777777" w:rsidR="007E1AA1" w:rsidRPr="00D67A85" w:rsidRDefault="007E1AA1" w:rsidP="00654F9C">
      <w:pPr>
        <w:jc w:val="both"/>
        <w:rPr>
          <w:sz w:val="22"/>
          <w:szCs w:val="22"/>
        </w:rPr>
      </w:pPr>
    </w:p>
    <w:p w14:paraId="40A30E93" w14:textId="77777777" w:rsidR="00654F9C" w:rsidRPr="004E44E2" w:rsidRDefault="00654F9C" w:rsidP="00654F9C">
      <w:pPr>
        <w:jc w:val="both"/>
        <w:rPr>
          <w:b/>
          <w:sz w:val="22"/>
          <w:szCs w:val="22"/>
        </w:rPr>
      </w:pPr>
      <w:r w:rsidRPr="004E44E2">
        <w:rPr>
          <w:sz w:val="22"/>
          <w:szCs w:val="22"/>
        </w:rPr>
        <w:t>Please</w:t>
      </w:r>
      <w:r w:rsidRPr="004E44E2">
        <w:rPr>
          <w:b/>
          <w:sz w:val="22"/>
          <w:szCs w:val="22"/>
        </w:rPr>
        <w:t xml:space="preserve"> </w:t>
      </w:r>
      <w:r w:rsidRPr="004E44E2">
        <w:rPr>
          <w:sz w:val="22"/>
          <w:szCs w:val="22"/>
        </w:rPr>
        <w:t xml:space="preserve">answer </w:t>
      </w:r>
      <w:r w:rsidRPr="004E44E2">
        <w:rPr>
          <w:b/>
          <w:sz w:val="22"/>
          <w:szCs w:val="22"/>
        </w:rPr>
        <w:t>each</w:t>
      </w:r>
      <w:r w:rsidRPr="004E44E2">
        <w:rPr>
          <w:sz w:val="22"/>
          <w:szCs w:val="22"/>
        </w:rPr>
        <w:t xml:space="preserve"> question </w:t>
      </w:r>
      <w:r w:rsidR="00451C06">
        <w:rPr>
          <w:b/>
          <w:sz w:val="22"/>
          <w:szCs w:val="22"/>
        </w:rPr>
        <w:t>of</w:t>
      </w:r>
      <w:r w:rsidR="00451C06" w:rsidRPr="004E44E2">
        <w:rPr>
          <w:b/>
          <w:sz w:val="22"/>
          <w:szCs w:val="22"/>
        </w:rPr>
        <w:t xml:space="preserve"> </w:t>
      </w:r>
      <w:r w:rsidRPr="004E44E2">
        <w:rPr>
          <w:b/>
          <w:sz w:val="22"/>
          <w:szCs w:val="22"/>
        </w:rPr>
        <w:t>the form</w:t>
      </w:r>
      <w:r w:rsidRPr="004E44E2">
        <w:rPr>
          <w:sz w:val="22"/>
          <w:szCs w:val="22"/>
        </w:rPr>
        <w:t xml:space="preserve"> (write "not applicable" where questions are not relevant).</w:t>
      </w:r>
      <w:r w:rsidRPr="004E44E2">
        <w:rPr>
          <w:b/>
          <w:sz w:val="22"/>
          <w:szCs w:val="22"/>
        </w:rPr>
        <w:t xml:space="preserve"> </w:t>
      </w:r>
      <w:r w:rsidR="00155772">
        <w:rPr>
          <w:b/>
          <w:sz w:val="22"/>
          <w:szCs w:val="22"/>
        </w:rPr>
        <w:t xml:space="preserve">MAXIMUM </w:t>
      </w:r>
      <w:r w:rsidR="00D67A85" w:rsidRPr="004E44E2">
        <w:rPr>
          <w:b/>
          <w:sz w:val="22"/>
          <w:szCs w:val="22"/>
        </w:rPr>
        <w:t>2</w:t>
      </w:r>
      <w:r w:rsidR="005B461D" w:rsidRPr="004E44E2">
        <w:rPr>
          <w:b/>
          <w:sz w:val="22"/>
          <w:szCs w:val="22"/>
        </w:rPr>
        <w:t>5 lines per answer.</w:t>
      </w:r>
    </w:p>
    <w:p w14:paraId="4A73046E" w14:textId="77777777" w:rsidR="00654F9C" w:rsidRPr="004E44E2" w:rsidRDefault="00654F9C" w:rsidP="00654F9C">
      <w:pPr>
        <w:jc w:val="both"/>
        <w:rPr>
          <w:sz w:val="22"/>
          <w:szCs w:val="22"/>
        </w:rPr>
      </w:pPr>
    </w:p>
    <w:p w14:paraId="397DC06F" w14:textId="77777777" w:rsidR="00322EE1" w:rsidRPr="004E44E2" w:rsidRDefault="00654F9C" w:rsidP="00654F9C">
      <w:pPr>
        <w:jc w:val="both"/>
        <w:rPr>
          <w:color w:val="E36C0A"/>
          <w:sz w:val="22"/>
          <w:szCs w:val="22"/>
        </w:rPr>
      </w:pPr>
      <w:r w:rsidRPr="004E44E2">
        <w:rPr>
          <w:sz w:val="22"/>
          <w:szCs w:val="22"/>
        </w:rPr>
        <w:t>Th</w:t>
      </w:r>
      <w:r w:rsidR="00D67A85" w:rsidRPr="004E44E2">
        <w:rPr>
          <w:sz w:val="22"/>
          <w:szCs w:val="22"/>
        </w:rPr>
        <w:t>is</w:t>
      </w:r>
      <w:r w:rsidRPr="004E44E2">
        <w:rPr>
          <w:sz w:val="22"/>
          <w:szCs w:val="22"/>
        </w:rPr>
        <w:t xml:space="preserve"> </w:t>
      </w:r>
      <w:r w:rsidR="00D67A85" w:rsidRPr="004E44E2">
        <w:rPr>
          <w:sz w:val="22"/>
          <w:szCs w:val="22"/>
        </w:rPr>
        <w:t>part</w:t>
      </w:r>
      <w:r w:rsidRPr="004E44E2">
        <w:rPr>
          <w:sz w:val="22"/>
          <w:szCs w:val="22"/>
        </w:rPr>
        <w:t xml:space="preserve"> will be assessed on the basis of the award criteria (</w:t>
      </w:r>
      <w:r w:rsidR="00972E51">
        <w:rPr>
          <w:sz w:val="22"/>
          <w:szCs w:val="22"/>
        </w:rPr>
        <w:t xml:space="preserve">see </w:t>
      </w:r>
      <w:r w:rsidRPr="004E44E2">
        <w:rPr>
          <w:sz w:val="22"/>
          <w:szCs w:val="22"/>
        </w:rPr>
        <w:t>section</w:t>
      </w:r>
      <w:r w:rsidR="002B5891">
        <w:rPr>
          <w:sz w:val="22"/>
          <w:szCs w:val="22"/>
        </w:rPr>
        <w:t xml:space="preserve"> 9</w:t>
      </w:r>
      <w:r w:rsidRPr="004E44E2">
        <w:rPr>
          <w:sz w:val="22"/>
          <w:szCs w:val="22"/>
        </w:rPr>
        <w:t xml:space="preserve"> of the </w:t>
      </w:r>
      <w:r w:rsidR="001C147E" w:rsidRPr="004E44E2">
        <w:rPr>
          <w:sz w:val="22"/>
          <w:szCs w:val="22"/>
        </w:rPr>
        <w:t>g</w:t>
      </w:r>
      <w:r w:rsidRPr="004E44E2">
        <w:rPr>
          <w:sz w:val="22"/>
          <w:szCs w:val="22"/>
        </w:rPr>
        <w:t xml:space="preserve">uidelines). </w:t>
      </w:r>
    </w:p>
    <w:p w14:paraId="284C3F50" w14:textId="77777777" w:rsidR="00654F9C" w:rsidRPr="00D67A85" w:rsidRDefault="00654F9C" w:rsidP="00654F9C">
      <w:pPr>
        <w:jc w:val="both"/>
        <w:rPr>
          <w:sz w:val="20"/>
          <w:szCs w:val="20"/>
        </w:rPr>
      </w:pPr>
    </w:p>
    <w:p w14:paraId="1025A380" w14:textId="77777777" w:rsidR="00B63A95" w:rsidRPr="004E44E2" w:rsidRDefault="00B63A95" w:rsidP="004E44E2">
      <w:pPr>
        <w:pBdr>
          <w:top w:val="single" w:sz="4" w:space="1" w:color="auto"/>
          <w:left w:val="single" w:sz="4" w:space="4" w:color="auto"/>
          <w:bottom w:val="single" w:sz="4" w:space="1" w:color="auto"/>
          <w:right w:val="single" w:sz="4" w:space="4" w:color="auto"/>
        </w:pBdr>
        <w:jc w:val="center"/>
        <w:rPr>
          <w:b/>
          <w:smallCaps/>
          <w:sz w:val="22"/>
          <w:szCs w:val="22"/>
          <w:u w:val="single"/>
        </w:rPr>
      </w:pPr>
      <w:r w:rsidRPr="004E44E2">
        <w:rPr>
          <w:b/>
          <w:smallCaps/>
          <w:sz w:val="22"/>
          <w:szCs w:val="22"/>
          <w:u w:val="single"/>
        </w:rPr>
        <w:t xml:space="preserve">1.  </w:t>
      </w:r>
      <w:r w:rsidR="00943C6F" w:rsidRPr="004E44E2">
        <w:rPr>
          <w:b/>
          <w:smallCaps/>
          <w:sz w:val="22"/>
          <w:szCs w:val="22"/>
          <w:u w:val="single"/>
        </w:rPr>
        <w:t>Relevance</w:t>
      </w:r>
      <w:r w:rsidR="002B5891">
        <w:rPr>
          <w:b/>
          <w:smallCaps/>
          <w:sz w:val="22"/>
          <w:szCs w:val="22"/>
          <w:u w:val="single"/>
        </w:rPr>
        <w:t xml:space="preserve"> and </w:t>
      </w:r>
      <w:r w:rsidR="002B5891" w:rsidRPr="00FA3177">
        <w:rPr>
          <w:b/>
          <w:smallCaps/>
          <w:sz w:val="22"/>
          <w:szCs w:val="22"/>
          <w:u w:val="single"/>
        </w:rPr>
        <w:t>european added value</w:t>
      </w:r>
    </w:p>
    <w:p w14:paraId="0EFE2B43" w14:textId="77777777" w:rsidR="00B63A95" w:rsidRPr="004E44E2" w:rsidRDefault="00B63A95" w:rsidP="00A221B2">
      <w:pPr>
        <w:pBdr>
          <w:top w:val="single" w:sz="4" w:space="1" w:color="auto"/>
          <w:left w:val="single" w:sz="4" w:space="4" w:color="auto"/>
          <w:bottom w:val="single" w:sz="4" w:space="1" w:color="auto"/>
          <w:right w:val="single" w:sz="4" w:space="4" w:color="auto"/>
        </w:pBdr>
        <w:jc w:val="both"/>
        <w:rPr>
          <w:b/>
          <w:sz w:val="22"/>
          <w:szCs w:val="22"/>
        </w:rPr>
      </w:pPr>
    </w:p>
    <w:p w14:paraId="47CE60F0" w14:textId="77777777" w:rsidR="00B63A95" w:rsidRDefault="00AA5090" w:rsidP="00A221B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1. </w:t>
      </w:r>
      <w:r w:rsidR="00752CD1" w:rsidRPr="004E44E2">
        <w:rPr>
          <w:sz w:val="22"/>
          <w:szCs w:val="22"/>
        </w:rPr>
        <w:t xml:space="preserve">Please present the </w:t>
      </w:r>
      <w:r w:rsidR="00B040FE">
        <w:rPr>
          <w:sz w:val="22"/>
          <w:szCs w:val="22"/>
        </w:rPr>
        <w:t xml:space="preserve">content and </w:t>
      </w:r>
      <w:r w:rsidR="00F67875" w:rsidRPr="004E44E2">
        <w:rPr>
          <w:sz w:val="22"/>
          <w:szCs w:val="22"/>
        </w:rPr>
        <w:t xml:space="preserve">objectives of </w:t>
      </w:r>
      <w:r w:rsidR="00B11134" w:rsidRPr="004E44E2">
        <w:rPr>
          <w:sz w:val="22"/>
          <w:szCs w:val="22"/>
        </w:rPr>
        <w:t>your</w:t>
      </w:r>
      <w:r w:rsidR="00F67875" w:rsidRPr="004E44E2">
        <w:rPr>
          <w:sz w:val="22"/>
          <w:szCs w:val="22"/>
        </w:rPr>
        <w:t xml:space="preserve"> </w:t>
      </w:r>
      <w:r w:rsidR="00B6071E" w:rsidRPr="004E44E2">
        <w:rPr>
          <w:sz w:val="22"/>
          <w:szCs w:val="22"/>
        </w:rPr>
        <w:t>action</w:t>
      </w:r>
      <w:r w:rsidR="00D67A85" w:rsidRPr="004E44E2">
        <w:rPr>
          <w:sz w:val="22"/>
          <w:szCs w:val="22"/>
        </w:rPr>
        <w:t>,</w:t>
      </w:r>
      <w:r w:rsidR="0038660C" w:rsidRPr="004E44E2">
        <w:rPr>
          <w:sz w:val="22"/>
          <w:szCs w:val="22"/>
        </w:rPr>
        <w:t xml:space="preserve"> including </w:t>
      </w:r>
      <w:r w:rsidR="00072661">
        <w:rPr>
          <w:sz w:val="22"/>
          <w:szCs w:val="22"/>
        </w:rPr>
        <w:t>its</w:t>
      </w:r>
      <w:r w:rsidR="008B4516">
        <w:rPr>
          <w:sz w:val="22"/>
          <w:szCs w:val="22"/>
        </w:rPr>
        <w:t xml:space="preserve"> </w:t>
      </w:r>
      <w:r w:rsidR="0038660C" w:rsidRPr="00FA3177">
        <w:rPr>
          <w:sz w:val="22"/>
          <w:szCs w:val="22"/>
        </w:rPr>
        <w:t xml:space="preserve">European </w:t>
      </w:r>
      <w:r w:rsidR="001C4606" w:rsidRPr="00FA3177">
        <w:rPr>
          <w:sz w:val="22"/>
          <w:szCs w:val="22"/>
        </w:rPr>
        <w:t>dimension</w:t>
      </w:r>
      <w:r w:rsidR="001C4606">
        <w:rPr>
          <w:sz w:val="22"/>
          <w:szCs w:val="22"/>
        </w:rPr>
        <w:t xml:space="preserve">, </w:t>
      </w:r>
      <w:r w:rsidR="00BB7AF0" w:rsidRPr="00BB7AF0">
        <w:rPr>
          <w:sz w:val="22"/>
          <w:szCs w:val="22"/>
        </w:rPr>
        <w:t xml:space="preserve">novelty value of your action </w:t>
      </w:r>
      <w:r w:rsidR="005B34FB">
        <w:rPr>
          <w:sz w:val="22"/>
          <w:szCs w:val="22"/>
        </w:rPr>
        <w:t xml:space="preserve">compared to your core activities and those of your partners', </w:t>
      </w:r>
      <w:r w:rsidR="00451C06">
        <w:rPr>
          <w:sz w:val="22"/>
          <w:szCs w:val="22"/>
        </w:rPr>
        <w:t xml:space="preserve">as well as information about the films that </w:t>
      </w:r>
      <w:r w:rsidR="00072661">
        <w:rPr>
          <w:sz w:val="22"/>
          <w:szCs w:val="22"/>
        </w:rPr>
        <w:t>will</w:t>
      </w:r>
      <w:r w:rsidR="00B21875">
        <w:rPr>
          <w:sz w:val="22"/>
          <w:szCs w:val="22"/>
        </w:rPr>
        <w:t xml:space="preserve"> be covered by your action.</w:t>
      </w:r>
    </w:p>
    <w:p w14:paraId="791D0E1E" w14:textId="77777777" w:rsidR="00641902" w:rsidRDefault="00641902" w:rsidP="00A221B2">
      <w:pPr>
        <w:pBdr>
          <w:top w:val="single" w:sz="4" w:space="1" w:color="auto"/>
          <w:left w:val="single" w:sz="4" w:space="4" w:color="auto"/>
          <w:bottom w:val="single" w:sz="4" w:space="1" w:color="auto"/>
          <w:right w:val="single" w:sz="4" w:space="4" w:color="auto"/>
        </w:pBdr>
        <w:jc w:val="both"/>
        <w:rPr>
          <w:sz w:val="22"/>
          <w:szCs w:val="22"/>
        </w:rPr>
      </w:pPr>
    </w:p>
    <w:p w14:paraId="177179F6" w14:textId="583BDF79" w:rsidR="009F0597" w:rsidRDefault="007F4DE8" w:rsidP="00A221B2">
      <w:pPr>
        <w:pBdr>
          <w:top w:val="single" w:sz="4" w:space="1" w:color="auto"/>
          <w:left w:val="single" w:sz="4" w:space="4" w:color="auto"/>
          <w:bottom w:val="single" w:sz="4" w:space="1" w:color="auto"/>
          <w:right w:val="single" w:sz="4" w:space="4" w:color="auto"/>
        </w:pBdr>
        <w:jc w:val="both"/>
        <w:rPr>
          <w:b/>
          <w:sz w:val="22"/>
          <w:szCs w:val="22"/>
        </w:rPr>
      </w:pPr>
      <w:r>
        <w:rPr>
          <w:b/>
          <w:sz w:val="22"/>
          <w:szCs w:val="22"/>
        </w:rPr>
        <w:t>OBJECTIVES</w:t>
      </w:r>
    </w:p>
    <w:p w14:paraId="2E6D012E" w14:textId="77777777" w:rsidR="00FA3177" w:rsidRDefault="00FA3177" w:rsidP="00A221B2">
      <w:pPr>
        <w:pBdr>
          <w:top w:val="single" w:sz="4" w:space="1" w:color="auto"/>
          <w:left w:val="single" w:sz="4" w:space="4" w:color="auto"/>
          <w:bottom w:val="single" w:sz="4" w:space="1" w:color="auto"/>
          <w:right w:val="single" w:sz="4" w:space="4" w:color="auto"/>
        </w:pBdr>
        <w:jc w:val="both"/>
        <w:rPr>
          <w:b/>
          <w:sz w:val="22"/>
          <w:szCs w:val="22"/>
        </w:rPr>
      </w:pPr>
    </w:p>
    <w:p w14:paraId="26D2FFE7" w14:textId="20587164" w:rsidR="00FA3177" w:rsidRPr="00FA3177" w:rsidRDefault="00FA3177" w:rsidP="00A221B2">
      <w:pPr>
        <w:pBdr>
          <w:top w:val="single" w:sz="4" w:space="1" w:color="auto"/>
          <w:left w:val="single" w:sz="4" w:space="4" w:color="auto"/>
          <w:bottom w:val="single" w:sz="4" w:space="1" w:color="auto"/>
          <w:right w:val="single" w:sz="4" w:space="4" w:color="auto"/>
        </w:pBdr>
        <w:jc w:val="both"/>
        <w:rPr>
          <w:sz w:val="22"/>
          <w:szCs w:val="22"/>
        </w:rPr>
      </w:pPr>
      <w:r>
        <w:rPr>
          <w:b/>
          <w:sz w:val="22"/>
          <w:szCs w:val="22"/>
        </w:rPr>
        <w:t xml:space="preserve">Bring together regions currently working in isolation: </w:t>
      </w:r>
      <w:r>
        <w:rPr>
          <w:sz w:val="22"/>
          <w:szCs w:val="22"/>
        </w:rPr>
        <w:t>The participating festivals now happen in isolation with few opportunities to come together and cross-programme and co-commission EU-wide, after the ceasing in operation of the European Coordination of Film Festivals. This project acts as a test bed for a new network structure for the creation and distribution of innovative film events through international participation. By partnering with festivals from the north, east and south of Europe, we will share international learnings for the first time, compare experiences and develop strategies for moving forward with audience development</w:t>
      </w:r>
      <w:r w:rsidR="00953E16">
        <w:rPr>
          <w:sz w:val="22"/>
          <w:szCs w:val="22"/>
        </w:rPr>
        <w:t xml:space="preserve"> through live cinema</w:t>
      </w:r>
      <w:r>
        <w:rPr>
          <w:sz w:val="22"/>
          <w:szCs w:val="22"/>
        </w:rPr>
        <w:t>.</w:t>
      </w:r>
    </w:p>
    <w:p w14:paraId="07B0119F" w14:textId="77777777" w:rsidR="00FA3177" w:rsidRPr="007F4DE8" w:rsidRDefault="00FA3177" w:rsidP="00A221B2">
      <w:pPr>
        <w:pBdr>
          <w:top w:val="single" w:sz="4" w:space="1" w:color="auto"/>
          <w:left w:val="single" w:sz="4" w:space="4" w:color="auto"/>
          <w:bottom w:val="single" w:sz="4" w:space="1" w:color="auto"/>
          <w:right w:val="single" w:sz="4" w:space="4" w:color="auto"/>
        </w:pBdr>
        <w:jc w:val="both"/>
        <w:rPr>
          <w:b/>
          <w:sz w:val="22"/>
          <w:szCs w:val="22"/>
        </w:rPr>
      </w:pPr>
    </w:p>
    <w:p w14:paraId="4E54719F" w14:textId="43B42411" w:rsidR="00D74B53" w:rsidRDefault="007F4DE8" w:rsidP="00A221B2">
      <w:pPr>
        <w:pBdr>
          <w:top w:val="single" w:sz="4" w:space="1" w:color="auto"/>
          <w:left w:val="single" w:sz="4" w:space="4" w:color="auto"/>
          <w:bottom w:val="single" w:sz="4" w:space="1" w:color="auto"/>
          <w:right w:val="single" w:sz="4" w:space="4" w:color="auto"/>
        </w:pBdr>
        <w:jc w:val="both"/>
        <w:rPr>
          <w:sz w:val="22"/>
          <w:szCs w:val="22"/>
        </w:rPr>
      </w:pPr>
      <w:r>
        <w:rPr>
          <w:b/>
          <w:sz w:val="22"/>
          <w:szCs w:val="22"/>
        </w:rPr>
        <w:t>Establish live cinema events as a novel method of</w:t>
      </w:r>
      <w:r w:rsidR="00D74B53">
        <w:rPr>
          <w:b/>
          <w:sz w:val="22"/>
          <w:szCs w:val="22"/>
        </w:rPr>
        <w:t xml:space="preserve"> attracting audiences to European films: </w:t>
      </w:r>
      <w:r w:rsidR="003D157A">
        <w:rPr>
          <w:sz w:val="22"/>
          <w:szCs w:val="22"/>
        </w:rPr>
        <w:t>Despit</w:t>
      </w:r>
      <w:r w:rsidR="00BB60EF">
        <w:rPr>
          <w:sz w:val="22"/>
          <w:szCs w:val="22"/>
        </w:rPr>
        <w:t>e 255 non-English language films being released in the UK in 2015,</w:t>
      </w:r>
      <w:r w:rsidR="003D157A">
        <w:rPr>
          <w:sz w:val="22"/>
          <w:szCs w:val="22"/>
        </w:rPr>
        <w:t xml:space="preserve"> with 122 of these being EU members, non-English language films</w:t>
      </w:r>
      <w:r w:rsidR="00BB60EF">
        <w:rPr>
          <w:sz w:val="22"/>
          <w:szCs w:val="22"/>
        </w:rPr>
        <w:t xml:space="preserve"> accounted for just 2% of UK box office total (</w:t>
      </w:r>
      <w:r w:rsidR="00B95D3A">
        <w:rPr>
          <w:sz w:val="22"/>
          <w:szCs w:val="22"/>
        </w:rPr>
        <w:t xml:space="preserve">£22 million, </w:t>
      </w:r>
      <w:r w:rsidR="00BB60EF">
        <w:rPr>
          <w:sz w:val="22"/>
          <w:szCs w:val="22"/>
        </w:rPr>
        <w:t>BFI Statistical Yearbook 2015)</w:t>
      </w:r>
      <w:r w:rsidR="00E51270">
        <w:rPr>
          <w:sz w:val="22"/>
          <w:szCs w:val="22"/>
        </w:rPr>
        <w:t>, nowhere near the 10 year high</w:t>
      </w:r>
      <w:r w:rsidR="00B95D3A">
        <w:rPr>
          <w:sz w:val="22"/>
          <w:szCs w:val="22"/>
        </w:rPr>
        <w:t xml:space="preserve"> in 2004 of 4.6% at £38million. </w:t>
      </w:r>
      <w:r w:rsidR="00953E16">
        <w:rPr>
          <w:sz w:val="22"/>
          <w:szCs w:val="22"/>
        </w:rPr>
        <w:t>In addition,</w:t>
      </w:r>
      <w:r w:rsidR="003D157A">
        <w:rPr>
          <w:sz w:val="22"/>
          <w:szCs w:val="22"/>
        </w:rPr>
        <w:t xml:space="preserve"> the international </w:t>
      </w:r>
      <w:r w:rsidR="00BF5B53">
        <w:rPr>
          <w:sz w:val="22"/>
          <w:szCs w:val="22"/>
        </w:rPr>
        <w:t>market</w:t>
      </w:r>
      <w:r w:rsidR="003D157A">
        <w:rPr>
          <w:sz w:val="22"/>
          <w:szCs w:val="22"/>
        </w:rPr>
        <w:t xml:space="preserve"> share of European films </w:t>
      </w:r>
      <w:r w:rsidR="00953E16">
        <w:rPr>
          <w:sz w:val="22"/>
          <w:szCs w:val="22"/>
        </w:rPr>
        <w:t>has declined</w:t>
      </w:r>
      <w:r w:rsidR="003D157A">
        <w:rPr>
          <w:sz w:val="22"/>
          <w:szCs w:val="22"/>
        </w:rPr>
        <w:t xml:space="preserve"> from 20% to 18% in 2014</w:t>
      </w:r>
      <w:r w:rsidR="00D74B53">
        <w:rPr>
          <w:sz w:val="22"/>
          <w:szCs w:val="22"/>
        </w:rPr>
        <w:t xml:space="preserve"> </w:t>
      </w:r>
      <w:r w:rsidR="003D157A">
        <w:rPr>
          <w:sz w:val="22"/>
          <w:szCs w:val="22"/>
        </w:rPr>
        <w:t xml:space="preserve"> (</w:t>
      </w:r>
      <w:r w:rsidR="003D157A">
        <w:rPr>
          <w:rStyle w:val="Emphasis"/>
        </w:rPr>
        <w:t>The Theatrical Market for European Films Outside Europe, European Audiovisual Observatory).</w:t>
      </w:r>
      <w:r w:rsidR="00D74B53">
        <w:rPr>
          <w:sz w:val="22"/>
          <w:szCs w:val="22"/>
        </w:rPr>
        <w:t xml:space="preserve">The project will test whether audience size for a European film can be increased through the introduction of live cinema elements, comparing audience size across participating festivals and that of the UK production in Hull 2017. In turn, we aim to learn and disseminate best practice for audience engagement from European festivals, where public attendance </w:t>
      </w:r>
      <w:r w:rsidR="00F515DB">
        <w:rPr>
          <w:sz w:val="22"/>
          <w:szCs w:val="22"/>
        </w:rPr>
        <w:t>far exceeds the UK average comparative to population.</w:t>
      </w:r>
      <w:r>
        <w:rPr>
          <w:sz w:val="22"/>
          <w:szCs w:val="22"/>
        </w:rPr>
        <w:t xml:space="preserve"> </w:t>
      </w:r>
    </w:p>
    <w:p w14:paraId="1C739BC1" w14:textId="77777777" w:rsidR="00F515DB" w:rsidRPr="00D74B53" w:rsidRDefault="00F515DB" w:rsidP="00A221B2">
      <w:pPr>
        <w:pBdr>
          <w:top w:val="single" w:sz="4" w:space="1" w:color="auto"/>
          <w:left w:val="single" w:sz="4" w:space="4" w:color="auto"/>
          <w:bottom w:val="single" w:sz="4" w:space="1" w:color="auto"/>
          <w:right w:val="single" w:sz="4" w:space="4" w:color="auto"/>
        </w:pBdr>
        <w:jc w:val="both"/>
        <w:rPr>
          <w:b/>
          <w:sz w:val="22"/>
          <w:szCs w:val="22"/>
        </w:rPr>
      </w:pPr>
    </w:p>
    <w:p w14:paraId="1897BE80" w14:textId="21C2C3EE" w:rsidR="00D74B53" w:rsidRDefault="007F4DE8" w:rsidP="00A221B2">
      <w:pPr>
        <w:pBdr>
          <w:top w:val="single" w:sz="4" w:space="1" w:color="auto"/>
          <w:left w:val="single" w:sz="4" w:space="4" w:color="auto"/>
          <w:bottom w:val="single" w:sz="4" w:space="1" w:color="auto"/>
          <w:right w:val="single" w:sz="4" w:space="4" w:color="auto"/>
        </w:pBdr>
        <w:jc w:val="both"/>
        <w:rPr>
          <w:sz w:val="22"/>
          <w:szCs w:val="22"/>
        </w:rPr>
      </w:pPr>
      <w:r>
        <w:rPr>
          <w:b/>
          <w:sz w:val="22"/>
          <w:szCs w:val="22"/>
        </w:rPr>
        <w:t>Create sustainability for</w:t>
      </w:r>
      <w:r w:rsidR="00A13A62">
        <w:rPr>
          <w:b/>
          <w:sz w:val="22"/>
          <w:szCs w:val="22"/>
        </w:rPr>
        <w:t xml:space="preserve"> n</w:t>
      </w:r>
      <w:r w:rsidR="00D74B53" w:rsidRPr="00D74B53">
        <w:rPr>
          <w:b/>
          <w:sz w:val="22"/>
          <w:szCs w:val="22"/>
        </w:rPr>
        <w:t>ew live cinema work</w:t>
      </w:r>
      <w:r w:rsidR="00D74B53">
        <w:rPr>
          <w:sz w:val="22"/>
          <w:szCs w:val="22"/>
        </w:rPr>
        <w:t xml:space="preserve">: creating new live cinema productions offers </w:t>
      </w:r>
      <w:r w:rsidR="00BF5B53">
        <w:rPr>
          <w:sz w:val="22"/>
          <w:szCs w:val="22"/>
        </w:rPr>
        <w:t>longevity</w:t>
      </w:r>
      <w:r w:rsidR="00D74B53">
        <w:rPr>
          <w:sz w:val="22"/>
          <w:szCs w:val="22"/>
        </w:rPr>
        <w:t xml:space="preserve"> outside of the traditional European film </w:t>
      </w:r>
      <w:r w:rsidR="00B5518A">
        <w:rPr>
          <w:sz w:val="22"/>
          <w:szCs w:val="22"/>
        </w:rPr>
        <w:t xml:space="preserve">distribution </w:t>
      </w:r>
      <w:r w:rsidR="00D74B53">
        <w:rPr>
          <w:sz w:val="22"/>
          <w:szCs w:val="22"/>
        </w:rPr>
        <w:t>cycle. For example, live soundtrack commissions such as Asian Dub Foundation’s La Haine, originally commissioned in the UK in 2007, is still exhibited at international venues 9 years after conception</w:t>
      </w:r>
      <w:r w:rsidR="00A13A62">
        <w:rPr>
          <w:sz w:val="22"/>
          <w:szCs w:val="22"/>
        </w:rPr>
        <w:t xml:space="preserve">. We aim to support the events produced as world premieres in 2017 by booking further international dates of the productions beyond </w:t>
      </w:r>
      <w:r w:rsidR="00BF5B53">
        <w:rPr>
          <w:sz w:val="22"/>
          <w:szCs w:val="22"/>
        </w:rPr>
        <w:t>the</w:t>
      </w:r>
      <w:r w:rsidR="00A13A62">
        <w:rPr>
          <w:sz w:val="22"/>
          <w:szCs w:val="22"/>
        </w:rPr>
        <w:t xml:space="preserve"> project lifespan</w:t>
      </w:r>
    </w:p>
    <w:p w14:paraId="1073F0E5" w14:textId="77777777" w:rsidR="00D74B53" w:rsidRDefault="00D74B53" w:rsidP="00A221B2">
      <w:pPr>
        <w:pBdr>
          <w:top w:val="single" w:sz="4" w:space="1" w:color="auto"/>
          <w:left w:val="single" w:sz="4" w:space="4" w:color="auto"/>
          <w:bottom w:val="single" w:sz="4" w:space="1" w:color="auto"/>
          <w:right w:val="single" w:sz="4" w:space="4" w:color="auto"/>
        </w:pBdr>
        <w:jc w:val="both"/>
        <w:rPr>
          <w:sz w:val="22"/>
          <w:szCs w:val="22"/>
        </w:rPr>
      </w:pPr>
    </w:p>
    <w:p w14:paraId="4AED441A" w14:textId="54C256F6" w:rsidR="00D74B53" w:rsidRDefault="00B5518A" w:rsidP="00A221B2">
      <w:pPr>
        <w:pBdr>
          <w:top w:val="single" w:sz="4" w:space="1" w:color="auto"/>
          <w:left w:val="single" w:sz="4" w:space="4" w:color="auto"/>
          <w:bottom w:val="single" w:sz="4" w:space="1" w:color="auto"/>
          <w:right w:val="single" w:sz="4" w:space="4" w:color="auto"/>
        </w:pBdr>
        <w:jc w:val="both"/>
        <w:rPr>
          <w:sz w:val="22"/>
          <w:szCs w:val="22"/>
        </w:rPr>
      </w:pPr>
      <w:r>
        <w:rPr>
          <w:b/>
          <w:sz w:val="22"/>
          <w:szCs w:val="22"/>
        </w:rPr>
        <w:t>Establish c</w:t>
      </w:r>
      <w:r w:rsidR="00D74B53" w:rsidRPr="00D74B53">
        <w:rPr>
          <w:b/>
          <w:sz w:val="22"/>
          <w:szCs w:val="22"/>
        </w:rPr>
        <w:t>urrent knowledge of live cinema in host countries</w:t>
      </w:r>
      <w:r w:rsidR="002F7112">
        <w:rPr>
          <w:b/>
          <w:sz w:val="22"/>
          <w:szCs w:val="22"/>
        </w:rPr>
        <w:t xml:space="preserve"> and new learning opportunities</w:t>
      </w:r>
      <w:r w:rsidR="00BF5B53">
        <w:rPr>
          <w:b/>
          <w:sz w:val="22"/>
          <w:szCs w:val="22"/>
        </w:rPr>
        <w:t>.</w:t>
      </w:r>
      <w:r w:rsidR="00D74B53">
        <w:rPr>
          <w:sz w:val="22"/>
          <w:szCs w:val="22"/>
        </w:rPr>
        <w:t xml:space="preserve"> No data </w:t>
      </w:r>
      <w:r w:rsidR="002F7112">
        <w:rPr>
          <w:sz w:val="22"/>
          <w:szCs w:val="22"/>
        </w:rPr>
        <w:t xml:space="preserve">currently </w:t>
      </w:r>
      <w:r w:rsidR="00D74B53">
        <w:rPr>
          <w:sz w:val="22"/>
          <w:szCs w:val="22"/>
        </w:rPr>
        <w:t xml:space="preserve">exists on the scope of live cinema </w:t>
      </w:r>
      <w:r w:rsidR="007F4DE8">
        <w:rPr>
          <w:sz w:val="22"/>
          <w:szCs w:val="22"/>
        </w:rPr>
        <w:t xml:space="preserve">events </w:t>
      </w:r>
      <w:r w:rsidR="00D74B53">
        <w:rPr>
          <w:sz w:val="22"/>
          <w:szCs w:val="22"/>
        </w:rPr>
        <w:t xml:space="preserve">in Europe. </w:t>
      </w:r>
      <w:r w:rsidR="002F7112">
        <w:rPr>
          <w:sz w:val="22"/>
          <w:szCs w:val="22"/>
        </w:rPr>
        <w:t>Live Cinema UK have conducted the world’s first industry research in the genre with king’s College London</w:t>
      </w:r>
      <w:r w:rsidR="007F4DE8">
        <w:rPr>
          <w:sz w:val="22"/>
          <w:szCs w:val="22"/>
        </w:rPr>
        <w:t xml:space="preserve"> (‘Live Cinema in the UK’, forthcoming May 2016)</w:t>
      </w:r>
      <w:r w:rsidR="002F7112">
        <w:rPr>
          <w:sz w:val="22"/>
          <w:szCs w:val="22"/>
        </w:rPr>
        <w:t xml:space="preserve">, and wish to compare these findings with international partners </w:t>
      </w:r>
      <w:r w:rsidR="002F7112">
        <w:rPr>
          <w:sz w:val="22"/>
          <w:szCs w:val="22"/>
        </w:rPr>
        <w:lastRenderedPageBreak/>
        <w:t xml:space="preserve">to identify international </w:t>
      </w:r>
      <w:r w:rsidR="00BF5B53">
        <w:rPr>
          <w:sz w:val="22"/>
          <w:szCs w:val="22"/>
        </w:rPr>
        <w:t>variance</w:t>
      </w:r>
      <w:r w:rsidR="002F7112">
        <w:rPr>
          <w:sz w:val="22"/>
          <w:szCs w:val="22"/>
        </w:rPr>
        <w:t xml:space="preserve">. </w:t>
      </w:r>
      <w:r w:rsidR="00D74B53">
        <w:rPr>
          <w:sz w:val="22"/>
          <w:szCs w:val="22"/>
        </w:rPr>
        <w:t>King’s College London’s support will evaluate knowledge gained from international partners, and identify key areas for development.</w:t>
      </w:r>
    </w:p>
    <w:p w14:paraId="0B5A7B28" w14:textId="77777777" w:rsidR="002F7112" w:rsidRDefault="002F7112" w:rsidP="00A221B2">
      <w:pPr>
        <w:pBdr>
          <w:top w:val="single" w:sz="4" w:space="1" w:color="auto"/>
          <w:left w:val="single" w:sz="4" w:space="4" w:color="auto"/>
          <w:bottom w:val="single" w:sz="4" w:space="1" w:color="auto"/>
          <w:right w:val="single" w:sz="4" w:space="4" w:color="auto"/>
        </w:pBdr>
        <w:jc w:val="both"/>
        <w:rPr>
          <w:sz w:val="22"/>
          <w:szCs w:val="22"/>
        </w:rPr>
      </w:pPr>
    </w:p>
    <w:p w14:paraId="29335B9D" w14:textId="7AD889BA" w:rsidR="002F7112" w:rsidRDefault="007F4DE8" w:rsidP="00A221B2">
      <w:pPr>
        <w:pBdr>
          <w:top w:val="single" w:sz="4" w:space="1" w:color="auto"/>
          <w:left w:val="single" w:sz="4" w:space="4" w:color="auto"/>
          <w:bottom w:val="single" w:sz="4" w:space="1" w:color="auto"/>
          <w:right w:val="single" w:sz="4" w:space="4" w:color="auto"/>
        </w:pBdr>
        <w:jc w:val="both"/>
        <w:rPr>
          <w:sz w:val="22"/>
          <w:szCs w:val="22"/>
        </w:rPr>
      </w:pPr>
      <w:r>
        <w:rPr>
          <w:b/>
          <w:sz w:val="22"/>
          <w:szCs w:val="22"/>
        </w:rPr>
        <w:t xml:space="preserve">Novel </w:t>
      </w:r>
      <w:r w:rsidR="00B5518A">
        <w:rPr>
          <w:b/>
          <w:sz w:val="22"/>
          <w:szCs w:val="22"/>
        </w:rPr>
        <w:t xml:space="preserve">area of </w:t>
      </w:r>
      <w:r w:rsidR="002F7112">
        <w:rPr>
          <w:b/>
          <w:sz w:val="22"/>
          <w:szCs w:val="22"/>
        </w:rPr>
        <w:t xml:space="preserve">focus for all partners: </w:t>
      </w:r>
      <w:r w:rsidR="002F7112">
        <w:rPr>
          <w:sz w:val="22"/>
          <w:szCs w:val="22"/>
        </w:rPr>
        <w:t>This will be the first international project for Live Cinema UK, and indeed a world first in terms of creating and evaluating live cinema events at an international level. For festival partners, all have previously held what could be termed as ‘live cinema’ events, and wish to increase their audience for such events through focussed development and funding, which will be available to them through this project for the first time. Due to the live artistic elements of live cinema, traditional arts funding streams are unable to fund film activity as a rule (e.g. Arts Council England), and in turn film-focussed funding streams have not been quick to recognise the benefits of integrating wider art forms into film via live cinema. This project will provid</w:t>
      </w:r>
      <w:r w:rsidR="00B434F8">
        <w:rPr>
          <w:sz w:val="22"/>
          <w:szCs w:val="22"/>
        </w:rPr>
        <w:t>e secure funding for new activi</w:t>
      </w:r>
      <w:r w:rsidR="002F7112">
        <w:rPr>
          <w:sz w:val="22"/>
          <w:szCs w:val="22"/>
        </w:rPr>
        <w:t>ty where it has not previously been available.</w:t>
      </w:r>
    </w:p>
    <w:p w14:paraId="324E64B6" w14:textId="77777777" w:rsidR="00573CC7" w:rsidRDefault="00573CC7" w:rsidP="00A221B2">
      <w:pPr>
        <w:pBdr>
          <w:top w:val="single" w:sz="4" w:space="1" w:color="auto"/>
          <w:left w:val="single" w:sz="4" w:space="4" w:color="auto"/>
          <w:bottom w:val="single" w:sz="4" w:space="1" w:color="auto"/>
          <w:right w:val="single" w:sz="4" w:space="4" w:color="auto"/>
        </w:pBdr>
        <w:jc w:val="both"/>
        <w:rPr>
          <w:sz w:val="22"/>
          <w:szCs w:val="22"/>
        </w:rPr>
      </w:pPr>
    </w:p>
    <w:p w14:paraId="047A6952" w14:textId="242F65BE" w:rsidR="00573CC7" w:rsidRPr="007F4DE8" w:rsidRDefault="007F4DE8" w:rsidP="00A221B2">
      <w:pPr>
        <w:pBdr>
          <w:top w:val="single" w:sz="4" w:space="1" w:color="auto"/>
          <w:left w:val="single" w:sz="4" w:space="4" w:color="auto"/>
          <w:bottom w:val="single" w:sz="4" w:space="1" w:color="auto"/>
          <w:right w:val="single" w:sz="4" w:space="4" w:color="auto"/>
        </w:pBdr>
        <w:jc w:val="both"/>
        <w:rPr>
          <w:b/>
          <w:sz w:val="22"/>
          <w:szCs w:val="22"/>
        </w:rPr>
      </w:pPr>
      <w:r>
        <w:rPr>
          <w:b/>
          <w:sz w:val="22"/>
          <w:szCs w:val="22"/>
        </w:rPr>
        <w:t>FILMS COVERED BY ACTION</w:t>
      </w:r>
    </w:p>
    <w:p w14:paraId="6727220A" w14:textId="42DF7A3C" w:rsidR="00573CC7" w:rsidRDefault="00573CC7" w:rsidP="00A221B2">
      <w:pPr>
        <w:pBdr>
          <w:top w:val="single" w:sz="4" w:space="1" w:color="auto"/>
          <w:left w:val="single" w:sz="4" w:space="4" w:color="auto"/>
          <w:bottom w:val="single" w:sz="4" w:space="1" w:color="auto"/>
          <w:right w:val="single" w:sz="4" w:space="4" w:color="auto"/>
        </w:pBdr>
        <w:jc w:val="both"/>
        <w:rPr>
          <w:sz w:val="22"/>
          <w:szCs w:val="22"/>
        </w:rPr>
      </w:pPr>
      <w:r>
        <w:rPr>
          <w:sz w:val="22"/>
          <w:szCs w:val="22"/>
        </w:rPr>
        <w:t>Due to the nature of the project, films to be exhibited as new live cinema works will be decided upo</w:t>
      </w:r>
      <w:r w:rsidR="00A4243A">
        <w:rPr>
          <w:sz w:val="22"/>
          <w:szCs w:val="22"/>
        </w:rPr>
        <w:t xml:space="preserve">n </w:t>
      </w:r>
      <w:r w:rsidR="007F4DE8">
        <w:rPr>
          <w:sz w:val="22"/>
          <w:szCs w:val="22"/>
        </w:rPr>
        <w:t xml:space="preserve">through </w:t>
      </w:r>
      <w:r w:rsidR="00A4243A">
        <w:rPr>
          <w:sz w:val="22"/>
          <w:szCs w:val="22"/>
        </w:rPr>
        <w:t>workshop activity, utilising the combined expertise of the three participating festival’s comprehensive knowledge</w:t>
      </w:r>
      <w:r w:rsidR="007F4DE8">
        <w:rPr>
          <w:sz w:val="22"/>
          <w:szCs w:val="22"/>
        </w:rPr>
        <w:t xml:space="preserve"> of European film (see PARTNERS for festival director experience)</w:t>
      </w:r>
    </w:p>
    <w:p w14:paraId="6351BCC3" w14:textId="77777777" w:rsidR="00573CC7" w:rsidRDefault="00573CC7" w:rsidP="00A221B2">
      <w:pPr>
        <w:pBdr>
          <w:top w:val="single" w:sz="4" w:space="1" w:color="auto"/>
          <w:left w:val="single" w:sz="4" w:space="4" w:color="auto"/>
          <w:bottom w:val="single" w:sz="4" w:space="1" w:color="auto"/>
          <w:right w:val="single" w:sz="4" w:space="4" w:color="auto"/>
        </w:pBdr>
        <w:jc w:val="both"/>
        <w:rPr>
          <w:sz w:val="22"/>
          <w:szCs w:val="22"/>
        </w:rPr>
      </w:pPr>
    </w:p>
    <w:p w14:paraId="51C36A97" w14:textId="1CDF051B" w:rsidR="00573CC7" w:rsidRPr="002F7112" w:rsidRDefault="00573CC7" w:rsidP="00A221B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The majority of live cinema productions to date take either American or British films as their source, for example, Secret Cinema’s Return of the Jedi, Sneaky Experience’s Harry Potter, or big budget live soundtrack events at the Royal Albert Hall including Interstellar and The Godfather. There are some examples of non-English language films being highly successful, for example, the aforementioned Asian Dub Foundation’s live soundtrack to La Haine. The project will identify European titles through our workshops, either archive or new releases, that have the potential to draw a new audience not currently being reached thanks to the </w:t>
      </w:r>
      <w:r w:rsidR="00BF5B53">
        <w:rPr>
          <w:sz w:val="22"/>
          <w:szCs w:val="22"/>
        </w:rPr>
        <w:t>introduction</w:t>
      </w:r>
      <w:r>
        <w:rPr>
          <w:sz w:val="22"/>
          <w:szCs w:val="22"/>
        </w:rPr>
        <w:t xml:space="preserve"> of live elements.</w:t>
      </w:r>
      <w:r w:rsidR="00A4243A">
        <w:rPr>
          <w:sz w:val="22"/>
          <w:szCs w:val="22"/>
        </w:rPr>
        <w:t xml:space="preserve"> </w:t>
      </w:r>
      <w:r w:rsidR="007F4DE8">
        <w:rPr>
          <w:sz w:val="22"/>
          <w:szCs w:val="22"/>
        </w:rPr>
        <w:t xml:space="preserve">This project will explore </w:t>
      </w:r>
      <w:r w:rsidR="00A4243A">
        <w:rPr>
          <w:sz w:val="22"/>
          <w:szCs w:val="22"/>
        </w:rPr>
        <w:t xml:space="preserve">the possibility of creating live cinema events around new European releases to combat the downturn in </w:t>
      </w:r>
      <w:r w:rsidR="00BF5B53">
        <w:rPr>
          <w:sz w:val="22"/>
          <w:szCs w:val="22"/>
        </w:rPr>
        <w:t>attendance</w:t>
      </w:r>
      <w:r w:rsidR="00A4243A">
        <w:rPr>
          <w:sz w:val="22"/>
          <w:szCs w:val="22"/>
        </w:rPr>
        <w:t xml:space="preserve"> at European film screenings in the West, utilising the participating festivals’ relationships with European dis</w:t>
      </w:r>
      <w:r w:rsidR="00641902">
        <w:rPr>
          <w:sz w:val="22"/>
          <w:szCs w:val="22"/>
        </w:rPr>
        <w:t>tributors to identify through</w:t>
      </w:r>
      <w:r w:rsidR="00A4243A">
        <w:rPr>
          <w:sz w:val="22"/>
          <w:szCs w:val="22"/>
        </w:rPr>
        <w:t xml:space="preserve"> the</w:t>
      </w:r>
      <w:r w:rsidR="00641902">
        <w:rPr>
          <w:sz w:val="22"/>
          <w:szCs w:val="22"/>
        </w:rPr>
        <w:t>ir</w:t>
      </w:r>
      <w:r w:rsidR="00A4243A">
        <w:rPr>
          <w:sz w:val="22"/>
          <w:szCs w:val="22"/>
        </w:rPr>
        <w:t xml:space="preserve"> programming upcoming releases which could be complemented by live activity at their World or National premieres.</w:t>
      </w:r>
    </w:p>
    <w:p w14:paraId="50DD1652" w14:textId="77777777" w:rsidR="00AA5090" w:rsidRDefault="00AA5090" w:rsidP="00A221B2">
      <w:pPr>
        <w:pBdr>
          <w:top w:val="single" w:sz="4" w:space="1" w:color="auto"/>
          <w:left w:val="single" w:sz="4" w:space="4" w:color="auto"/>
          <w:bottom w:val="single" w:sz="4" w:space="1" w:color="auto"/>
          <w:right w:val="single" w:sz="4" w:space="4" w:color="auto"/>
        </w:pBdr>
        <w:jc w:val="both"/>
        <w:rPr>
          <w:sz w:val="22"/>
          <w:szCs w:val="22"/>
        </w:rPr>
      </w:pPr>
    </w:p>
    <w:p w14:paraId="4CAE1E1B" w14:textId="77777777" w:rsidR="00AA5090" w:rsidRDefault="00AA5090" w:rsidP="00A221B2">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2. Please present the </w:t>
      </w:r>
      <w:r w:rsidRPr="004E44E2">
        <w:rPr>
          <w:sz w:val="22"/>
          <w:szCs w:val="22"/>
        </w:rPr>
        <w:t>audience development</w:t>
      </w:r>
      <w:r w:rsidRPr="00AA5090">
        <w:rPr>
          <w:sz w:val="22"/>
          <w:szCs w:val="22"/>
        </w:rPr>
        <w:t xml:space="preserve"> </w:t>
      </w:r>
      <w:r>
        <w:rPr>
          <w:sz w:val="22"/>
          <w:szCs w:val="22"/>
        </w:rPr>
        <w:t>strategies and their adequacy in order to reach audiences and explain how the project will increase the interest in European films.</w:t>
      </w:r>
    </w:p>
    <w:p w14:paraId="4EC5D53D" w14:textId="77777777" w:rsidR="002F7112" w:rsidRDefault="002F7112" w:rsidP="00A221B2">
      <w:pPr>
        <w:pBdr>
          <w:top w:val="single" w:sz="4" w:space="1" w:color="auto"/>
          <w:left w:val="single" w:sz="4" w:space="4" w:color="auto"/>
          <w:bottom w:val="single" w:sz="4" w:space="1" w:color="auto"/>
          <w:right w:val="single" w:sz="4" w:space="4" w:color="auto"/>
        </w:pBdr>
        <w:jc w:val="both"/>
        <w:rPr>
          <w:sz w:val="22"/>
          <w:szCs w:val="22"/>
        </w:rPr>
      </w:pPr>
    </w:p>
    <w:p w14:paraId="1692606D" w14:textId="3B4F42D1" w:rsidR="002F7112" w:rsidRPr="00A13A62" w:rsidRDefault="002F7112" w:rsidP="002F7112">
      <w:pPr>
        <w:pBdr>
          <w:top w:val="single" w:sz="4" w:space="1" w:color="auto"/>
          <w:left w:val="single" w:sz="4" w:space="4" w:color="auto"/>
          <w:bottom w:val="single" w:sz="4" w:space="1" w:color="auto"/>
          <w:right w:val="single" w:sz="4" w:space="4" w:color="auto"/>
        </w:pBdr>
        <w:jc w:val="both"/>
        <w:rPr>
          <w:sz w:val="22"/>
          <w:szCs w:val="22"/>
        </w:rPr>
      </w:pPr>
      <w:r>
        <w:rPr>
          <w:b/>
          <w:sz w:val="22"/>
          <w:szCs w:val="22"/>
        </w:rPr>
        <w:t xml:space="preserve">New methods of audience participation: </w:t>
      </w:r>
      <w:r>
        <w:rPr>
          <w:sz w:val="22"/>
          <w:szCs w:val="22"/>
        </w:rPr>
        <w:t>By partnering with Beautiful Everything</w:t>
      </w:r>
      <w:r w:rsidR="00E51270">
        <w:rPr>
          <w:sz w:val="22"/>
          <w:szCs w:val="22"/>
        </w:rPr>
        <w:t>,</w:t>
      </w:r>
      <w:r>
        <w:rPr>
          <w:sz w:val="22"/>
          <w:szCs w:val="22"/>
        </w:rPr>
        <w:t xml:space="preserve"> who already work with a </w:t>
      </w:r>
      <w:r w:rsidR="007F4DE8">
        <w:rPr>
          <w:sz w:val="22"/>
          <w:szCs w:val="22"/>
        </w:rPr>
        <w:t xml:space="preserve">variety of UK film </w:t>
      </w:r>
      <w:r w:rsidR="00953E16">
        <w:rPr>
          <w:sz w:val="22"/>
          <w:szCs w:val="22"/>
        </w:rPr>
        <w:t>exhibitors</w:t>
      </w:r>
      <w:r w:rsidR="007F4DE8">
        <w:rPr>
          <w:sz w:val="22"/>
          <w:szCs w:val="22"/>
        </w:rPr>
        <w:t xml:space="preserve"> in</w:t>
      </w:r>
      <w:r>
        <w:rPr>
          <w:sz w:val="22"/>
          <w:szCs w:val="22"/>
        </w:rPr>
        <w:t xml:space="preserve"> digital and audience development, the project will test methods of engaging audiences before, during and after the final events </w:t>
      </w:r>
      <w:r w:rsidR="007F4DE8">
        <w:rPr>
          <w:sz w:val="22"/>
          <w:szCs w:val="22"/>
        </w:rPr>
        <w:t>in Europe</w:t>
      </w:r>
      <w:r w:rsidR="00E51270">
        <w:rPr>
          <w:sz w:val="22"/>
          <w:szCs w:val="22"/>
        </w:rPr>
        <w:t>.</w:t>
      </w:r>
      <w:r w:rsidR="007F4DE8">
        <w:rPr>
          <w:sz w:val="22"/>
          <w:szCs w:val="22"/>
        </w:rPr>
        <w:t xml:space="preserve"> </w:t>
      </w:r>
      <w:r w:rsidR="00E51270">
        <w:rPr>
          <w:sz w:val="22"/>
          <w:szCs w:val="22"/>
        </w:rPr>
        <w:t>This will involve</w:t>
      </w:r>
      <w:r w:rsidR="007F4DE8">
        <w:rPr>
          <w:sz w:val="22"/>
          <w:szCs w:val="22"/>
        </w:rPr>
        <w:t xml:space="preserve"> </w:t>
      </w:r>
      <w:r>
        <w:rPr>
          <w:sz w:val="22"/>
          <w:szCs w:val="22"/>
        </w:rPr>
        <w:t>creating bespoke engagement pl</w:t>
      </w:r>
      <w:r w:rsidR="00E51270">
        <w:rPr>
          <w:sz w:val="22"/>
          <w:szCs w:val="22"/>
        </w:rPr>
        <w:t>ans for each festival and event. To do this they will assist by</w:t>
      </w:r>
      <w:r>
        <w:rPr>
          <w:sz w:val="22"/>
          <w:szCs w:val="22"/>
        </w:rPr>
        <w:t xml:space="preserve"> </w:t>
      </w:r>
      <w:r w:rsidR="007F4DE8">
        <w:rPr>
          <w:sz w:val="22"/>
          <w:szCs w:val="22"/>
        </w:rPr>
        <w:t>analysing each festival</w:t>
      </w:r>
      <w:r w:rsidR="00E51270">
        <w:rPr>
          <w:sz w:val="22"/>
          <w:szCs w:val="22"/>
        </w:rPr>
        <w:t>’</w:t>
      </w:r>
      <w:r w:rsidR="007F4DE8">
        <w:rPr>
          <w:sz w:val="22"/>
          <w:szCs w:val="22"/>
        </w:rPr>
        <w:t xml:space="preserve">s current digital and marketing strategy at </w:t>
      </w:r>
      <w:r w:rsidR="00E51270">
        <w:rPr>
          <w:sz w:val="22"/>
          <w:szCs w:val="22"/>
        </w:rPr>
        <w:t xml:space="preserve">the </w:t>
      </w:r>
      <w:r w:rsidR="007F4DE8">
        <w:rPr>
          <w:sz w:val="22"/>
          <w:szCs w:val="22"/>
        </w:rPr>
        <w:t>workshops, and</w:t>
      </w:r>
      <w:r w:rsidR="00E51270">
        <w:rPr>
          <w:sz w:val="22"/>
          <w:szCs w:val="22"/>
        </w:rPr>
        <w:t xml:space="preserve"> then</w:t>
      </w:r>
      <w:r w:rsidR="007F4DE8">
        <w:rPr>
          <w:sz w:val="22"/>
          <w:szCs w:val="22"/>
        </w:rPr>
        <w:t xml:space="preserve"> </w:t>
      </w:r>
      <w:r w:rsidR="00E51270">
        <w:rPr>
          <w:sz w:val="22"/>
          <w:szCs w:val="22"/>
        </w:rPr>
        <w:t>establish how this can be improved through the utilisation of</w:t>
      </w:r>
      <w:r>
        <w:rPr>
          <w:sz w:val="22"/>
          <w:szCs w:val="22"/>
        </w:rPr>
        <w:t xml:space="preserve"> the new vot.io platform </w:t>
      </w:r>
      <w:r w:rsidR="00E51270">
        <w:rPr>
          <w:sz w:val="22"/>
          <w:szCs w:val="22"/>
        </w:rPr>
        <w:t>(</w:t>
      </w:r>
      <w:r>
        <w:rPr>
          <w:sz w:val="22"/>
          <w:szCs w:val="22"/>
        </w:rPr>
        <w:t>now fully tested and operational in the UK</w:t>
      </w:r>
      <w:r w:rsidR="00E51270">
        <w:rPr>
          <w:sz w:val="22"/>
          <w:szCs w:val="22"/>
        </w:rPr>
        <w:t>)</w:t>
      </w:r>
      <w:r>
        <w:rPr>
          <w:sz w:val="22"/>
          <w:szCs w:val="22"/>
        </w:rPr>
        <w:t>.</w:t>
      </w:r>
    </w:p>
    <w:p w14:paraId="0889F238" w14:textId="77777777" w:rsidR="002F7112" w:rsidRDefault="002F7112" w:rsidP="00A221B2">
      <w:pPr>
        <w:pBdr>
          <w:top w:val="single" w:sz="4" w:space="1" w:color="auto"/>
          <w:left w:val="single" w:sz="4" w:space="4" w:color="auto"/>
          <w:bottom w:val="single" w:sz="4" w:space="1" w:color="auto"/>
          <w:right w:val="single" w:sz="4" w:space="4" w:color="auto"/>
        </w:pBdr>
        <w:jc w:val="both"/>
        <w:rPr>
          <w:sz w:val="22"/>
          <w:szCs w:val="22"/>
        </w:rPr>
      </w:pPr>
    </w:p>
    <w:p w14:paraId="2F1DFFCC" w14:textId="5916AA07" w:rsidR="002F7112" w:rsidRDefault="007F4DE8" w:rsidP="00A221B2">
      <w:pPr>
        <w:pBdr>
          <w:top w:val="single" w:sz="4" w:space="1" w:color="auto"/>
          <w:left w:val="single" w:sz="4" w:space="4" w:color="auto"/>
          <w:bottom w:val="single" w:sz="4" w:space="1" w:color="auto"/>
          <w:right w:val="single" w:sz="4" w:space="4" w:color="auto"/>
        </w:pBdr>
        <w:jc w:val="both"/>
        <w:rPr>
          <w:sz w:val="22"/>
          <w:szCs w:val="22"/>
        </w:rPr>
      </w:pPr>
      <w:r>
        <w:rPr>
          <w:b/>
          <w:sz w:val="22"/>
          <w:szCs w:val="22"/>
        </w:rPr>
        <w:t>Cross-arts audience draw</w:t>
      </w:r>
      <w:r w:rsidR="002F7112">
        <w:rPr>
          <w:b/>
          <w:sz w:val="22"/>
          <w:szCs w:val="22"/>
        </w:rPr>
        <w:t xml:space="preserve">: </w:t>
      </w:r>
      <w:r w:rsidR="002F7112">
        <w:rPr>
          <w:sz w:val="22"/>
          <w:szCs w:val="22"/>
        </w:rPr>
        <w:t xml:space="preserve">Our current UK based research shows that audiences for film and all associated art </w:t>
      </w:r>
      <w:r w:rsidR="00BF5B53">
        <w:rPr>
          <w:sz w:val="22"/>
          <w:szCs w:val="22"/>
        </w:rPr>
        <w:t>forms</w:t>
      </w:r>
      <w:r w:rsidR="002F7112">
        <w:rPr>
          <w:sz w:val="22"/>
          <w:szCs w:val="22"/>
        </w:rPr>
        <w:t xml:space="preserve"> can increase through interest generated at live cinema events.</w:t>
      </w:r>
      <w:r>
        <w:rPr>
          <w:sz w:val="22"/>
          <w:szCs w:val="22"/>
        </w:rPr>
        <w:t xml:space="preserve"> </w:t>
      </w:r>
      <w:r w:rsidR="00BB60EF">
        <w:rPr>
          <w:sz w:val="22"/>
          <w:szCs w:val="22"/>
        </w:rPr>
        <w:t>70</w:t>
      </w:r>
      <w:r>
        <w:rPr>
          <w:sz w:val="22"/>
          <w:szCs w:val="22"/>
        </w:rPr>
        <w:t>% of respondents to our public survey</w:t>
      </w:r>
      <w:r w:rsidR="00BB60EF">
        <w:rPr>
          <w:sz w:val="22"/>
          <w:szCs w:val="22"/>
        </w:rPr>
        <w:t xml:space="preserve"> of live cinema attendees</w:t>
      </w:r>
      <w:r>
        <w:rPr>
          <w:sz w:val="22"/>
          <w:szCs w:val="22"/>
        </w:rPr>
        <w:t xml:space="preserve"> </w:t>
      </w:r>
      <w:r w:rsidR="00BB60EF">
        <w:rPr>
          <w:sz w:val="22"/>
          <w:szCs w:val="22"/>
        </w:rPr>
        <w:t>attend theatre events several times a year or more, and 54%</w:t>
      </w:r>
      <w:r w:rsidR="00415B32">
        <w:rPr>
          <w:sz w:val="22"/>
          <w:szCs w:val="22"/>
        </w:rPr>
        <w:t xml:space="preserve"> </w:t>
      </w:r>
      <w:r w:rsidR="00BB60EF">
        <w:rPr>
          <w:sz w:val="22"/>
          <w:szCs w:val="22"/>
        </w:rPr>
        <w:t xml:space="preserve">attend popular music concerts on the same regularity. </w:t>
      </w:r>
      <w:r w:rsidR="00415B32">
        <w:rPr>
          <w:sz w:val="22"/>
          <w:szCs w:val="22"/>
        </w:rPr>
        <w:t>New partnerships and promotional channels can be opened through festival publicity appearing in, for example, music magazines thanks to live soundtrack programming.</w:t>
      </w:r>
      <w:r>
        <w:rPr>
          <w:sz w:val="22"/>
          <w:szCs w:val="22"/>
        </w:rPr>
        <w:t xml:space="preserve"> Workshop activity will collate partner’s wider stakeholders and </w:t>
      </w:r>
      <w:r w:rsidR="00F814BD">
        <w:rPr>
          <w:sz w:val="22"/>
          <w:szCs w:val="22"/>
        </w:rPr>
        <w:t xml:space="preserve">establish </w:t>
      </w:r>
      <w:r>
        <w:rPr>
          <w:sz w:val="22"/>
          <w:szCs w:val="22"/>
        </w:rPr>
        <w:t>how these organisations can be engaged in targeting live cinema activity to new arts audiences.</w:t>
      </w:r>
    </w:p>
    <w:p w14:paraId="2CEB0A74" w14:textId="77777777" w:rsidR="00415B32" w:rsidRDefault="00415B32" w:rsidP="00A221B2">
      <w:pPr>
        <w:pBdr>
          <w:top w:val="single" w:sz="4" w:space="1" w:color="auto"/>
          <w:left w:val="single" w:sz="4" w:space="4" w:color="auto"/>
          <w:bottom w:val="single" w:sz="4" w:space="1" w:color="auto"/>
          <w:right w:val="single" w:sz="4" w:space="4" w:color="auto"/>
        </w:pBdr>
        <w:jc w:val="both"/>
        <w:rPr>
          <w:sz w:val="22"/>
          <w:szCs w:val="22"/>
        </w:rPr>
      </w:pPr>
    </w:p>
    <w:p w14:paraId="4FFCD9B5" w14:textId="080BD610" w:rsidR="00415B32" w:rsidRPr="002F7112" w:rsidRDefault="00573CC7" w:rsidP="00A221B2">
      <w:pPr>
        <w:pBdr>
          <w:top w:val="single" w:sz="4" w:space="1" w:color="auto"/>
          <w:left w:val="single" w:sz="4" w:space="4" w:color="auto"/>
          <w:bottom w:val="single" w:sz="4" w:space="1" w:color="auto"/>
          <w:right w:val="single" w:sz="4" w:space="4" w:color="auto"/>
        </w:pBdr>
        <w:jc w:val="both"/>
        <w:rPr>
          <w:sz w:val="22"/>
          <w:szCs w:val="22"/>
        </w:rPr>
      </w:pPr>
      <w:r>
        <w:rPr>
          <w:b/>
          <w:sz w:val="22"/>
          <w:szCs w:val="22"/>
        </w:rPr>
        <w:t xml:space="preserve">New revenue and audience size through addition of live elements: </w:t>
      </w:r>
      <w:r w:rsidR="00415B32">
        <w:rPr>
          <w:sz w:val="22"/>
          <w:szCs w:val="22"/>
        </w:rPr>
        <w:t>Live cinema currently increases audiences for ar</w:t>
      </w:r>
      <w:r w:rsidR="00F814BD">
        <w:rPr>
          <w:sz w:val="22"/>
          <w:szCs w:val="22"/>
        </w:rPr>
        <w:t>chive and cult films through re</w:t>
      </w:r>
      <w:r w:rsidR="00415B32">
        <w:rPr>
          <w:sz w:val="22"/>
          <w:szCs w:val="22"/>
        </w:rPr>
        <w:t xml:space="preserve">presenting films with new live and immersive elements. For example, Back to the Future would not have generated £3.5million at the UK box office on re-release in 2014 (source: Rentrak) were it not for Secret Cinema’s immersive 3 </w:t>
      </w:r>
      <w:r w:rsidR="00415B32">
        <w:rPr>
          <w:sz w:val="22"/>
          <w:szCs w:val="22"/>
        </w:rPr>
        <w:lastRenderedPageBreak/>
        <w:t xml:space="preserve">month installation in London. This project will test whether European films can create a similar audience draw and box office revenue for non-English language films. </w:t>
      </w:r>
    </w:p>
    <w:p w14:paraId="3238DF3A" w14:textId="77777777" w:rsidR="002F7112" w:rsidRDefault="002F7112" w:rsidP="00A221B2">
      <w:pPr>
        <w:pBdr>
          <w:top w:val="single" w:sz="4" w:space="1" w:color="auto"/>
          <w:left w:val="single" w:sz="4" w:space="4" w:color="auto"/>
          <w:bottom w:val="single" w:sz="4" w:space="1" w:color="auto"/>
          <w:right w:val="single" w:sz="4" w:space="4" w:color="auto"/>
        </w:pBdr>
        <w:jc w:val="both"/>
        <w:rPr>
          <w:sz w:val="22"/>
          <w:szCs w:val="22"/>
        </w:rPr>
      </w:pPr>
    </w:p>
    <w:p w14:paraId="4AD8922E" w14:textId="77777777" w:rsidR="00AA5090" w:rsidRPr="004E44E2" w:rsidRDefault="00AA5090" w:rsidP="00A221B2">
      <w:pPr>
        <w:pBdr>
          <w:top w:val="single" w:sz="4" w:space="1" w:color="auto"/>
          <w:left w:val="single" w:sz="4" w:space="4" w:color="auto"/>
          <w:bottom w:val="single" w:sz="4" w:space="1" w:color="auto"/>
          <w:right w:val="single" w:sz="4" w:space="4" w:color="auto"/>
        </w:pBdr>
        <w:jc w:val="both"/>
        <w:rPr>
          <w:sz w:val="22"/>
          <w:szCs w:val="22"/>
        </w:rPr>
      </w:pPr>
    </w:p>
    <w:p w14:paraId="716CCDF1" w14:textId="77777777" w:rsidR="0054453A" w:rsidRPr="004E44E2" w:rsidRDefault="0054453A" w:rsidP="00654F9C">
      <w:pPr>
        <w:jc w:val="both"/>
        <w:rPr>
          <w:sz w:val="22"/>
          <w:szCs w:val="22"/>
        </w:rPr>
      </w:pPr>
    </w:p>
    <w:p w14:paraId="76259194" w14:textId="77777777" w:rsidR="001A3D90" w:rsidRPr="004E44E2" w:rsidRDefault="00DD0E56" w:rsidP="004E44E2">
      <w:pPr>
        <w:pBdr>
          <w:top w:val="single" w:sz="4" w:space="1" w:color="auto"/>
          <w:left w:val="single" w:sz="4" w:space="4" w:color="auto"/>
          <w:bottom w:val="single" w:sz="4" w:space="1" w:color="auto"/>
          <w:right w:val="single" w:sz="4" w:space="4" w:color="auto"/>
        </w:pBdr>
        <w:jc w:val="center"/>
        <w:rPr>
          <w:b/>
          <w:smallCaps/>
          <w:sz w:val="22"/>
          <w:szCs w:val="22"/>
          <w:u w:val="single"/>
        </w:rPr>
      </w:pPr>
      <w:r w:rsidRPr="004E44E2">
        <w:rPr>
          <w:b/>
          <w:smallCaps/>
          <w:sz w:val="22"/>
          <w:szCs w:val="22"/>
          <w:u w:val="single"/>
        </w:rPr>
        <w:t>2</w:t>
      </w:r>
      <w:r w:rsidR="00654F9C" w:rsidRPr="004E44E2">
        <w:rPr>
          <w:b/>
          <w:smallCaps/>
          <w:sz w:val="22"/>
          <w:szCs w:val="22"/>
          <w:u w:val="single"/>
        </w:rPr>
        <w:t xml:space="preserve">. </w:t>
      </w:r>
      <w:r w:rsidR="00943C6F" w:rsidRPr="004E44E2">
        <w:rPr>
          <w:b/>
          <w:smallCaps/>
          <w:sz w:val="22"/>
          <w:szCs w:val="22"/>
          <w:u w:val="single"/>
        </w:rPr>
        <w:t>Quality of the content and activities</w:t>
      </w:r>
    </w:p>
    <w:p w14:paraId="1A4EE4DC" w14:textId="77777777" w:rsidR="00943C6F" w:rsidRPr="004E44E2" w:rsidRDefault="00943C6F" w:rsidP="00654F9C">
      <w:pPr>
        <w:pBdr>
          <w:top w:val="single" w:sz="4" w:space="1" w:color="auto"/>
          <w:left w:val="single" w:sz="4" w:space="4" w:color="auto"/>
          <w:bottom w:val="single" w:sz="4" w:space="1" w:color="auto"/>
          <w:right w:val="single" w:sz="4" w:space="4" w:color="auto"/>
        </w:pBdr>
        <w:jc w:val="center"/>
        <w:rPr>
          <w:b/>
          <w:smallCaps/>
          <w:sz w:val="22"/>
          <w:szCs w:val="22"/>
          <w:u w:val="single"/>
        </w:rPr>
      </w:pPr>
    </w:p>
    <w:p w14:paraId="5FAE9CC5" w14:textId="77777777" w:rsidR="00B6071E" w:rsidRDefault="00AA5090"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1. </w:t>
      </w:r>
      <w:r w:rsidR="00B6071E" w:rsidRPr="00BB3DD8">
        <w:rPr>
          <w:sz w:val="22"/>
          <w:szCs w:val="22"/>
        </w:rPr>
        <w:t>Please describe the format</w:t>
      </w:r>
      <w:r w:rsidR="00133800">
        <w:rPr>
          <w:sz w:val="22"/>
          <w:szCs w:val="22"/>
        </w:rPr>
        <w:t xml:space="preserve"> and</w:t>
      </w:r>
      <w:r w:rsidR="00B6071E" w:rsidRPr="00BB3DD8">
        <w:rPr>
          <w:sz w:val="22"/>
          <w:szCs w:val="22"/>
        </w:rPr>
        <w:t xml:space="preserve"> </w:t>
      </w:r>
      <w:r w:rsidR="00B6071E" w:rsidRPr="00FA3177">
        <w:rPr>
          <w:sz w:val="22"/>
          <w:szCs w:val="22"/>
        </w:rPr>
        <w:t>target group</w:t>
      </w:r>
      <w:r w:rsidR="008B4516" w:rsidRPr="00FA3177">
        <w:rPr>
          <w:sz w:val="22"/>
          <w:szCs w:val="22"/>
        </w:rPr>
        <w:t>/territories</w:t>
      </w:r>
      <w:r w:rsidR="00BB7AF0">
        <w:rPr>
          <w:sz w:val="22"/>
          <w:szCs w:val="22"/>
        </w:rPr>
        <w:t xml:space="preserve"> of your action</w:t>
      </w:r>
      <w:r w:rsidR="00B6071E" w:rsidRPr="00BB3DD8">
        <w:rPr>
          <w:sz w:val="22"/>
          <w:szCs w:val="22"/>
        </w:rPr>
        <w:t>. Describe the learning material and other information tools that will be used</w:t>
      </w:r>
      <w:r w:rsidR="0027430F">
        <w:rPr>
          <w:sz w:val="22"/>
          <w:szCs w:val="22"/>
        </w:rPr>
        <w:t>, as w</w:t>
      </w:r>
      <w:r w:rsidR="007D2394">
        <w:rPr>
          <w:sz w:val="22"/>
          <w:szCs w:val="22"/>
        </w:rPr>
        <w:t xml:space="preserve">ell as your pedagogical methods </w:t>
      </w:r>
      <w:r>
        <w:rPr>
          <w:sz w:val="22"/>
          <w:szCs w:val="22"/>
        </w:rPr>
        <w:t xml:space="preserve">(for Action 1 – Film Literacy) or participatory </w:t>
      </w:r>
      <w:r w:rsidRPr="004E44E2">
        <w:rPr>
          <w:sz w:val="22"/>
          <w:szCs w:val="22"/>
        </w:rPr>
        <w:t>features</w:t>
      </w:r>
      <w:r w:rsidR="00133800">
        <w:rPr>
          <w:sz w:val="22"/>
          <w:szCs w:val="22"/>
        </w:rPr>
        <w:t xml:space="preserve"> (for Action 2</w:t>
      </w:r>
      <w:r w:rsidR="00184DB2">
        <w:rPr>
          <w:sz w:val="22"/>
          <w:szCs w:val="22"/>
        </w:rPr>
        <w:t xml:space="preserve"> – Audience Development </w:t>
      </w:r>
      <w:r w:rsidR="00817D33">
        <w:rPr>
          <w:sz w:val="22"/>
          <w:szCs w:val="22"/>
        </w:rPr>
        <w:t>I</w:t>
      </w:r>
      <w:r w:rsidR="00184DB2">
        <w:rPr>
          <w:sz w:val="22"/>
          <w:szCs w:val="22"/>
        </w:rPr>
        <w:t>nitiatives</w:t>
      </w:r>
      <w:r w:rsidR="00133800">
        <w:rPr>
          <w:sz w:val="22"/>
          <w:szCs w:val="22"/>
        </w:rPr>
        <w:t>)</w:t>
      </w:r>
      <w:r w:rsidR="00184DB2">
        <w:rPr>
          <w:sz w:val="22"/>
          <w:szCs w:val="22"/>
        </w:rPr>
        <w:t>.</w:t>
      </w:r>
    </w:p>
    <w:p w14:paraId="2DE6D899" w14:textId="77777777" w:rsidR="00FA3177" w:rsidRDefault="00FA3177" w:rsidP="00B6071E">
      <w:pPr>
        <w:pBdr>
          <w:top w:val="single" w:sz="4" w:space="1" w:color="auto"/>
          <w:left w:val="single" w:sz="4" w:space="4" w:color="auto"/>
          <w:bottom w:val="single" w:sz="4" w:space="1" w:color="auto"/>
          <w:right w:val="single" w:sz="4" w:space="4" w:color="auto"/>
        </w:pBdr>
        <w:jc w:val="both"/>
        <w:rPr>
          <w:sz w:val="22"/>
          <w:szCs w:val="22"/>
        </w:rPr>
      </w:pPr>
    </w:p>
    <w:p w14:paraId="3B2495C1" w14:textId="3D0E3F1A" w:rsidR="00B6071E" w:rsidRPr="00C02563" w:rsidRDefault="0076434E" w:rsidP="00B6071E">
      <w:pPr>
        <w:pBdr>
          <w:top w:val="single" w:sz="4" w:space="1" w:color="auto"/>
          <w:left w:val="single" w:sz="4" w:space="4" w:color="auto"/>
          <w:bottom w:val="single" w:sz="4" w:space="1" w:color="auto"/>
          <w:right w:val="single" w:sz="4" w:space="4" w:color="auto"/>
        </w:pBdr>
        <w:jc w:val="both"/>
        <w:rPr>
          <w:b/>
          <w:sz w:val="22"/>
          <w:szCs w:val="22"/>
        </w:rPr>
      </w:pPr>
      <w:r>
        <w:rPr>
          <w:b/>
          <w:sz w:val="22"/>
          <w:szCs w:val="22"/>
        </w:rPr>
        <w:t xml:space="preserve">PARTICPATORY FEATURES: </w:t>
      </w:r>
      <w:r w:rsidR="00A4243A" w:rsidRPr="00C02563">
        <w:rPr>
          <w:b/>
          <w:sz w:val="22"/>
          <w:szCs w:val="22"/>
        </w:rPr>
        <w:t>WORKSHOPS</w:t>
      </w:r>
    </w:p>
    <w:p w14:paraId="15342FA5" w14:textId="0DDEDA95" w:rsidR="00A4243A" w:rsidRDefault="00A4243A"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The three workshops will be developed in coordination with King’s College London </w:t>
      </w:r>
      <w:r w:rsidR="008E571C">
        <w:rPr>
          <w:sz w:val="22"/>
          <w:szCs w:val="22"/>
        </w:rPr>
        <w:t xml:space="preserve">and the University of Brighton </w:t>
      </w:r>
      <w:r>
        <w:rPr>
          <w:sz w:val="22"/>
          <w:szCs w:val="22"/>
        </w:rPr>
        <w:t xml:space="preserve">with world-class </w:t>
      </w:r>
      <w:r w:rsidR="00BF5B53">
        <w:rPr>
          <w:sz w:val="22"/>
          <w:szCs w:val="22"/>
        </w:rPr>
        <w:t>academic</w:t>
      </w:r>
      <w:r>
        <w:rPr>
          <w:sz w:val="22"/>
          <w:szCs w:val="22"/>
        </w:rPr>
        <w:t xml:space="preserve"> input on</w:t>
      </w:r>
      <w:r w:rsidR="00CA5D6B">
        <w:rPr>
          <w:sz w:val="22"/>
          <w:szCs w:val="22"/>
        </w:rPr>
        <w:t xml:space="preserve"> learning and structure of workshop events. The workshops will be highly engaging for all </w:t>
      </w:r>
      <w:r w:rsidR="00BF5B53">
        <w:rPr>
          <w:sz w:val="22"/>
          <w:szCs w:val="22"/>
        </w:rPr>
        <w:t>participants</w:t>
      </w:r>
      <w:r w:rsidR="00CA5D6B">
        <w:rPr>
          <w:sz w:val="22"/>
          <w:szCs w:val="22"/>
        </w:rPr>
        <w:t xml:space="preserve"> and will actively promote knowledge sharing between European countries.</w:t>
      </w:r>
    </w:p>
    <w:p w14:paraId="5EDE8CBC" w14:textId="77777777" w:rsidR="00FA3177" w:rsidRDefault="00FA3177" w:rsidP="00B6071E">
      <w:pPr>
        <w:pBdr>
          <w:top w:val="single" w:sz="4" w:space="1" w:color="auto"/>
          <w:left w:val="single" w:sz="4" w:space="4" w:color="auto"/>
          <w:bottom w:val="single" w:sz="4" w:space="1" w:color="auto"/>
          <w:right w:val="single" w:sz="4" w:space="4" w:color="auto"/>
        </w:pBdr>
        <w:jc w:val="both"/>
        <w:rPr>
          <w:sz w:val="22"/>
          <w:szCs w:val="22"/>
        </w:rPr>
      </w:pPr>
    </w:p>
    <w:p w14:paraId="3D0F8B3A" w14:textId="6CD29BD3" w:rsidR="00CA5D6B" w:rsidRDefault="00FA3177"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The three workshops are designed for the decision makers and programmers of each participating festival. Each will be a day long workshop for an intimate group of maximum 2 representatives from each festival plus one guest speaker, one representative from the University of Brighton and King’s College London respectively, one member of digital partner Beautiful Everything and Lisa Brook of Live Cinema UK, bringing total attendees to 10-11 people. The workshops will take place at each of the participating countries: Poland, Croatia and Iceland, in order to fully immerse particpants in the film culture of that country. Site visits will be included in workshop programming to see film activity in the evenings following the workshop, and inspire ideas for site-specifc screening activity. This will be pre-planned with the host country to enhance maximum learning and knowledge sharing whilst in the participating country.</w:t>
      </w:r>
    </w:p>
    <w:p w14:paraId="1B5688D3" w14:textId="77777777" w:rsidR="00FA3177" w:rsidRDefault="00FA3177" w:rsidP="00B6071E">
      <w:pPr>
        <w:pBdr>
          <w:top w:val="single" w:sz="4" w:space="1" w:color="auto"/>
          <w:left w:val="single" w:sz="4" w:space="4" w:color="auto"/>
          <w:bottom w:val="single" w:sz="4" w:space="1" w:color="auto"/>
          <w:right w:val="single" w:sz="4" w:space="4" w:color="auto"/>
        </w:pBdr>
        <w:jc w:val="both"/>
        <w:rPr>
          <w:sz w:val="22"/>
          <w:szCs w:val="22"/>
        </w:rPr>
      </w:pPr>
    </w:p>
    <w:p w14:paraId="41020778" w14:textId="673F5AD3" w:rsidR="00CA5D6B" w:rsidRDefault="00BF5B53"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Between workshops, Basecamp or similar online tools will be used as a discussion board to further develop ideas, with structured ‘homework’ for each festival developed to move projects forward between </w:t>
      </w:r>
      <w:r w:rsidR="00F814BD">
        <w:rPr>
          <w:sz w:val="22"/>
          <w:szCs w:val="22"/>
        </w:rPr>
        <w:t>each</w:t>
      </w:r>
      <w:r>
        <w:rPr>
          <w:sz w:val="22"/>
          <w:szCs w:val="22"/>
        </w:rPr>
        <w:t>, a</w:t>
      </w:r>
      <w:r w:rsidR="00F814BD">
        <w:rPr>
          <w:sz w:val="22"/>
          <w:szCs w:val="22"/>
        </w:rPr>
        <w:t>n</w:t>
      </w:r>
      <w:r>
        <w:rPr>
          <w:sz w:val="22"/>
          <w:szCs w:val="22"/>
        </w:rPr>
        <w:t xml:space="preserve"> outline is as follows:</w:t>
      </w:r>
    </w:p>
    <w:p w14:paraId="5610A034" w14:textId="77777777" w:rsidR="00CA5D6B" w:rsidRDefault="00CA5D6B" w:rsidP="00B6071E">
      <w:pPr>
        <w:pBdr>
          <w:top w:val="single" w:sz="4" w:space="1" w:color="auto"/>
          <w:left w:val="single" w:sz="4" w:space="4" w:color="auto"/>
          <w:bottom w:val="single" w:sz="4" w:space="1" w:color="auto"/>
          <w:right w:val="single" w:sz="4" w:space="4" w:color="auto"/>
        </w:pBdr>
        <w:jc w:val="both"/>
        <w:rPr>
          <w:sz w:val="22"/>
          <w:szCs w:val="22"/>
        </w:rPr>
      </w:pPr>
    </w:p>
    <w:p w14:paraId="3BE8E333" w14:textId="52BA886E" w:rsidR="00CA5D6B" w:rsidRDefault="00CA5D6B"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WORKSHOP 1:</w:t>
      </w:r>
    </w:p>
    <w:p w14:paraId="762546E9" w14:textId="397438EE" w:rsidR="00CA5D6B" w:rsidRDefault="008E571C"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CA5D6B">
        <w:rPr>
          <w:sz w:val="22"/>
          <w:szCs w:val="22"/>
        </w:rPr>
        <w:t>Overview of programme</w:t>
      </w:r>
    </w:p>
    <w:p w14:paraId="7060F597" w14:textId="7A3541D2" w:rsidR="00CA5D6B"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CA5D6B">
        <w:rPr>
          <w:sz w:val="22"/>
          <w:szCs w:val="22"/>
        </w:rPr>
        <w:t>What is Live Cinema? Presentation from Lisa Brook</w:t>
      </w:r>
      <w:r w:rsidR="00D3493A">
        <w:rPr>
          <w:sz w:val="22"/>
          <w:szCs w:val="22"/>
        </w:rPr>
        <w:t xml:space="preserve">, </w:t>
      </w:r>
      <w:r w:rsidR="001D69B8">
        <w:rPr>
          <w:sz w:val="22"/>
          <w:szCs w:val="22"/>
        </w:rPr>
        <w:t>findings from Live Cinema in the UK report.</w:t>
      </w:r>
    </w:p>
    <w:p w14:paraId="465F5621" w14:textId="575FEBB6" w:rsidR="00CA5D6B" w:rsidRDefault="00CA5D6B"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Introductions from each festival – </w:t>
      </w:r>
      <w:r w:rsidR="00D3493A">
        <w:rPr>
          <w:sz w:val="22"/>
          <w:szCs w:val="22"/>
        </w:rPr>
        <w:t xml:space="preserve">what is ‘live cinema’ in your </w:t>
      </w:r>
      <w:r w:rsidR="00BF5B53">
        <w:rPr>
          <w:sz w:val="22"/>
          <w:szCs w:val="22"/>
        </w:rPr>
        <w:t>country</w:t>
      </w:r>
      <w:r w:rsidR="00D3493A">
        <w:rPr>
          <w:sz w:val="22"/>
          <w:szCs w:val="22"/>
        </w:rPr>
        <w:t xml:space="preserve">? Each </w:t>
      </w:r>
      <w:r>
        <w:rPr>
          <w:sz w:val="22"/>
          <w:szCs w:val="22"/>
        </w:rPr>
        <w:t>asked to prepare what their key targets are for the next year. Feedback from all, comparisons and co</w:t>
      </w:r>
      <w:r w:rsidR="00D3493A">
        <w:rPr>
          <w:sz w:val="22"/>
          <w:szCs w:val="22"/>
        </w:rPr>
        <w:t>ntrasts between countries note</w:t>
      </w:r>
      <w:r>
        <w:rPr>
          <w:sz w:val="22"/>
          <w:szCs w:val="22"/>
        </w:rPr>
        <w:t>d.</w:t>
      </w:r>
    </w:p>
    <w:p w14:paraId="7BCC0419" w14:textId="682B09E0" w:rsidR="00CA5D6B"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CA5D6B">
        <w:rPr>
          <w:sz w:val="22"/>
          <w:szCs w:val="22"/>
        </w:rPr>
        <w:t>Dream events – workshopping film ideas, collaborating artists and venues that festivals would love to host but have previously not had the opportunity.</w:t>
      </w:r>
    </w:p>
    <w:p w14:paraId="5C21BD11" w14:textId="3AB8E225" w:rsidR="00D3493A"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t>
      </w:r>
      <w:r w:rsidR="00D3493A">
        <w:rPr>
          <w:sz w:val="22"/>
          <w:szCs w:val="22"/>
        </w:rPr>
        <w:t xml:space="preserve">Engaging audiences: before, during and after. Audience development through digital session with Beautiful Everything, identifying </w:t>
      </w:r>
      <w:r w:rsidR="00F814BD">
        <w:rPr>
          <w:sz w:val="22"/>
          <w:szCs w:val="22"/>
        </w:rPr>
        <w:t xml:space="preserve">audience </w:t>
      </w:r>
      <w:r w:rsidR="00D3493A">
        <w:rPr>
          <w:sz w:val="22"/>
          <w:szCs w:val="22"/>
        </w:rPr>
        <w:t>development aims</w:t>
      </w:r>
      <w:r w:rsidR="00F814BD">
        <w:rPr>
          <w:sz w:val="22"/>
          <w:szCs w:val="22"/>
        </w:rPr>
        <w:t xml:space="preserve"> and establishing a</w:t>
      </w:r>
      <w:r w:rsidR="008E571C">
        <w:rPr>
          <w:sz w:val="22"/>
          <w:szCs w:val="22"/>
        </w:rPr>
        <w:t>n</w:t>
      </w:r>
      <w:r w:rsidR="00F814BD">
        <w:rPr>
          <w:sz w:val="22"/>
          <w:szCs w:val="22"/>
        </w:rPr>
        <w:t xml:space="preserve"> objectives framework</w:t>
      </w:r>
    </w:p>
    <w:p w14:paraId="4BA08587" w14:textId="28E655C1" w:rsidR="007F4DE8"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t>
      </w:r>
      <w:r w:rsidR="007F4DE8">
        <w:rPr>
          <w:sz w:val="22"/>
          <w:szCs w:val="22"/>
        </w:rPr>
        <w:t>Site visit in host country</w:t>
      </w:r>
    </w:p>
    <w:p w14:paraId="7F304E5C" w14:textId="77777777" w:rsidR="00D3493A" w:rsidRDefault="00D3493A" w:rsidP="004B5EC4">
      <w:pPr>
        <w:pBdr>
          <w:top w:val="single" w:sz="4" w:space="1" w:color="auto"/>
          <w:left w:val="single" w:sz="4" w:space="4" w:color="auto"/>
          <w:bottom w:val="single" w:sz="4" w:space="0" w:color="auto"/>
          <w:right w:val="single" w:sz="4" w:space="4" w:color="auto"/>
        </w:pBdr>
        <w:jc w:val="both"/>
        <w:rPr>
          <w:sz w:val="22"/>
          <w:szCs w:val="22"/>
        </w:rPr>
      </w:pPr>
    </w:p>
    <w:p w14:paraId="7B3B0BFD" w14:textId="19EC0218" w:rsidR="00D3493A" w:rsidRDefault="00D349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WORKSHOP 2</w:t>
      </w:r>
    </w:p>
    <w:p w14:paraId="2347F0C2" w14:textId="277487A2" w:rsidR="00D3493A"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t>
      </w:r>
      <w:r w:rsidR="00D3493A">
        <w:rPr>
          <w:sz w:val="22"/>
          <w:szCs w:val="22"/>
        </w:rPr>
        <w:t>Closing in on films: update on films from all festivals</w:t>
      </w:r>
    </w:p>
    <w:p w14:paraId="545FBEEA" w14:textId="3C84265F" w:rsidR="007F4DE8"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t>
      </w:r>
      <w:r w:rsidR="007F4DE8">
        <w:rPr>
          <w:sz w:val="22"/>
          <w:szCs w:val="22"/>
        </w:rPr>
        <w:t>Site visit in host country</w:t>
      </w:r>
    </w:p>
    <w:p w14:paraId="59495166" w14:textId="34C0E028" w:rsidR="00D3493A"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t>
      </w:r>
      <w:r w:rsidR="00D3493A">
        <w:rPr>
          <w:sz w:val="22"/>
          <w:szCs w:val="22"/>
        </w:rPr>
        <w:t>Dates and venues</w:t>
      </w:r>
    </w:p>
    <w:p w14:paraId="4C834DD8" w14:textId="6664299B" w:rsidR="00D3493A"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t>
      </w:r>
      <w:r w:rsidR="00D3493A">
        <w:rPr>
          <w:sz w:val="22"/>
          <w:szCs w:val="22"/>
        </w:rPr>
        <w:t>Trialling voto.io platform</w:t>
      </w:r>
    </w:p>
    <w:p w14:paraId="0C606E18" w14:textId="2B9D1FAA" w:rsidR="007F4DE8"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t>
      </w:r>
      <w:r w:rsidR="007F4DE8">
        <w:rPr>
          <w:sz w:val="22"/>
          <w:szCs w:val="22"/>
        </w:rPr>
        <w:t>Engaging partners</w:t>
      </w:r>
    </w:p>
    <w:p w14:paraId="28A95FA5" w14:textId="5F04C357" w:rsidR="00D3493A"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t>
      </w:r>
      <w:r w:rsidR="00D3493A">
        <w:rPr>
          <w:sz w:val="22"/>
          <w:szCs w:val="22"/>
        </w:rPr>
        <w:t xml:space="preserve">Guest speaker: creating live </w:t>
      </w:r>
      <w:r w:rsidR="008E571C">
        <w:rPr>
          <w:sz w:val="22"/>
          <w:szCs w:val="22"/>
        </w:rPr>
        <w:t xml:space="preserve">experiences </w:t>
      </w:r>
      <w:r w:rsidR="00D3493A">
        <w:rPr>
          <w:sz w:val="22"/>
          <w:szCs w:val="22"/>
        </w:rPr>
        <w:t>– Colm McAulliffe and/or Guy Morley</w:t>
      </w:r>
      <w:r w:rsidR="008E571C">
        <w:rPr>
          <w:sz w:val="22"/>
          <w:szCs w:val="22"/>
        </w:rPr>
        <w:t xml:space="preserve"> Julia Benfield</w:t>
      </w:r>
    </w:p>
    <w:p w14:paraId="0B051C9B" w14:textId="77777777" w:rsidR="001D69B8" w:rsidRDefault="001D69B8" w:rsidP="004B5EC4">
      <w:pPr>
        <w:pBdr>
          <w:top w:val="single" w:sz="4" w:space="1" w:color="auto"/>
          <w:left w:val="single" w:sz="4" w:space="4" w:color="auto"/>
          <w:bottom w:val="single" w:sz="4" w:space="0" w:color="auto"/>
          <w:right w:val="single" w:sz="4" w:space="4" w:color="auto"/>
        </w:pBdr>
        <w:jc w:val="both"/>
        <w:rPr>
          <w:sz w:val="22"/>
          <w:szCs w:val="22"/>
        </w:rPr>
      </w:pPr>
    </w:p>
    <w:p w14:paraId="5E272BEA" w14:textId="7E8AC179" w:rsidR="001D69B8" w:rsidRDefault="00F43163"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WORKSHOP</w:t>
      </w:r>
      <w:r w:rsidR="001D69B8">
        <w:rPr>
          <w:sz w:val="22"/>
          <w:szCs w:val="22"/>
        </w:rPr>
        <w:t xml:space="preserve"> 3</w:t>
      </w:r>
    </w:p>
    <w:p w14:paraId="1FCCA666" w14:textId="7A6A6C62" w:rsidR="001D69B8"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1D69B8">
        <w:rPr>
          <w:sz w:val="22"/>
          <w:szCs w:val="22"/>
        </w:rPr>
        <w:t>Going live – project timescales and project management drawn up with each festival</w:t>
      </w:r>
    </w:p>
    <w:p w14:paraId="2E6BC949" w14:textId="146ED191" w:rsidR="001D69B8"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1D69B8">
        <w:rPr>
          <w:sz w:val="22"/>
          <w:szCs w:val="22"/>
        </w:rPr>
        <w:t>Marketing workshop – final development ideas for vot.io platform, benchmarking audience targets and defining how to reach target audience</w:t>
      </w:r>
      <w:r w:rsidR="00F43163">
        <w:rPr>
          <w:sz w:val="22"/>
          <w:szCs w:val="22"/>
        </w:rPr>
        <w:t xml:space="preserve"> through potential partnership established during previous workshops</w:t>
      </w:r>
    </w:p>
    <w:p w14:paraId="232FD67A" w14:textId="1BA7590F" w:rsidR="00095CB5" w:rsidRDefault="00095CB5"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Evaluation framework – drawing up besoke plans for each event and how online resources including vot.io can support this</w:t>
      </w:r>
    </w:p>
    <w:p w14:paraId="7B143B69" w14:textId="5FCCF219" w:rsidR="007F4DE8" w:rsidRDefault="00B95D3A"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7F4DE8">
        <w:rPr>
          <w:sz w:val="22"/>
          <w:szCs w:val="22"/>
        </w:rPr>
        <w:t>Site visit in host country</w:t>
      </w:r>
    </w:p>
    <w:p w14:paraId="74C4AB62" w14:textId="77777777" w:rsidR="005555DC" w:rsidRDefault="005555DC" w:rsidP="004B5EC4">
      <w:pPr>
        <w:pBdr>
          <w:top w:val="single" w:sz="4" w:space="1" w:color="auto"/>
          <w:left w:val="single" w:sz="4" w:space="4" w:color="auto"/>
          <w:bottom w:val="single" w:sz="4" w:space="0" w:color="auto"/>
          <w:right w:val="single" w:sz="4" w:space="4" w:color="auto"/>
        </w:pBdr>
        <w:jc w:val="both"/>
        <w:rPr>
          <w:sz w:val="22"/>
          <w:szCs w:val="22"/>
        </w:rPr>
      </w:pPr>
    </w:p>
    <w:p w14:paraId="37EFCA3C" w14:textId="66979146" w:rsidR="005555DC" w:rsidRDefault="0076434E" w:rsidP="004B5EC4">
      <w:pPr>
        <w:pBdr>
          <w:top w:val="single" w:sz="4" w:space="1" w:color="auto"/>
          <w:left w:val="single" w:sz="4" w:space="4" w:color="auto"/>
          <w:bottom w:val="single" w:sz="4" w:space="0" w:color="auto"/>
          <w:right w:val="single" w:sz="4" w:space="4" w:color="auto"/>
        </w:pBdr>
        <w:jc w:val="both"/>
        <w:rPr>
          <w:b/>
          <w:sz w:val="22"/>
          <w:szCs w:val="22"/>
        </w:rPr>
      </w:pPr>
      <w:r>
        <w:rPr>
          <w:b/>
          <w:sz w:val="22"/>
          <w:szCs w:val="22"/>
        </w:rPr>
        <w:t xml:space="preserve">PARTICIPATORY FEATURES: </w:t>
      </w:r>
      <w:r w:rsidR="005555DC" w:rsidRPr="005B3CB1">
        <w:rPr>
          <w:b/>
          <w:sz w:val="22"/>
          <w:szCs w:val="22"/>
        </w:rPr>
        <w:t>AUDIENCE</w:t>
      </w:r>
      <w:r w:rsidR="001343D8" w:rsidRPr="005B3CB1">
        <w:rPr>
          <w:b/>
          <w:sz w:val="22"/>
          <w:szCs w:val="22"/>
        </w:rPr>
        <w:t xml:space="preserve"> </w:t>
      </w:r>
    </w:p>
    <w:p w14:paraId="052E2E8D" w14:textId="2A09EFC7" w:rsidR="005555DC" w:rsidRDefault="00BF5B53"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Participation</w:t>
      </w:r>
      <w:r w:rsidR="005555DC">
        <w:rPr>
          <w:sz w:val="22"/>
          <w:szCs w:val="22"/>
        </w:rPr>
        <w:t xml:space="preserve"> is key to live cinema activity. Not only does it add an additional marketing ‘hook’ to audiences, which is key for this project in attracting new audiences to European cinema, </w:t>
      </w:r>
      <w:r>
        <w:rPr>
          <w:sz w:val="22"/>
          <w:szCs w:val="22"/>
        </w:rPr>
        <w:t>but also</w:t>
      </w:r>
      <w:r w:rsidR="005555DC">
        <w:rPr>
          <w:sz w:val="22"/>
          <w:szCs w:val="22"/>
        </w:rPr>
        <w:t xml:space="preserve"> it offers the opportunity to engage more deeply with the film</w:t>
      </w:r>
      <w:r w:rsidR="00017F86">
        <w:rPr>
          <w:sz w:val="22"/>
          <w:szCs w:val="22"/>
        </w:rPr>
        <w:t xml:space="preserve"> in an immersive learning and cultural environment. This project will encourage audience participation before, during and after the final film events, utilising digital tools (see Question 2.3) in preparation and evaluation of the events, alongside a high level </w:t>
      </w:r>
      <w:r>
        <w:rPr>
          <w:sz w:val="22"/>
          <w:szCs w:val="22"/>
        </w:rPr>
        <w:t>engagement</w:t>
      </w:r>
      <w:r w:rsidR="00017F86">
        <w:rPr>
          <w:sz w:val="22"/>
          <w:szCs w:val="22"/>
        </w:rPr>
        <w:t xml:space="preserve"> at the screenings themselves. Examples of audience participation at previous Live Cinema UK and partner </w:t>
      </w:r>
      <w:r>
        <w:rPr>
          <w:sz w:val="22"/>
          <w:szCs w:val="22"/>
        </w:rPr>
        <w:t>projects, which</w:t>
      </w:r>
      <w:r w:rsidR="00017F86">
        <w:rPr>
          <w:sz w:val="22"/>
          <w:szCs w:val="22"/>
        </w:rPr>
        <w:t xml:space="preserve"> will be discussed as options during workshop planning include:</w:t>
      </w:r>
    </w:p>
    <w:p w14:paraId="2296E264" w14:textId="4FFC8857" w:rsidR="00017F86" w:rsidRDefault="004B5EC4"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017F86">
        <w:rPr>
          <w:sz w:val="22"/>
          <w:szCs w:val="22"/>
        </w:rPr>
        <w:t xml:space="preserve">Promenade and immersive theatrical </w:t>
      </w:r>
      <w:r w:rsidR="00BF5B53">
        <w:rPr>
          <w:sz w:val="22"/>
          <w:szCs w:val="22"/>
        </w:rPr>
        <w:t>interventions</w:t>
      </w:r>
    </w:p>
    <w:p w14:paraId="27CE31BA" w14:textId="0102E4CC" w:rsidR="00017F86" w:rsidRDefault="004B5EC4"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017F86">
        <w:rPr>
          <w:sz w:val="22"/>
          <w:szCs w:val="22"/>
        </w:rPr>
        <w:t>Tweetalongs</w:t>
      </w:r>
    </w:p>
    <w:p w14:paraId="4177E735" w14:textId="67101649" w:rsidR="00017F86" w:rsidRDefault="004B5EC4"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017F86">
        <w:rPr>
          <w:sz w:val="22"/>
          <w:szCs w:val="22"/>
        </w:rPr>
        <w:t>Digital – choose your own ending</w:t>
      </w:r>
    </w:p>
    <w:p w14:paraId="492350CF" w14:textId="6F33E6DA" w:rsidR="004B5EC4" w:rsidRDefault="004B5EC4"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00017F86">
        <w:rPr>
          <w:sz w:val="22"/>
          <w:szCs w:val="22"/>
        </w:rPr>
        <w:t>Live commentaries – inviting experts and directors to ‘</w:t>
      </w:r>
      <w:r w:rsidR="00BF5B53">
        <w:rPr>
          <w:sz w:val="22"/>
          <w:szCs w:val="22"/>
        </w:rPr>
        <w:t>interrupt</w:t>
      </w:r>
      <w:r w:rsidR="00017F86">
        <w:rPr>
          <w:sz w:val="22"/>
          <w:szCs w:val="22"/>
        </w:rPr>
        <w:t xml:space="preserve">’ films, either for comedic impact, or for learning opportunities, for example, a director commentating live on his film as he would </w:t>
      </w:r>
      <w:r w:rsidR="00BF5B53">
        <w:rPr>
          <w:sz w:val="22"/>
          <w:szCs w:val="22"/>
        </w:rPr>
        <w:t>for DVD</w:t>
      </w:r>
      <w:r w:rsidR="00017F86">
        <w:rPr>
          <w:sz w:val="22"/>
          <w:szCs w:val="22"/>
        </w:rPr>
        <w:t xml:space="preserve"> commentary.</w:t>
      </w:r>
    </w:p>
    <w:p w14:paraId="3B6F5766" w14:textId="352C39EC" w:rsidR="004B5EC4" w:rsidRDefault="004B5EC4"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Live audience data capture around film and wider “live” experiences, also potential to capture audience insight (ie demographics etc)</w:t>
      </w:r>
    </w:p>
    <w:p w14:paraId="511C8661" w14:textId="7CB6EEF8" w:rsidR="004B5EC4" w:rsidRDefault="004B5EC4"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Pr="004B5EC4">
        <w:rPr>
          <w:sz w:val="22"/>
          <w:szCs w:val="22"/>
        </w:rPr>
        <w:t>Live audience emotional tagging to describe their feelings before and after their film experience  as well as their broader live cinema and/or event experience. For example what 3 words describe how you feel.</w:t>
      </w:r>
    </w:p>
    <w:p w14:paraId="7BC456A3" w14:textId="10FA90F0" w:rsidR="004B5EC4" w:rsidRDefault="004B5EC4"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Pr="004B5EC4">
        <w:rPr>
          <w:sz w:val="22"/>
          <w:szCs w:val="22"/>
        </w:rPr>
        <w:t xml:space="preserve">Live and captured </w:t>
      </w:r>
      <w:r>
        <w:rPr>
          <w:sz w:val="22"/>
          <w:szCs w:val="22"/>
        </w:rPr>
        <w:t>audience feedback that could potentially be visualised during events</w:t>
      </w:r>
    </w:p>
    <w:p w14:paraId="7F48E514" w14:textId="77970FF1" w:rsidR="004B5EC4" w:rsidRDefault="004B5EC4" w:rsidP="004B5EC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w:t>
      </w:r>
      <w:r w:rsidRPr="004B5EC4">
        <w:rPr>
          <w:sz w:val="22"/>
          <w:szCs w:val="22"/>
        </w:rPr>
        <w:t xml:space="preserve">Personalised festival curated recommendations driven by their </w:t>
      </w:r>
      <w:r>
        <w:rPr>
          <w:sz w:val="22"/>
          <w:szCs w:val="22"/>
        </w:rPr>
        <w:t>feedback on</w:t>
      </w:r>
      <w:r w:rsidRPr="004B5EC4">
        <w:rPr>
          <w:sz w:val="22"/>
          <w:szCs w:val="22"/>
        </w:rPr>
        <w:t xml:space="preserve"> other films either at the same festival or beyond it</w:t>
      </w:r>
    </w:p>
    <w:p w14:paraId="273F185D" w14:textId="77777777" w:rsidR="00095CB5" w:rsidRDefault="00095CB5" w:rsidP="00095CB5">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 </w:t>
      </w:r>
      <w:r w:rsidR="004B5EC4" w:rsidRPr="004B5EC4">
        <w:rPr>
          <w:sz w:val="22"/>
          <w:szCs w:val="22"/>
        </w:rPr>
        <w:t xml:space="preserve">Personalised audience recommendations driven by </w:t>
      </w:r>
      <w:r w:rsidR="004B5EC4">
        <w:rPr>
          <w:sz w:val="22"/>
          <w:szCs w:val="22"/>
        </w:rPr>
        <w:t>their feedback</w:t>
      </w:r>
      <w:r w:rsidR="004B5EC4" w:rsidRPr="004B5EC4">
        <w:rPr>
          <w:sz w:val="22"/>
          <w:szCs w:val="22"/>
        </w:rPr>
        <w:t xml:space="preserve"> </w:t>
      </w:r>
      <w:r w:rsidR="004B5EC4">
        <w:rPr>
          <w:sz w:val="22"/>
          <w:szCs w:val="22"/>
        </w:rPr>
        <w:t>on</w:t>
      </w:r>
      <w:r w:rsidR="004B5EC4" w:rsidRPr="004B5EC4">
        <w:rPr>
          <w:sz w:val="22"/>
          <w:szCs w:val="22"/>
        </w:rPr>
        <w:t xml:space="preserve"> other films either at the same festival or beyond it</w:t>
      </w:r>
      <w:r>
        <w:rPr>
          <w:sz w:val="22"/>
          <w:szCs w:val="22"/>
        </w:rPr>
        <w:t xml:space="preserve"> </w:t>
      </w:r>
    </w:p>
    <w:p w14:paraId="4797601D" w14:textId="37FDEB12" w:rsidR="004B5EC4" w:rsidRPr="004B5EC4" w:rsidRDefault="00095CB5" w:rsidP="00095CB5">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 - </w:t>
      </w:r>
      <w:r w:rsidR="004B5EC4">
        <w:rPr>
          <w:sz w:val="22"/>
          <w:szCs w:val="22"/>
        </w:rPr>
        <w:t xml:space="preserve">Deeper </w:t>
      </w:r>
      <w:r w:rsidR="004B5EC4" w:rsidRPr="004B5EC4">
        <w:rPr>
          <w:sz w:val="22"/>
          <w:szCs w:val="22"/>
        </w:rPr>
        <w:t>engagement into a film</w:t>
      </w:r>
      <w:r w:rsidR="00257CC6">
        <w:rPr>
          <w:sz w:val="22"/>
          <w:szCs w:val="22"/>
        </w:rPr>
        <w:t>’</w:t>
      </w:r>
      <w:r w:rsidR="004B5EC4" w:rsidRPr="004B5EC4">
        <w:rPr>
          <w:sz w:val="22"/>
          <w:szCs w:val="22"/>
        </w:rPr>
        <w:t>s back story, creators and producers through a mobile designed interface so the audience can interact while at the festival and while engagement is at its peak</w:t>
      </w:r>
    </w:p>
    <w:p w14:paraId="0591E4B5" w14:textId="77777777" w:rsidR="00573CC7" w:rsidRPr="00BB3DD8" w:rsidRDefault="00573CC7" w:rsidP="00B6071E">
      <w:pPr>
        <w:pBdr>
          <w:top w:val="single" w:sz="4" w:space="1" w:color="auto"/>
          <w:left w:val="single" w:sz="4" w:space="4" w:color="auto"/>
          <w:bottom w:val="single" w:sz="4" w:space="1" w:color="auto"/>
          <w:right w:val="single" w:sz="4" w:space="4" w:color="auto"/>
        </w:pBdr>
        <w:jc w:val="both"/>
        <w:rPr>
          <w:sz w:val="22"/>
          <w:szCs w:val="22"/>
        </w:rPr>
      </w:pPr>
    </w:p>
    <w:p w14:paraId="48FFB431" w14:textId="77777777" w:rsidR="00133800" w:rsidRDefault="00133800" w:rsidP="00133800">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2. </w:t>
      </w:r>
      <w:r w:rsidR="00D366E9" w:rsidRPr="00BB3DD8">
        <w:rPr>
          <w:sz w:val="22"/>
          <w:szCs w:val="22"/>
        </w:rPr>
        <w:t>Please</w:t>
      </w:r>
      <w:r w:rsidR="005B55FC">
        <w:rPr>
          <w:sz w:val="22"/>
          <w:szCs w:val="22"/>
        </w:rPr>
        <w:t>,</w:t>
      </w:r>
      <w:r w:rsidR="00D366E9" w:rsidRPr="00BB3DD8">
        <w:rPr>
          <w:sz w:val="22"/>
          <w:szCs w:val="22"/>
        </w:rPr>
        <w:t xml:space="preserve"> describ</w:t>
      </w:r>
      <w:r w:rsidR="00B6071E" w:rsidRPr="00BB3DD8">
        <w:rPr>
          <w:sz w:val="22"/>
          <w:szCs w:val="22"/>
        </w:rPr>
        <w:t xml:space="preserve">e your </w:t>
      </w:r>
      <w:r w:rsidR="00073215" w:rsidRPr="00BB3DD8">
        <w:rPr>
          <w:sz w:val="22"/>
          <w:szCs w:val="22"/>
        </w:rPr>
        <w:t xml:space="preserve">methodology, and its adequacy, </w:t>
      </w:r>
      <w:r w:rsidR="00B11134" w:rsidRPr="00BB3DD8">
        <w:rPr>
          <w:sz w:val="22"/>
          <w:szCs w:val="22"/>
        </w:rPr>
        <w:t>with regards to the choi</w:t>
      </w:r>
      <w:r w:rsidR="008F29DA" w:rsidRPr="00BB3DD8">
        <w:rPr>
          <w:sz w:val="22"/>
          <w:szCs w:val="22"/>
        </w:rPr>
        <w:t>ce o</w:t>
      </w:r>
      <w:r w:rsidR="00DB7243" w:rsidRPr="00BB3DD8">
        <w:rPr>
          <w:sz w:val="22"/>
          <w:szCs w:val="22"/>
        </w:rPr>
        <w:t>f speakers,</w:t>
      </w:r>
      <w:r w:rsidR="008F29DA" w:rsidRPr="00BB3DD8">
        <w:rPr>
          <w:sz w:val="22"/>
          <w:szCs w:val="22"/>
        </w:rPr>
        <w:t xml:space="preserve"> experts</w:t>
      </w:r>
      <w:r w:rsidR="00DB7243" w:rsidRPr="00BB3DD8">
        <w:rPr>
          <w:sz w:val="22"/>
          <w:szCs w:val="22"/>
        </w:rPr>
        <w:t xml:space="preserve"> and/or tutors</w:t>
      </w:r>
      <w:r w:rsidR="0027430F">
        <w:rPr>
          <w:sz w:val="22"/>
          <w:szCs w:val="22"/>
        </w:rPr>
        <w:t xml:space="preserve"> and the selection of </w:t>
      </w:r>
      <w:r w:rsidR="00342768">
        <w:rPr>
          <w:sz w:val="22"/>
          <w:szCs w:val="22"/>
        </w:rPr>
        <w:t>films</w:t>
      </w:r>
      <w:r>
        <w:rPr>
          <w:sz w:val="22"/>
          <w:szCs w:val="22"/>
        </w:rPr>
        <w:t xml:space="preserve"> (for Action 1) and </w:t>
      </w:r>
      <w:r w:rsidRPr="00073215">
        <w:rPr>
          <w:sz w:val="22"/>
          <w:szCs w:val="22"/>
        </w:rPr>
        <w:t xml:space="preserve">its adequacy, </w:t>
      </w:r>
      <w:r>
        <w:rPr>
          <w:sz w:val="22"/>
          <w:szCs w:val="22"/>
        </w:rPr>
        <w:t>in choosing t</w:t>
      </w:r>
      <w:r w:rsidRPr="004E44E2">
        <w:rPr>
          <w:sz w:val="22"/>
          <w:szCs w:val="22"/>
        </w:rPr>
        <w:t>he audience/films/territories</w:t>
      </w:r>
      <w:r>
        <w:rPr>
          <w:sz w:val="22"/>
          <w:szCs w:val="22"/>
        </w:rPr>
        <w:t xml:space="preserve"> (for Action 2)</w:t>
      </w:r>
      <w:r w:rsidR="0027430F">
        <w:rPr>
          <w:sz w:val="22"/>
          <w:szCs w:val="22"/>
        </w:rPr>
        <w:t>.</w:t>
      </w:r>
      <w:r w:rsidRPr="00133800">
        <w:rPr>
          <w:sz w:val="22"/>
          <w:szCs w:val="22"/>
        </w:rPr>
        <w:t xml:space="preserve"> </w:t>
      </w:r>
      <w:r w:rsidRPr="004E44E2">
        <w:rPr>
          <w:sz w:val="22"/>
          <w:szCs w:val="22"/>
        </w:rPr>
        <w:t>Detail the promotion strategy implemented in order to reach the target audience and</w:t>
      </w:r>
      <w:r>
        <w:rPr>
          <w:sz w:val="22"/>
          <w:szCs w:val="22"/>
        </w:rPr>
        <w:t xml:space="preserve"> </w:t>
      </w:r>
      <w:r w:rsidRPr="004E44E2">
        <w:rPr>
          <w:sz w:val="22"/>
          <w:szCs w:val="22"/>
        </w:rPr>
        <w:t>territories.</w:t>
      </w:r>
    </w:p>
    <w:p w14:paraId="14B09DBC" w14:textId="77777777" w:rsidR="00952519" w:rsidRDefault="00952519" w:rsidP="00133800">
      <w:pPr>
        <w:pBdr>
          <w:top w:val="single" w:sz="4" w:space="1" w:color="auto"/>
          <w:left w:val="single" w:sz="4" w:space="4" w:color="auto"/>
          <w:bottom w:val="single" w:sz="4" w:space="1" w:color="auto"/>
          <w:right w:val="single" w:sz="4" w:space="4" w:color="auto"/>
        </w:pBdr>
        <w:jc w:val="both"/>
        <w:rPr>
          <w:sz w:val="22"/>
          <w:szCs w:val="22"/>
        </w:rPr>
      </w:pPr>
    </w:p>
    <w:p w14:paraId="5568FAE4" w14:textId="78087A23" w:rsidR="00F515DB" w:rsidRDefault="00952519" w:rsidP="00133800">
      <w:pPr>
        <w:pBdr>
          <w:top w:val="single" w:sz="4" w:space="1" w:color="auto"/>
          <w:left w:val="single" w:sz="4" w:space="4" w:color="auto"/>
          <w:bottom w:val="single" w:sz="4" w:space="1" w:color="auto"/>
          <w:right w:val="single" w:sz="4" w:space="4" w:color="auto"/>
        </w:pBdr>
        <w:jc w:val="both"/>
        <w:rPr>
          <w:sz w:val="22"/>
          <w:szCs w:val="22"/>
        </w:rPr>
      </w:pPr>
      <w:r>
        <w:rPr>
          <w:sz w:val="22"/>
          <w:szCs w:val="22"/>
        </w:rPr>
        <w:t>Partner festivals ha</w:t>
      </w:r>
      <w:r w:rsidR="00CF78F1">
        <w:rPr>
          <w:sz w:val="22"/>
          <w:szCs w:val="22"/>
        </w:rPr>
        <w:t xml:space="preserve">ve been approached due to their current </w:t>
      </w:r>
      <w:r>
        <w:rPr>
          <w:sz w:val="22"/>
          <w:szCs w:val="22"/>
        </w:rPr>
        <w:t xml:space="preserve">audience size, and </w:t>
      </w:r>
      <w:r w:rsidR="00483CC9">
        <w:rPr>
          <w:sz w:val="22"/>
          <w:szCs w:val="22"/>
        </w:rPr>
        <w:t>previous explorations of exciting and creative ways of representing European films</w:t>
      </w:r>
      <w:r w:rsidR="003A07BA">
        <w:rPr>
          <w:sz w:val="22"/>
          <w:szCs w:val="22"/>
        </w:rPr>
        <w:t>, and a drive to grow their audience further through innovation</w:t>
      </w:r>
      <w:r w:rsidR="00483CC9">
        <w:rPr>
          <w:sz w:val="22"/>
          <w:szCs w:val="22"/>
        </w:rPr>
        <w:t xml:space="preserve">. </w:t>
      </w:r>
      <w:r w:rsidR="00F515DB">
        <w:rPr>
          <w:sz w:val="22"/>
          <w:szCs w:val="22"/>
        </w:rPr>
        <w:t>The director of each film festival offers a comprehensive knowledge of European cinema, learning from which will form the film choices for the final live cinema events.</w:t>
      </w:r>
    </w:p>
    <w:p w14:paraId="376DD086" w14:textId="77777777" w:rsidR="00F515DB" w:rsidRDefault="00F515DB" w:rsidP="00133800">
      <w:pPr>
        <w:pBdr>
          <w:top w:val="single" w:sz="4" w:space="1" w:color="auto"/>
          <w:left w:val="single" w:sz="4" w:space="4" w:color="auto"/>
          <w:bottom w:val="single" w:sz="4" w:space="1" w:color="auto"/>
          <w:right w:val="single" w:sz="4" w:space="4" w:color="auto"/>
        </w:pBdr>
        <w:jc w:val="both"/>
        <w:rPr>
          <w:sz w:val="22"/>
          <w:szCs w:val="22"/>
        </w:rPr>
      </w:pPr>
    </w:p>
    <w:p w14:paraId="0666F866" w14:textId="6B32A7CF" w:rsidR="00714E10" w:rsidRDefault="00F515DB" w:rsidP="00F515DB">
      <w:pPr>
        <w:pBdr>
          <w:top w:val="single" w:sz="4" w:space="1" w:color="auto"/>
          <w:left w:val="single" w:sz="4" w:space="4" w:color="auto"/>
          <w:bottom w:val="single" w:sz="4" w:space="1" w:color="auto"/>
          <w:right w:val="single" w:sz="4" w:space="4" w:color="auto"/>
        </w:pBdr>
        <w:jc w:val="both"/>
        <w:rPr>
          <w:sz w:val="22"/>
          <w:szCs w:val="22"/>
        </w:rPr>
      </w:pPr>
      <w:r>
        <w:rPr>
          <w:sz w:val="22"/>
          <w:szCs w:val="22"/>
        </w:rPr>
        <w:t>Audience size when compared to population and comparative UK festivals has been a key factor in identifying target territorie</w:t>
      </w:r>
      <w:r w:rsidR="008E571C">
        <w:rPr>
          <w:sz w:val="22"/>
          <w:szCs w:val="22"/>
        </w:rPr>
        <w:t>s to participate in the project:</w:t>
      </w:r>
      <w:r>
        <w:rPr>
          <w:sz w:val="22"/>
          <w:szCs w:val="22"/>
        </w:rPr>
        <w:t xml:space="preserve"> </w:t>
      </w:r>
    </w:p>
    <w:p w14:paraId="2E87E3E2" w14:textId="77777777" w:rsidR="00714E10" w:rsidRDefault="00714E10" w:rsidP="00F515DB">
      <w:pPr>
        <w:pBdr>
          <w:top w:val="single" w:sz="4" w:space="1" w:color="auto"/>
          <w:left w:val="single" w:sz="4" w:space="4" w:color="auto"/>
          <w:bottom w:val="single" w:sz="4" w:space="1" w:color="auto"/>
          <w:right w:val="single" w:sz="4" w:space="4" w:color="auto"/>
        </w:pBdr>
        <w:jc w:val="both"/>
        <w:rPr>
          <w:sz w:val="22"/>
          <w:szCs w:val="22"/>
        </w:rPr>
      </w:pPr>
    </w:p>
    <w:p w14:paraId="5B1BF52C" w14:textId="206BAFD6" w:rsidR="00714E10" w:rsidRDefault="00714E10" w:rsidP="00F515DB">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Annual attendance in </w:t>
      </w:r>
      <w:r w:rsidR="00BF5B53">
        <w:rPr>
          <w:sz w:val="22"/>
          <w:szCs w:val="22"/>
        </w:rPr>
        <w:t>participating</w:t>
      </w:r>
      <w:r>
        <w:rPr>
          <w:sz w:val="22"/>
          <w:szCs w:val="22"/>
        </w:rPr>
        <w:t xml:space="preserve"> festival regions:</w:t>
      </w:r>
    </w:p>
    <w:p w14:paraId="2E3E207B" w14:textId="77777777" w:rsidR="00714E10" w:rsidRDefault="00714E10" w:rsidP="00714E10">
      <w:pPr>
        <w:pBdr>
          <w:top w:val="single" w:sz="4" w:space="1" w:color="auto"/>
          <w:left w:val="single" w:sz="4" w:space="4" w:color="auto"/>
          <w:bottom w:val="single" w:sz="4" w:space="1" w:color="auto"/>
          <w:right w:val="single" w:sz="4" w:space="4" w:color="auto"/>
        </w:pBdr>
        <w:ind w:firstLine="720"/>
        <w:jc w:val="both"/>
        <w:rPr>
          <w:sz w:val="22"/>
          <w:szCs w:val="22"/>
        </w:rPr>
      </w:pPr>
      <w:r>
        <w:rPr>
          <w:sz w:val="22"/>
          <w:szCs w:val="22"/>
        </w:rPr>
        <w:t>Motovun – annual attendance of 30,000</w:t>
      </w:r>
    </w:p>
    <w:p w14:paraId="2070DE2F" w14:textId="4086F216" w:rsidR="00714E10" w:rsidRDefault="00714E10" w:rsidP="00714E10">
      <w:pPr>
        <w:pBdr>
          <w:top w:val="single" w:sz="4" w:space="1" w:color="auto"/>
          <w:left w:val="single" w:sz="4" w:space="4" w:color="auto"/>
          <w:bottom w:val="single" w:sz="4" w:space="1" w:color="auto"/>
          <w:right w:val="single" w:sz="4" w:space="4" w:color="auto"/>
        </w:pBdr>
        <w:jc w:val="both"/>
        <w:rPr>
          <w:sz w:val="22"/>
          <w:szCs w:val="22"/>
        </w:rPr>
      </w:pPr>
      <w:r>
        <w:rPr>
          <w:sz w:val="22"/>
          <w:szCs w:val="22"/>
        </w:rPr>
        <w:tab/>
        <w:t xml:space="preserve">Wroclaw – annual </w:t>
      </w:r>
      <w:r w:rsidR="00BF5B53">
        <w:rPr>
          <w:sz w:val="22"/>
          <w:szCs w:val="22"/>
        </w:rPr>
        <w:t>attendance</w:t>
      </w:r>
      <w:r>
        <w:rPr>
          <w:sz w:val="22"/>
          <w:szCs w:val="22"/>
        </w:rPr>
        <w:t xml:space="preserve"> of 90,000</w:t>
      </w:r>
    </w:p>
    <w:p w14:paraId="25088033" w14:textId="77777777" w:rsidR="00714E10" w:rsidRDefault="00714E10" w:rsidP="00714E10">
      <w:pPr>
        <w:pBdr>
          <w:top w:val="single" w:sz="4" w:space="1" w:color="auto"/>
          <w:left w:val="single" w:sz="4" w:space="4" w:color="auto"/>
          <w:bottom w:val="single" w:sz="4" w:space="1" w:color="auto"/>
          <w:right w:val="single" w:sz="4" w:space="4" w:color="auto"/>
        </w:pBdr>
        <w:jc w:val="both"/>
        <w:rPr>
          <w:sz w:val="22"/>
          <w:szCs w:val="22"/>
        </w:rPr>
      </w:pPr>
      <w:r>
        <w:rPr>
          <w:sz w:val="22"/>
          <w:szCs w:val="22"/>
        </w:rPr>
        <w:tab/>
        <w:t xml:space="preserve">Reykjavik – annual attendance of 20,000 </w:t>
      </w:r>
    </w:p>
    <w:p w14:paraId="664A58AC" w14:textId="77777777" w:rsidR="00714E10" w:rsidRDefault="00714E10" w:rsidP="00F515DB">
      <w:pPr>
        <w:pBdr>
          <w:top w:val="single" w:sz="4" w:space="1" w:color="auto"/>
          <w:left w:val="single" w:sz="4" w:space="4" w:color="auto"/>
          <w:bottom w:val="single" w:sz="4" w:space="1" w:color="auto"/>
          <w:right w:val="single" w:sz="4" w:space="4" w:color="auto"/>
        </w:pBdr>
        <w:jc w:val="both"/>
        <w:rPr>
          <w:sz w:val="22"/>
          <w:szCs w:val="22"/>
        </w:rPr>
      </w:pPr>
    </w:p>
    <w:p w14:paraId="175727BB" w14:textId="7D684FDE" w:rsidR="00483CC9" w:rsidRDefault="00F515DB" w:rsidP="00F515DB">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Wroclaw for example now has an audience size of </w:t>
      </w:r>
      <w:r w:rsidR="00F43163">
        <w:rPr>
          <w:sz w:val="22"/>
          <w:szCs w:val="22"/>
        </w:rPr>
        <w:t>90,000, greater even than the A-</w:t>
      </w:r>
      <w:r>
        <w:rPr>
          <w:sz w:val="22"/>
          <w:szCs w:val="22"/>
        </w:rPr>
        <w:t>list Edinburgh Film Festival (50,000), and 14% of the city’s entire population. Re</w:t>
      </w:r>
      <w:r w:rsidR="00714E10">
        <w:rPr>
          <w:sz w:val="22"/>
          <w:szCs w:val="22"/>
        </w:rPr>
        <w:t xml:space="preserve">ykjavik welcomes an impressive 18% of the Icelandic capital’s 119,000 population, and perhaps most impressively, </w:t>
      </w:r>
      <w:r>
        <w:rPr>
          <w:sz w:val="22"/>
          <w:szCs w:val="22"/>
        </w:rPr>
        <w:t>Motovun, a town of just 931 residents, attracts a stunning 30,000 attendees annually. The project will identify how partner festivals have achieved such success, and how live cinema can help them continue to grow</w:t>
      </w:r>
      <w:r w:rsidR="00FA3177">
        <w:rPr>
          <w:sz w:val="22"/>
          <w:szCs w:val="22"/>
        </w:rPr>
        <w:t xml:space="preserve"> their audience through reaching out to a non-festival-going audienc</w:t>
      </w:r>
      <w:r>
        <w:rPr>
          <w:sz w:val="22"/>
          <w:szCs w:val="22"/>
        </w:rPr>
        <w:t xml:space="preserve">. </w:t>
      </w:r>
      <w:r w:rsidR="00CF78F1">
        <w:rPr>
          <w:sz w:val="22"/>
          <w:szCs w:val="22"/>
        </w:rPr>
        <w:t xml:space="preserve">We are particularly keen to see how festivals of smaller attendance can learn from </w:t>
      </w:r>
      <w:r w:rsidR="00F43163">
        <w:rPr>
          <w:sz w:val="22"/>
          <w:szCs w:val="22"/>
        </w:rPr>
        <w:t>these leading examples.</w:t>
      </w:r>
    </w:p>
    <w:p w14:paraId="059BF5F2" w14:textId="77777777" w:rsidR="00483CC9" w:rsidRDefault="00483CC9" w:rsidP="00133800">
      <w:pPr>
        <w:pBdr>
          <w:top w:val="single" w:sz="4" w:space="1" w:color="auto"/>
          <w:left w:val="single" w:sz="4" w:space="4" w:color="auto"/>
          <w:bottom w:val="single" w:sz="4" w:space="1" w:color="auto"/>
          <w:right w:val="single" w:sz="4" w:space="4" w:color="auto"/>
        </w:pBdr>
        <w:jc w:val="both"/>
        <w:rPr>
          <w:sz w:val="22"/>
          <w:szCs w:val="22"/>
        </w:rPr>
      </w:pPr>
    </w:p>
    <w:p w14:paraId="4B37038E" w14:textId="4BB96FB2" w:rsidR="00483CC9" w:rsidRDefault="00483CC9" w:rsidP="00133800">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Our methodology for this is two fold: 1), </w:t>
      </w:r>
      <w:r w:rsidR="005B763C">
        <w:rPr>
          <w:sz w:val="22"/>
          <w:szCs w:val="22"/>
        </w:rPr>
        <w:t xml:space="preserve">to learn, develop and share </w:t>
      </w:r>
      <w:r>
        <w:rPr>
          <w:sz w:val="22"/>
          <w:szCs w:val="22"/>
        </w:rPr>
        <w:t>how intern</w:t>
      </w:r>
      <w:r w:rsidR="005B763C">
        <w:rPr>
          <w:sz w:val="22"/>
          <w:szCs w:val="22"/>
        </w:rPr>
        <w:t xml:space="preserve">ational festivals attract large public audiences, </w:t>
      </w:r>
      <w:r>
        <w:rPr>
          <w:sz w:val="22"/>
          <w:szCs w:val="22"/>
        </w:rPr>
        <w:t xml:space="preserve">and 2) </w:t>
      </w:r>
      <w:r w:rsidR="005B763C">
        <w:rPr>
          <w:sz w:val="22"/>
          <w:szCs w:val="22"/>
        </w:rPr>
        <w:t>increase these numbers</w:t>
      </w:r>
      <w:r>
        <w:rPr>
          <w:sz w:val="22"/>
          <w:szCs w:val="22"/>
        </w:rPr>
        <w:t xml:space="preserve"> further through </w:t>
      </w:r>
      <w:r w:rsidR="005B763C">
        <w:rPr>
          <w:sz w:val="22"/>
          <w:szCs w:val="22"/>
        </w:rPr>
        <w:t>live cinema events</w:t>
      </w:r>
      <w:r w:rsidR="00FA3177">
        <w:rPr>
          <w:sz w:val="22"/>
          <w:szCs w:val="22"/>
        </w:rPr>
        <w:t>, engaging new festival attendees through the ‘novelty’ of live cinema.</w:t>
      </w:r>
    </w:p>
    <w:p w14:paraId="3CF0AF35" w14:textId="77777777" w:rsidR="005B763C" w:rsidRDefault="005B763C" w:rsidP="00133800">
      <w:pPr>
        <w:pBdr>
          <w:top w:val="single" w:sz="4" w:space="1" w:color="auto"/>
          <w:left w:val="single" w:sz="4" w:space="4" w:color="auto"/>
          <w:bottom w:val="single" w:sz="4" w:space="1" w:color="auto"/>
          <w:right w:val="single" w:sz="4" w:space="4" w:color="auto"/>
        </w:pBdr>
        <w:jc w:val="both"/>
        <w:rPr>
          <w:sz w:val="22"/>
          <w:szCs w:val="22"/>
        </w:rPr>
      </w:pPr>
    </w:p>
    <w:p w14:paraId="787E5A1E" w14:textId="2FAD1E77" w:rsidR="005B763C" w:rsidRDefault="005B763C" w:rsidP="00133800">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Our UK based research has found that there is no current mechanism for either 1) distributing live cinema productions, or 2) reporting live cinema data. </w:t>
      </w:r>
      <w:r w:rsidR="00A24FCA">
        <w:rPr>
          <w:sz w:val="22"/>
          <w:szCs w:val="22"/>
        </w:rPr>
        <w:t xml:space="preserve">They are often commissioned and booked by festivals and venues </w:t>
      </w:r>
      <w:r w:rsidR="00BF5B53">
        <w:rPr>
          <w:sz w:val="22"/>
          <w:szCs w:val="22"/>
        </w:rPr>
        <w:t>individually</w:t>
      </w:r>
      <w:r w:rsidR="00A24FCA">
        <w:rPr>
          <w:sz w:val="22"/>
          <w:szCs w:val="22"/>
        </w:rPr>
        <w:t xml:space="preserve">, and as with most film festivals, attendance data for individual events is not accessible as with standard box office income monitored by Rentrak in the UK. </w:t>
      </w:r>
      <w:r>
        <w:rPr>
          <w:sz w:val="22"/>
          <w:szCs w:val="22"/>
        </w:rPr>
        <w:t>This project tests a new distribution method through festival partnerships and co-comissioning</w:t>
      </w:r>
      <w:r w:rsidR="00A24FCA">
        <w:rPr>
          <w:sz w:val="22"/>
          <w:szCs w:val="22"/>
        </w:rPr>
        <w:t xml:space="preserve"> which we would aim to expand in the long term, taking learnings from this first pilot year, and working with festivals to identify how best their event data can be collated and shared.</w:t>
      </w:r>
    </w:p>
    <w:p w14:paraId="189032BC" w14:textId="77777777" w:rsidR="00483CC9" w:rsidRDefault="00483CC9" w:rsidP="00133800">
      <w:pPr>
        <w:pBdr>
          <w:top w:val="single" w:sz="4" w:space="1" w:color="auto"/>
          <w:left w:val="single" w:sz="4" w:space="4" w:color="auto"/>
          <w:bottom w:val="single" w:sz="4" w:space="1" w:color="auto"/>
          <w:right w:val="single" w:sz="4" w:space="4" w:color="auto"/>
        </w:pBdr>
        <w:jc w:val="both"/>
        <w:rPr>
          <w:sz w:val="22"/>
          <w:szCs w:val="22"/>
        </w:rPr>
      </w:pPr>
    </w:p>
    <w:p w14:paraId="6EF70919" w14:textId="25CCF12F" w:rsidR="00483CC9" w:rsidRDefault="00483CC9" w:rsidP="00133800">
      <w:pPr>
        <w:pBdr>
          <w:top w:val="single" w:sz="4" w:space="1" w:color="auto"/>
          <w:left w:val="single" w:sz="4" w:space="4" w:color="auto"/>
          <w:bottom w:val="single" w:sz="4" w:space="1" w:color="auto"/>
          <w:right w:val="single" w:sz="4" w:space="4" w:color="auto"/>
        </w:pBdr>
        <w:jc w:val="both"/>
        <w:rPr>
          <w:sz w:val="22"/>
          <w:szCs w:val="22"/>
        </w:rPr>
      </w:pPr>
      <w:r>
        <w:rPr>
          <w:sz w:val="22"/>
          <w:szCs w:val="22"/>
        </w:rPr>
        <w:t>Guest speakers will attend each workshop based on theme</w:t>
      </w:r>
      <w:r w:rsidR="005B763C">
        <w:rPr>
          <w:sz w:val="22"/>
          <w:szCs w:val="22"/>
        </w:rPr>
        <w:t xml:space="preserve"> and stage in the event development process</w:t>
      </w:r>
      <w:r>
        <w:rPr>
          <w:sz w:val="22"/>
          <w:szCs w:val="22"/>
        </w:rPr>
        <w:t xml:space="preserve">. Beautiful Everything will participate through helping partner festivals define their audience development aims, and </w:t>
      </w:r>
      <w:r w:rsidR="00BF5B53">
        <w:rPr>
          <w:sz w:val="22"/>
          <w:szCs w:val="22"/>
        </w:rPr>
        <w:t>how these</w:t>
      </w:r>
      <w:r>
        <w:rPr>
          <w:sz w:val="22"/>
          <w:szCs w:val="22"/>
        </w:rPr>
        <w:t xml:space="preserve"> can be achieved through utilising their vot.io platform, tailored to each festivals needs. Key live cinema producers from the UK will be invited to present case studies to inspire activity, and offer one to one advice for festivals. These are likely to include Colm McAuliffe (Cork Film Festival) </w:t>
      </w:r>
      <w:r w:rsidR="005B763C">
        <w:rPr>
          <w:sz w:val="22"/>
          <w:szCs w:val="22"/>
        </w:rPr>
        <w:t xml:space="preserve">Guy Morley (No Nation) </w:t>
      </w:r>
      <w:r>
        <w:rPr>
          <w:sz w:val="22"/>
          <w:szCs w:val="22"/>
        </w:rPr>
        <w:t>and Julia Benfield (Sneaky Experience).</w:t>
      </w:r>
      <w:r w:rsidR="00FA3177">
        <w:rPr>
          <w:sz w:val="22"/>
          <w:szCs w:val="22"/>
        </w:rPr>
        <w:t xml:space="preserve"> Each offers unique experience in bringing live cinema events to new, non-cinematic audiences, which we believe will be key to audience growth.</w:t>
      </w:r>
    </w:p>
    <w:p w14:paraId="1624E3C5" w14:textId="77777777" w:rsidR="00483CC9" w:rsidRDefault="00483CC9" w:rsidP="00133800">
      <w:pPr>
        <w:pBdr>
          <w:top w:val="single" w:sz="4" w:space="1" w:color="auto"/>
          <w:left w:val="single" w:sz="4" w:space="4" w:color="auto"/>
          <w:bottom w:val="single" w:sz="4" w:space="1" w:color="auto"/>
          <w:right w:val="single" w:sz="4" w:space="4" w:color="auto"/>
        </w:pBdr>
        <w:jc w:val="both"/>
        <w:rPr>
          <w:sz w:val="22"/>
          <w:szCs w:val="22"/>
        </w:rPr>
      </w:pPr>
    </w:p>
    <w:p w14:paraId="2042AE65" w14:textId="238A7F68" w:rsidR="00483CC9" w:rsidRDefault="00483CC9" w:rsidP="00133800">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Current Live Cinema UK research shows that </w:t>
      </w:r>
      <w:r w:rsidR="00714E10">
        <w:rPr>
          <w:sz w:val="22"/>
          <w:szCs w:val="22"/>
        </w:rPr>
        <w:t>45% of live cinema event attendees are aged 18-35, and 93% being employed. This</w:t>
      </w:r>
      <w:r>
        <w:rPr>
          <w:sz w:val="22"/>
          <w:szCs w:val="22"/>
        </w:rPr>
        <w:t xml:space="preserve"> </w:t>
      </w:r>
      <w:r w:rsidR="00714E10">
        <w:rPr>
          <w:sz w:val="22"/>
          <w:szCs w:val="22"/>
        </w:rPr>
        <w:t>y</w:t>
      </w:r>
      <w:r>
        <w:rPr>
          <w:sz w:val="22"/>
          <w:szCs w:val="22"/>
        </w:rPr>
        <w:t xml:space="preserve">oung, affluent audience </w:t>
      </w:r>
      <w:r w:rsidR="00714E10">
        <w:rPr>
          <w:sz w:val="22"/>
          <w:szCs w:val="22"/>
        </w:rPr>
        <w:t xml:space="preserve">is </w:t>
      </w:r>
      <w:r>
        <w:rPr>
          <w:sz w:val="22"/>
          <w:szCs w:val="22"/>
        </w:rPr>
        <w:t>drawn by novel elements,</w:t>
      </w:r>
      <w:r w:rsidR="00714E10">
        <w:rPr>
          <w:sz w:val="22"/>
          <w:szCs w:val="22"/>
        </w:rPr>
        <w:t xml:space="preserve"> </w:t>
      </w:r>
      <w:r w:rsidR="00FA3177">
        <w:rPr>
          <w:sz w:val="22"/>
          <w:szCs w:val="22"/>
        </w:rPr>
        <w:t>and are not necessarily film festival attendees, often drawn by the novelty elements and even sometimes being unaware that the event is part of a film festival, as Live Cinema UK experiences regularly with its UK productions. The reason they are attending the final live events</w:t>
      </w:r>
      <w:r w:rsidR="00714E10">
        <w:rPr>
          <w:sz w:val="22"/>
          <w:szCs w:val="22"/>
        </w:rPr>
        <w:t xml:space="preserve"> </w:t>
      </w:r>
      <w:r w:rsidR="00FA3177">
        <w:rPr>
          <w:sz w:val="22"/>
          <w:szCs w:val="22"/>
        </w:rPr>
        <w:t xml:space="preserve">and their knowledge of its place in the film festival </w:t>
      </w:r>
      <w:r w:rsidR="00714E10">
        <w:rPr>
          <w:sz w:val="22"/>
          <w:szCs w:val="22"/>
        </w:rPr>
        <w:t>is a key area we will evaluate through audience data capture.</w:t>
      </w:r>
      <w:r>
        <w:rPr>
          <w:sz w:val="22"/>
          <w:szCs w:val="22"/>
        </w:rPr>
        <w:t xml:space="preserve"> </w:t>
      </w:r>
    </w:p>
    <w:p w14:paraId="7332EFB2" w14:textId="77777777" w:rsidR="00DD662A" w:rsidRDefault="00DD662A" w:rsidP="00133800">
      <w:pPr>
        <w:pBdr>
          <w:top w:val="single" w:sz="4" w:space="1" w:color="auto"/>
          <w:left w:val="single" w:sz="4" w:space="4" w:color="auto"/>
          <w:bottom w:val="single" w:sz="4" w:space="1" w:color="auto"/>
          <w:right w:val="single" w:sz="4" w:space="4" w:color="auto"/>
        </w:pBdr>
        <w:jc w:val="both"/>
        <w:rPr>
          <w:sz w:val="22"/>
          <w:szCs w:val="22"/>
        </w:rPr>
      </w:pPr>
    </w:p>
    <w:p w14:paraId="04227BF9" w14:textId="34FE9479" w:rsidR="00DD662A" w:rsidRDefault="00DD662A" w:rsidP="00133800">
      <w:pPr>
        <w:pBdr>
          <w:top w:val="single" w:sz="4" w:space="1" w:color="auto"/>
          <w:left w:val="single" w:sz="4" w:space="4" w:color="auto"/>
          <w:bottom w:val="single" w:sz="4" w:space="1" w:color="auto"/>
          <w:right w:val="single" w:sz="4" w:space="4" w:color="auto"/>
        </w:pBdr>
        <w:jc w:val="both"/>
        <w:rPr>
          <w:sz w:val="22"/>
          <w:szCs w:val="22"/>
        </w:rPr>
      </w:pPr>
      <w:r>
        <w:rPr>
          <w:sz w:val="22"/>
          <w:szCs w:val="22"/>
        </w:rPr>
        <w:t>Each event will be presented as core programming at partner festivals’ 2</w:t>
      </w:r>
      <w:r w:rsidR="005B763C">
        <w:rPr>
          <w:sz w:val="22"/>
          <w:szCs w:val="22"/>
        </w:rPr>
        <w:t xml:space="preserve">017 editions, </w:t>
      </w:r>
      <w:r w:rsidR="00BF5B53">
        <w:rPr>
          <w:sz w:val="22"/>
          <w:szCs w:val="22"/>
        </w:rPr>
        <w:t>benefitting</w:t>
      </w:r>
      <w:r w:rsidR="005B763C">
        <w:rPr>
          <w:sz w:val="22"/>
          <w:szCs w:val="22"/>
        </w:rPr>
        <w:t xml:space="preserve"> </w:t>
      </w:r>
      <w:r>
        <w:rPr>
          <w:sz w:val="22"/>
          <w:szCs w:val="22"/>
        </w:rPr>
        <w:t>from extended listings on festival websites, printed brochures, and a vast amount of cover</w:t>
      </w:r>
      <w:r w:rsidR="005B763C">
        <w:rPr>
          <w:sz w:val="22"/>
          <w:szCs w:val="22"/>
        </w:rPr>
        <w:t>age via associated social media (see next question).</w:t>
      </w:r>
    </w:p>
    <w:p w14:paraId="39292A84" w14:textId="77777777" w:rsidR="008B4516" w:rsidRDefault="008B4516" w:rsidP="00B6071E">
      <w:pPr>
        <w:pBdr>
          <w:top w:val="single" w:sz="4" w:space="1" w:color="auto"/>
          <w:left w:val="single" w:sz="4" w:space="4" w:color="auto"/>
          <w:bottom w:val="single" w:sz="4" w:space="1" w:color="auto"/>
          <w:right w:val="single" w:sz="4" w:space="4" w:color="auto"/>
        </w:pBdr>
        <w:jc w:val="both"/>
        <w:rPr>
          <w:sz w:val="22"/>
          <w:szCs w:val="22"/>
        </w:rPr>
      </w:pPr>
    </w:p>
    <w:p w14:paraId="7B50CAEA" w14:textId="7E1985E2" w:rsidR="008B4516" w:rsidRDefault="00133800"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3. </w:t>
      </w:r>
      <w:r w:rsidR="008B4516" w:rsidRPr="008B4516">
        <w:rPr>
          <w:sz w:val="22"/>
          <w:szCs w:val="22"/>
        </w:rPr>
        <w:t>Please, describe the outreach mechanisms of your action. How will your action use the existing distribution platforms (festivals, cinemas, Video On Demand services, TV, social media</w:t>
      </w:r>
      <w:r w:rsidR="00A45F93">
        <w:rPr>
          <w:sz w:val="22"/>
          <w:szCs w:val="22"/>
        </w:rPr>
        <w:t>,</w:t>
      </w:r>
      <w:r w:rsidR="008B4516" w:rsidRPr="008B4516">
        <w:rPr>
          <w:sz w:val="22"/>
          <w:szCs w:val="22"/>
        </w:rPr>
        <w:t xml:space="preserve"> </w:t>
      </w:r>
      <w:r w:rsidR="00BF5B53" w:rsidRPr="008B4516">
        <w:rPr>
          <w:sz w:val="22"/>
          <w:szCs w:val="22"/>
        </w:rPr>
        <w:t>etc.</w:t>
      </w:r>
      <w:r w:rsidR="008B4516" w:rsidRPr="008B4516">
        <w:rPr>
          <w:sz w:val="22"/>
          <w:szCs w:val="22"/>
        </w:rPr>
        <w:t xml:space="preserve">…) in order to </w:t>
      </w:r>
      <w:r w:rsidR="008B4516">
        <w:rPr>
          <w:sz w:val="22"/>
          <w:szCs w:val="22"/>
        </w:rPr>
        <w:t>reach</w:t>
      </w:r>
      <w:r>
        <w:rPr>
          <w:sz w:val="22"/>
          <w:szCs w:val="22"/>
        </w:rPr>
        <w:t xml:space="preserve"> and retain</w:t>
      </w:r>
      <w:r w:rsidR="008B4516">
        <w:rPr>
          <w:sz w:val="22"/>
          <w:szCs w:val="22"/>
        </w:rPr>
        <w:t xml:space="preserve"> the</w:t>
      </w:r>
      <w:r w:rsidR="008B4516" w:rsidRPr="008B4516">
        <w:rPr>
          <w:sz w:val="22"/>
          <w:szCs w:val="22"/>
        </w:rPr>
        <w:t xml:space="preserve"> audience?</w:t>
      </w:r>
    </w:p>
    <w:p w14:paraId="6F7BC77A" w14:textId="77777777" w:rsidR="00655A8B" w:rsidRDefault="00655A8B" w:rsidP="00B6071E">
      <w:pPr>
        <w:pBdr>
          <w:top w:val="single" w:sz="4" w:space="1" w:color="auto"/>
          <w:left w:val="single" w:sz="4" w:space="4" w:color="auto"/>
          <w:bottom w:val="single" w:sz="4" w:space="1" w:color="auto"/>
          <w:right w:val="single" w:sz="4" w:space="4" w:color="auto"/>
        </w:pBdr>
        <w:jc w:val="both"/>
        <w:rPr>
          <w:sz w:val="22"/>
          <w:szCs w:val="22"/>
        </w:rPr>
      </w:pPr>
    </w:p>
    <w:p w14:paraId="61C15A84" w14:textId="1AAFE04F" w:rsidR="008C235F" w:rsidRDefault="008C235F"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The project will use all available pltforms to reach new audiences for live cinema events, bringing new first time attenders to each festival. Live cinema itself is an outreach mechanism: we know that in the UK, attendees of live experiences such as Secret Cinema and live soundtrack events for Hollywood films are not regular attendees of arthouse or world cinema. We aim to see whether </w:t>
      </w:r>
      <w:r w:rsidR="003A07BA">
        <w:rPr>
          <w:sz w:val="22"/>
          <w:szCs w:val="22"/>
        </w:rPr>
        <w:t>live cinema events can engage new audiences with festivals for the first time through the emphasis of live cinema events, promoted across social media and digital platforms.</w:t>
      </w:r>
    </w:p>
    <w:p w14:paraId="51BA773C" w14:textId="77777777" w:rsidR="008C235F" w:rsidRDefault="008C235F" w:rsidP="00B6071E">
      <w:pPr>
        <w:pBdr>
          <w:top w:val="single" w:sz="4" w:space="1" w:color="auto"/>
          <w:left w:val="single" w:sz="4" w:space="4" w:color="auto"/>
          <w:bottom w:val="single" w:sz="4" w:space="1" w:color="auto"/>
          <w:right w:val="single" w:sz="4" w:space="4" w:color="auto"/>
        </w:pBdr>
        <w:jc w:val="both"/>
        <w:rPr>
          <w:sz w:val="22"/>
          <w:szCs w:val="22"/>
        </w:rPr>
      </w:pPr>
    </w:p>
    <w:p w14:paraId="7EDD257A"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Social media and digital strategy will play a key role in promotion of the final events, utilising existing partner networks including:</w:t>
      </w:r>
    </w:p>
    <w:p w14:paraId="04F3A3A6"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p>
    <w:p w14:paraId="11D9C131"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Motovun: 23,000 Facebook likes, 1,300 Twitter followers</w:t>
      </w:r>
    </w:p>
    <w:p w14:paraId="69D53CE1"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Wraclaw: 23,000 Facebook likes, 2,600 Twitter followers</w:t>
      </w:r>
    </w:p>
    <w:p w14:paraId="348D79E7"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Reykjavik: 14,000 Facebook likes, 2,500 Twitter followers</w:t>
      </w:r>
    </w:p>
    <w:p w14:paraId="328A578E"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Hull 2017: 22,300 Facebook likes, 31,100 Twitter followers</w:t>
      </w:r>
    </w:p>
    <w:p w14:paraId="004DA4C0"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p>
    <w:p w14:paraId="3DB61C23" w14:textId="0B68F582"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Marketing budget has been identified to help target each event to wider festival audiences. Using Live Cinema UK’s expertise in social media advertising and contracted digital partner Beautiful Everything’s experience in online brand engagment and digital audience development, the project will build upon and refine each festivals’s current marketing practices to attract new audiences to European film events who do not currently attend the respective film festival.</w:t>
      </w:r>
      <w:r w:rsidR="003A07BA">
        <w:rPr>
          <w:sz w:val="22"/>
          <w:szCs w:val="22"/>
        </w:rPr>
        <w:t xml:space="preserve"> This could be through targeting social activity to music fans for a live soundtrack event, and cross-promotion and ticket competitions with music festivals, both of which Live Cinema UK has used exensively in the UK.</w:t>
      </w:r>
    </w:p>
    <w:p w14:paraId="0E624203"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p>
    <w:p w14:paraId="6A8B200A"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Additonal online activity, driven by insight and content created and gathered through vot.io, could include:</w:t>
      </w:r>
    </w:p>
    <w:p w14:paraId="76590D40" w14:textId="77777777" w:rsidR="008C235F" w:rsidRPr="00AF4413"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 </w:t>
      </w:r>
      <w:r w:rsidRPr="00AF4413">
        <w:rPr>
          <w:sz w:val="22"/>
          <w:szCs w:val="22"/>
        </w:rPr>
        <w:t>Audience data (film and event voting and emotions capture</w:t>
      </w:r>
      <w:r>
        <w:rPr>
          <w:sz w:val="22"/>
          <w:szCs w:val="22"/>
        </w:rPr>
        <w:t>d</w:t>
      </w:r>
      <w:r w:rsidRPr="00AF4413">
        <w:rPr>
          <w:sz w:val="22"/>
          <w:szCs w:val="22"/>
        </w:rPr>
        <w:t xml:space="preserve">) to be used post event for online and social marketing after the event </w:t>
      </w:r>
      <w:r>
        <w:rPr>
          <w:sz w:val="22"/>
          <w:szCs w:val="22"/>
        </w:rPr>
        <w:t xml:space="preserve">(for retention) </w:t>
      </w:r>
      <w:r w:rsidRPr="00AF4413">
        <w:rPr>
          <w:sz w:val="22"/>
          <w:szCs w:val="22"/>
        </w:rPr>
        <w:t>as well as ahead of any repeat 2017 re-run events and also the 2018 festival</w:t>
      </w:r>
      <w:r>
        <w:rPr>
          <w:sz w:val="22"/>
          <w:szCs w:val="22"/>
        </w:rPr>
        <w:t xml:space="preserve"> (acquisition).</w:t>
      </w:r>
    </w:p>
    <w:p w14:paraId="515E467C" w14:textId="77777777" w:rsidR="008C235F" w:rsidRDefault="008C235F" w:rsidP="008C235F">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r w:rsidRPr="00AF4413">
        <w:rPr>
          <w:sz w:val="22"/>
          <w:szCs w:val="22"/>
        </w:rPr>
        <w:t>Using the vot.io platform to recommend and share deeper film content beyond the live cinema experience. This content</w:t>
      </w:r>
      <w:r>
        <w:rPr>
          <w:sz w:val="22"/>
          <w:szCs w:val="22"/>
        </w:rPr>
        <w:t xml:space="preserve"> within reason can live well beyo</w:t>
      </w:r>
      <w:r w:rsidRPr="00AF4413">
        <w:rPr>
          <w:sz w:val="22"/>
          <w:szCs w:val="22"/>
        </w:rPr>
        <w:t xml:space="preserve">nd the event and help to support </w:t>
      </w:r>
      <w:r>
        <w:rPr>
          <w:sz w:val="22"/>
          <w:szCs w:val="22"/>
        </w:rPr>
        <w:t xml:space="preserve">other </w:t>
      </w:r>
      <w:r w:rsidRPr="00AF4413">
        <w:rPr>
          <w:sz w:val="22"/>
          <w:szCs w:val="22"/>
        </w:rPr>
        <w:t>festival communities. This in turn supports the following year's outreach</w:t>
      </w:r>
      <w:r>
        <w:rPr>
          <w:sz w:val="22"/>
          <w:szCs w:val="22"/>
        </w:rPr>
        <w:t>.</w:t>
      </w:r>
    </w:p>
    <w:p w14:paraId="3081CE89" w14:textId="77777777" w:rsidR="008C235F" w:rsidRDefault="008C235F" w:rsidP="00B6071E">
      <w:pPr>
        <w:pBdr>
          <w:top w:val="single" w:sz="4" w:space="1" w:color="auto"/>
          <w:left w:val="single" w:sz="4" w:space="4" w:color="auto"/>
          <w:bottom w:val="single" w:sz="4" w:space="1" w:color="auto"/>
          <w:right w:val="single" w:sz="4" w:space="4" w:color="auto"/>
        </w:pBdr>
        <w:jc w:val="both"/>
        <w:rPr>
          <w:sz w:val="22"/>
          <w:szCs w:val="22"/>
        </w:rPr>
      </w:pPr>
    </w:p>
    <w:p w14:paraId="5A3B84B2" w14:textId="1FCB8F07" w:rsidR="006B20EF" w:rsidRDefault="005B3CB1"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Though this project aims to develop a new method of commissioning and distributing live cinema events, we will build upon and learn from existing partner festival successes in distribution of European films. We will analyse previous key European film successes in terms of audience attendance and </w:t>
      </w:r>
      <w:r w:rsidR="00BF5B53">
        <w:rPr>
          <w:sz w:val="22"/>
          <w:szCs w:val="22"/>
        </w:rPr>
        <w:t>on-going</w:t>
      </w:r>
      <w:r>
        <w:rPr>
          <w:sz w:val="22"/>
          <w:szCs w:val="22"/>
        </w:rPr>
        <w:t xml:space="preserve"> international reach for films which have held world/regional premieres at each partner territory, and use these findings to identify key upcoming films which could follow a similar successful distribution formula, beginning with a live cinema event. </w:t>
      </w:r>
    </w:p>
    <w:p w14:paraId="1E3B3DDF" w14:textId="77777777" w:rsidR="008C235F" w:rsidRDefault="008C235F" w:rsidP="00B6071E">
      <w:pPr>
        <w:pBdr>
          <w:top w:val="single" w:sz="4" w:space="1" w:color="auto"/>
          <w:left w:val="single" w:sz="4" w:space="4" w:color="auto"/>
          <w:bottom w:val="single" w:sz="4" w:space="1" w:color="auto"/>
          <w:right w:val="single" w:sz="4" w:space="4" w:color="auto"/>
        </w:pBdr>
        <w:jc w:val="both"/>
        <w:rPr>
          <w:sz w:val="22"/>
          <w:szCs w:val="22"/>
        </w:rPr>
      </w:pPr>
    </w:p>
    <w:p w14:paraId="7D1D2F4A" w14:textId="77777777" w:rsidR="000C1C29" w:rsidRDefault="000C1C29" w:rsidP="00B6071E">
      <w:pPr>
        <w:pBdr>
          <w:top w:val="single" w:sz="4" w:space="1" w:color="auto"/>
          <w:left w:val="single" w:sz="4" w:space="4" w:color="auto"/>
          <w:bottom w:val="single" w:sz="4" w:space="1" w:color="auto"/>
          <w:right w:val="single" w:sz="4" w:space="4" w:color="auto"/>
        </w:pBdr>
        <w:jc w:val="both"/>
        <w:rPr>
          <w:sz w:val="22"/>
          <w:szCs w:val="22"/>
        </w:rPr>
      </w:pPr>
    </w:p>
    <w:p w14:paraId="63AC1ACC" w14:textId="77777777" w:rsidR="000C1C29" w:rsidRPr="00BB3DD8" w:rsidRDefault="00133800"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4. </w:t>
      </w:r>
      <w:r w:rsidR="000C1C29">
        <w:rPr>
          <w:sz w:val="22"/>
          <w:szCs w:val="22"/>
        </w:rPr>
        <w:t xml:space="preserve">Please, provide a </w:t>
      </w:r>
      <w:r w:rsidR="002B2864" w:rsidRPr="002B2864">
        <w:rPr>
          <w:sz w:val="22"/>
          <w:szCs w:val="22"/>
        </w:rPr>
        <w:t xml:space="preserve">detailed outline of the potential risks and gains </w:t>
      </w:r>
      <w:r w:rsidR="003D23CD">
        <w:rPr>
          <w:sz w:val="22"/>
          <w:szCs w:val="22"/>
        </w:rPr>
        <w:t>of your action</w:t>
      </w:r>
      <w:r w:rsidR="002B2864">
        <w:rPr>
          <w:sz w:val="22"/>
          <w:szCs w:val="22"/>
        </w:rPr>
        <w:t>.</w:t>
      </w:r>
    </w:p>
    <w:p w14:paraId="5C8CFA1F" w14:textId="77777777" w:rsidR="00B6071E" w:rsidRDefault="00B6071E" w:rsidP="00B6071E">
      <w:pPr>
        <w:pBdr>
          <w:top w:val="single" w:sz="4" w:space="1" w:color="auto"/>
          <w:left w:val="single" w:sz="4" w:space="4" w:color="auto"/>
          <w:bottom w:val="single" w:sz="4" w:space="1" w:color="auto"/>
          <w:right w:val="single" w:sz="4" w:space="4" w:color="auto"/>
        </w:pBdr>
        <w:jc w:val="both"/>
        <w:rPr>
          <w:sz w:val="22"/>
          <w:szCs w:val="22"/>
        </w:rPr>
      </w:pPr>
    </w:p>
    <w:p w14:paraId="25A24D1F" w14:textId="53E6E8B9" w:rsidR="00C02563" w:rsidRDefault="00C02563"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As with all cinema events, there is always a risk of attendance being lower than expected. The high cost of production for the live elements of film events means that substantial box office income is essential. In turn, however, the attraction of the novel elements of live cinema events means audiences are happy to pay a premium to experience film outside of a standard cinema environment, offsetting higher costs of productions.</w:t>
      </w:r>
      <w:r w:rsidR="0076434E">
        <w:rPr>
          <w:sz w:val="22"/>
          <w:szCs w:val="22"/>
        </w:rPr>
        <w:t xml:space="preserve"> In addition to the contingency outline in our budget, Live Cinema UK have stringent financial procedures to ensure projects are delivered to target income</w:t>
      </w:r>
      <w:r w:rsidR="009A6815">
        <w:rPr>
          <w:sz w:val="22"/>
          <w:szCs w:val="22"/>
        </w:rPr>
        <w:t xml:space="preserve"> from public funding bodies</w:t>
      </w:r>
      <w:r w:rsidR="0076434E">
        <w:rPr>
          <w:sz w:val="22"/>
          <w:szCs w:val="22"/>
        </w:rPr>
        <w:t>. Live Cinema UK has vast experience in successfully delivering new live events with very specific box office targets including projects for Arts Council England and the British Film Institute, and has never held an event falling short of box office target.</w:t>
      </w:r>
    </w:p>
    <w:p w14:paraId="00F5A440" w14:textId="77777777" w:rsidR="0076434E" w:rsidRDefault="0076434E" w:rsidP="00B6071E">
      <w:pPr>
        <w:pBdr>
          <w:top w:val="single" w:sz="4" w:space="1" w:color="auto"/>
          <w:left w:val="single" w:sz="4" w:space="4" w:color="auto"/>
          <w:bottom w:val="single" w:sz="4" w:space="1" w:color="auto"/>
          <w:right w:val="single" w:sz="4" w:space="4" w:color="auto"/>
        </w:pBdr>
        <w:jc w:val="both"/>
        <w:rPr>
          <w:sz w:val="22"/>
          <w:szCs w:val="22"/>
        </w:rPr>
      </w:pPr>
    </w:p>
    <w:p w14:paraId="1028BCD6" w14:textId="5381818C" w:rsidR="002100E9" w:rsidRPr="00B95D3A" w:rsidRDefault="00B95D3A" w:rsidP="00B6071E">
      <w:pPr>
        <w:pBdr>
          <w:top w:val="single" w:sz="4" w:space="1" w:color="auto"/>
          <w:left w:val="single" w:sz="4" w:space="4" w:color="auto"/>
          <w:bottom w:val="single" w:sz="4" w:space="1" w:color="auto"/>
          <w:right w:val="single" w:sz="4" w:space="4" w:color="auto"/>
        </w:pBdr>
        <w:jc w:val="both"/>
        <w:rPr>
          <w:color w:val="000000" w:themeColor="text1"/>
          <w:sz w:val="22"/>
          <w:szCs w:val="22"/>
        </w:rPr>
      </w:pPr>
      <w:r>
        <w:rPr>
          <w:color w:val="000000" w:themeColor="text1"/>
          <w:sz w:val="22"/>
          <w:szCs w:val="22"/>
        </w:rPr>
        <w:t>The gains of this action far outweigh the above risk:</w:t>
      </w:r>
    </w:p>
    <w:p w14:paraId="6AD44FA2" w14:textId="6BA12D58" w:rsidR="002100E9" w:rsidRPr="00B95D3A" w:rsidRDefault="00B95D3A" w:rsidP="00B6071E">
      <w:pPr>
        <w:pBdr>
          <w:top w:val="single" w:sz="4" w:space="1" w:color="auto"/>
          <w:left w:val="single" w:sz="4" w:space="4" w:color="auto"/>
          <w:bottom w:val="single" w:sz="4" w:space="1" w:color="auto"/>
          <w:right w:val="single" w:sz="4" w:space="4" w:color="auto"/>
        </w:pBdr>
        <w:jc w:val="both"/>
        <w:rPr>
          <w:color w:val="000000" w:themeColor="text1"/>
          <w:sz w:val="22"/>
          <w:szCs w:val="22"/>
        </w:rPr>
      </w:pPr>
      <w:r w:rsidRPr="00B95D3A">
        <w:rPr>
          <w:color w:val="000000" w:themeColor="text1"/>
          <w:sz w:val="22"/>
          <w:szCs w:val="22"/>
        </w:rPr>
        <w:t xml:space="preserve">- </w:t>
      </w:r>
      <w:r w:rsidR="005B763C" w:rsidRPr="00B95D3A">
        <w:rPr>
          <w:color w:val="000000" w:themeColor="text1"/>
          <w:sz w:val="22"/>
          <w:szCs w:val="22"/>
        </w:rPr>
        <w:t>Increased audiences for participating festivals</w:t>
      </w:r>
      <w:r>
        <w:rPr>
          <w:color w:val="000000" w:themeColor="text1"/>
          <w:sz w:val="22"/>
          <w:szCs w:val="22"/>
        </w:rPr>
        <w:t xml:space="preserve"> through large scale live cinema events</w:t>
      </w:r>
    </w:p>
    <w:p w14:paraId="0A4075D1" w14:textId="7709E533" w:rsidR="005B763C" w:rsidRDefault="00B95D3A" w:rsidP="00B6071E">
      <w:pPr>
        <w:pBdr>
          <w:top w:val="single" w:sz="4" w:space="1" w:color="auto"/>
          <w:left w:val="single" w:sz="4" w:space="4" w:color="auto"/>
          <w:bottom w:val="single" w:sz="4" w:space="1" w:color="auto"/>
          <w:right w:val="single" w:sz="4" w:space="4" w:color="auto"/>
        </w:pBdr>
        <w:jc w:val="both"/>
        <w:rPr>
          <w:color w:val="000000" w:themeColor="text1"/>
          <w:sz w:val="22"/>
          <w:szCs w:val="22"/>
        </w:rPr>
      </w:pPr>
      <w:r w:rsidRPr="00B95D3A">
        <w:rPr>
          <w:color w:val="000000" w:themeColor="text1"/>
          <w:sz w:val="22"/>
          <w:szCs w:val="22"/>
        </w:rPr>
        <w:t xml:space="preserve">- New infrastructure: </w:t>
      </w:r>
      <w:r w:rsidR="005B763C" w:rsidRPr="00B95D3A">
        <w:rPr>
          <w:color w:val="000000" w:themeColor="text1"/>
          <w:sz w:val="22"/>
          <w:szCs w:val="22"/>
        </w:rPr>
        <w:t>Network for distribution of live cinema events in Europe for first time</w:t>
      </w:r>
    </w:p>
    <w:p w14:paraId="21557099" w14:textId="11E1F028" w:rsidR="00B95D3A" w:rsidRDefault="00B95D3A" w:rsidP="00B6071E">
      <w:pPr>
        <w:pBdr>
          <w:top w:val="single" w:sz="4" w:space="1" w:color="auto"/>
          <w:left w:val="single" w:sz="4" w:space="4" w:color="auto"/>
          <w:bottom w:val="single" w:sz="4" w:space="1" w:color="auto"/>
          <w:right w:val="single" w:sz="4" w:space="4" w:color="auto"/>
        </w:pBdr>
        <w:jc w:val="both"/>
        <w:rPr>
          <w:color w:val="000000" w:themeColor="text1"/>
          <w:sz w:val="22"/>
          <w:szCs w:val="22"/>
        </w:rPr>
      </w:pPr>
      <w:r>
        <w:rPr>
          <w:color w:val="000000" w:themeColor="text1"/>
          <w:sz w:val="22"/>
          <w:szCs w:val="22"/>
        </w:rPr>
        <w:t>- International promotion and and PR between particpants</w:t>
      </w:r>
    </w:p>
    <w:p w14:paraId="65CD5926" w14:textId="564D3DC9" w:rsidR="00B95D3A" w:rsidRDefault="00B95D3A" w:rsidP="00B6071E">
      <w:pPr>
        <w:pBdr>
          <w:top w:val="single" w:sz="4" w:space="1" w:color="auto"/>
          <w:left w:val="single" w:sz="4" w:space="4" w:color="auto"/>
          <w:bottom w:val="single" w:sz="4" w:space="1" w:color="auto"/>
          <w:right w:val="single" w:sz="4" w:space="4" w:color="auto"/>
        </w:pBdr>
        <w:jc w:val="both"/>
        <w:rPr>
          <w:color w:val="000000" w:themeColor="text1"/>
          <w:sz w:val="22"/>
          <w:szCs w:val="22"/>
        </w:rPr>
      </w:pPr>
      <w:r>
        <w:rPr>
          <w:color w:val="000000" w:themeColor="text1"/>
          <w:sz w:val="22"/>
          <w:szCs w:val="22"/>
        </w:rPr>
        <w:t>- Knowledge sharing from high level film programmers at each partner festival</w:t>
      </w:r>
    </w:p>
    <w:p w14:paraId="23C6F0D8" w14:textId="35CB60CC" w:rsidR="00B95D3A" w:rsidRPr="00B95D3A" w:rsidRDefault="00B95D3A" w:rsidP="00B6071E">
      <w:pPr>
        <w:pBdr>
          <w:top w:val="single" w:sz="4" w:space="1" w:color="auto"/>
          <w:left w:val="single" w:sz="4" w:space="4" w:color="auto"/>
          <w:bottom w:val="single" w:sz="4" w:space="1" w:color="auto"/>
          <w:right w:val="single" w:sz="4" w:space="4" w:color="auto"/>
        </w:pBdr>
        <w:jc w:val="both"/>
        <w:rPr>
          <w:color w:val="000000" w:themeColor="text1"/>
          <w:sz w:val="22"/>
          <w:szCs w:val="22"/>
        </w:rPr>
      </w:pPr>
      <w:r>
        <w:rPr>
          <w:color w:val="000000" w:themeColor="text1"/>
          <w:sz w:val="22"/>
          <w:szCs w:val="22"/>
        </w:rPr>
        <w:t>- Pilot year success will lead to future applications for an expanded network</w:t>
      </w:r>
    </w:p>
    <w:p w14:paraId="733EF348" w14:textId="77777777" w:rsidR="005B763C" w:rsidRPr="00BB3DD8" w:rsidRDefault="005B763C" w:rsidP="00B6071E">
      <w:pPr>
        <w:pBdr>
          <w:top w:val="single" w:sz="4" w:space="1" w:color="auto"/>
          <w:left w:val="single" w:sz="4" w:space="4" w:color="auto"/>
          <w:bottom w:val="single" w:sz="4" w:space="1" w:color="auto"/>
          <w:right w:val="single" w:sz="4" w:space="4" w:color="auto"/>
        </w:pBdr>
        <w:jc w:val="both"/>
        <w:rPr>
          <w:sz w:val="22"/>
          <w:szCs w:val="22"/>
        </w:rPr>
      </w:pPr>
    </w:p>
    <w:p w14:paraId="27645453" w14:textId="77777777" w:rsidR="00133800" w:rsidRDefault="00133800" w:rsidP="00B6071E">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5. Please present the </w:t>
      </w:r>
      <w:r w:rsidRPr="00FA3177">
        <w:rPr>
          <w:sz w:val="22"/>
          <w:szCs w:val="22"/>
        </w:rPr>
        <w:t>innovative</w:t>
      </w:r>
      <w:r>
        <w:rPr>
          <w:sz w:val="22"/>
          <w:szCs w:val="22"/>
        </w:rPr>
        <w:t xml:space="preserve"> aspects of your project in relation to audience development. </w:t>
      </w:r>
    </w:p>
    <w:p w14:paraId="14701AFF" w14:textId="77777777" w:rsidR="00C655E6" w:rsidRDefault="00C655E6" w:rsidP="006B20EF">
      <w:pPr>
        <w:pBdr>
          <w:top w:val="single" w:sz="4" w:space="1" w:color="auto"/>
          <w:left w:val="single" w:sz="4" w:space="4" w:color="auto"/>
          <w:bottom w:val="single" w:sz="4" w:space="1" w:color="auto"/>
          <w:right w:val="single" w:sz="4" w:space="4" w:color="auto"/>
        </w:pBdr>
        <w:jc w:val="both"/>
        <w:rPr>
          <w:sz w:val="22"/>
          <w:szCs w:val="22"/>
        </w:rPr>
      </w:pPr>
    </w:p>
    <w:p w14:paraId="777F729A" w14:textId="546C78A2" w:rsidR="00113799" w:rsidRDefault="00113799" w:rsidP="00C655E6">
      <w:pPr>
        <w:pBdr>
          <w:top w:val="single" w:sz="4" w:space="1" w:color="auto"/>
          <w:left w:val="single" w:sz="4" w:space="4" w:color="auto"/>
          <w:bottom w:val="single" w:sz="4" w:space="1" w:color="auto"/>
          <w:right w:val="single" w:sz="4" w:space="4" w:color="auto"/>
        </w:pBdr>
        <w:jc w:val="both"/>
        <w:rPr>
          <w:sz w:val="22"/>
          <w:szCs w:val="22"/>
        </w:rPr>
      </w:pPr>
      <w:r>
        <w:rPr>
          <w:sz w:val="22"/>
          <w:szCs w:val="22"/>
        </w:rPr>
        <w:t>The project is innovative in terms of its use of a new co-commisioining and distribution structure for live cinema. Not only is there no network in Europe to report on and form partnerships for the co-comissioning of new live events, but there is no distribution platform for live event productions based around film screenings in the UK or Europe.</w:t>
      </w:r>
      <w:r w:rsidR="005C2C40">
        <w:rPr>
          <w:sz w:val="22"/>
          <w:szCs w:val="22"/>
        </w:rPr>
        <w:t xml:space="preserve"> </w:t>
      </w:r>
      <w:r>
        <w:rPr>
          <w:sz w:val="22"/>
          <w:szCs w:val="22"/>
        </w:rPr>
        <w:t>This project will</w:t>
      </w:r>
      <w:r w:rsidR="005C2C40">
        <w:rPr>
          <w:sz w:val="22"/>
          <w:szCs w:val="22"/>
        </w:rPr>
        <w:t xml:space="preserve"> </w:t>
      </w:r>
      <w:r>
        <w:rPr>
          <w:sz w:val="22"/>
          <w:szCs w:val="22"/>
        </w:rPr>
        <w:t>ad</w:t>
      </w:r>
      <w:r w:rsidR="005C2C40">
        <w:rPr>
          <w:sz w:val="22"/>
          <w:szCs w:val="22"/>
        </w:rPr>
        <w:t>D</w:t>
      </w:r>
      <w:r>
        <w:rPr>
          <w:sz w:val="22"/>
          <w:szCs w:val="22"/>
        </w:rPr>
        <w:t>ress both of these mid term aims, establishing best practice for an innovative new model of distributing events across the world which are highly engaging and bring new audiences to European cinema.</w:t>
      </w:r>
    </w:p>
    <w:p w14:paraId="6F5C8616" w14:textId="77777777" w:rsidR="00113799" w:rsidRDefault="00113799" w:rsidP="00C655E6">
      <w:pPr>
        <w:pBdr>
          <w:top w:val="single" w:sz="4" w:space="1" w:color="auto"/>
          <w:left w:val="single" w:sz="4" w:space="4" w:color="auto"/>
          <w:bottom w:val="single" w:sz="4" w:space="1" w:color="auto"/>
          <w:right w:val="single" w:sz="4" w:space="4" w:color="auto"/>
        </w:pBdr>
        <w:jc w:val="both"/>
        <w:rPr>
          <w:sz w:val="22"/>
          <w:szCs w:val="22"/>
        </w:rPr>
      </w:pPr>
    </w:p>
    <w:p w14:paraId="71D599BB" w14:textId="059B1E35" w:rsidR="00C02563" w:rsidRDefault="00C655E6" w:rsidP="00C655E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Key to festival engagement is moving beyond the limitations of traditional cinema screenings to </w:t>
      </w:r>
      <w:r w:rsidR="00C02563">
        <w:rPr>
          <w:sz w:val="22"/>
          <w:szCs w:val="22"/>
        </w:rPr>
        <w:t>engage audiences through the added value of unique locations</w:t>
      </w:r>
      <w:r>
        <w:rPr>
          <w:sz w:val="22"/>
          <w:szCs w:val="22"/>
        </w:rPr>
        <w:t>. For example, Motovun is famed for it’s unique screening locations, with two of its four large capacity venues, Cinema Trg in Motovun’s central square and Cinema Billy overlooking the Adriatic coast. Locations such as these attract the annual UK led Independent Cinema Office Developing Your Film Festival course every July. Reykjavik utilises venues from</w:t>
      </w:r>
      <w:r w:rsidR="00C02563">
        <w:rPr>
          <w:sz w:val="22"/>
          <w:szCs w:val="22"/>
        </w:rPr>
        <w:t xml:space="preserve"> caves to swimming pools, drive ins and even living rooms. Site visits will be </w:t>
      </w:r>
      <w:r w:rsidR="00BF5B53">
        <w:rPr>
          <w:sz w:val="22"/>
          <w:szCs w:val="22"/>
        </w:rPr>
        <w:t>incorporated</w:t>
      </w:r>
      <w:r w:rsidR="00C02563">
        <w:rPr>
          <w:sz w:val="22"/>
          <w:szCs w:val="22"/>
        </w:rPr>
        <w:t xml:space="preserve"> into workshops visits for all three countries to inspire </w:t>
      </w:r>
      <w:r w:rsidR="00BF5B53">
        <w:rPr>
          <w:sz w:val="22"/>
          <w:szCs w:val="22"/>
        </w:rPr>
        <w:t>locations</w:t>
      </w:r>
      <w:r w:rsidR="00C02563">
        <w:rPr>
          <w:sz w:val="22"/>
          <w:szCs w:val="22"/>
        </w:rPr>
        <w:t xml:space="preserve"> for the final live cinema events.</w:t>
      </w:r>
    </w:p>
    <w:p w14:paraId="2AE29AD7" w14:textId="77777777" w:rsidR="00F43163" w:rsidRDefault="00F43163" w:rsidP="00C655E6">
      <w:pPr>
        <w:pBdr>
          <w:top w:val="single" w:sz="4" w:space="1" w:color="auto"/>
          <w:left w:val="single" w:sz="4" w:space="4" w:color="auto"/>
          <w:bottom w:val="single" w:sz="4" w:space="1" w:color="auto"/>
          <w:right w:val="single" w:sz="4" w:space="4" w:color="auto"/>
        </w:pBdr>
        <w:jc w:val="both"/>
        <w:rPr>
          <w:sz w:val="22"/>
          <w:szCs w:val="22"/>
        </w:rPr>
      </w:pPr>
    </w:p>
    <w:p w14:paraId="535C0E07" w14:textId="0742669B" w:rsidR="00F54788" w:rsidRDefault="00F54788" w:rsidP="00F54788">
      <w:pPr>
        <w:pBdr>
          <w:top w:val="single" w:sz="4" w:space="1" w:color="auto"/>
          <w:left w:val="single" w:sz="4" w:space="4" w:color="auto"/>
          <w:bottom w:val="single" w:sz="4" w:space="1" w:color="auto"/>
          <w:right w:val="single" w:sz="4" w:space="4" w:color="auto"/>
        </w:pBdr>
        <w:jc w:val="both"/>
        <w:rPr>
          <w:sz w:val="22"/>
          <w:szCs w:val="22"/>
        </w:rPr>
      </w:pPr>
      <w:r>
        <w:rPr>
          <w:sz w:val="22"/>
          <w:szCs w:val="22"/>
        </w:rPr>
        <w:t>The utilisation of vot.io with our digital partners Beautiful Everything provides innovative digital audience engagement not previously trialled across Europe. Vot.io is unique in its ability to engage audiences online directly in a film festival’s  programme, offering a rick pre and post cinema experience through using an online plug in for exisiting festival websites, or as a new standalone site for the festival (both of which will be offered to festival partners). Vot.io’s innovative features combine may functions currently used by festivals through separate programmes, or that don’t exist at all:</w:t>
      </w:r>
    </w:p>
    <w:p w14:paraId="273A7F90" w14:textId="77777777" w:rsidR="00F54788" w:rsidRDefault="00F54788" w:rsidP="00F54788">
      <w:pPr>
        <w:pBdr>
          <w:top w:val="single" w:sz="4" w:space="1" w:color="auto"/>
          <w:left w:val="single" w:sz="4" w:space="4" w:color="auto"/>
          <w:bottom w:val="single" w:sz="4" w:space="1" w:color="auto"/>
          <w:right w:val="single" w:sz="4" w:space="4" w:color="auto"/>
        </w:pBdr>
        <w:jc w:val="both"/>
        <w:rPr>
          <w:sz w:val="22"/>
          <w:szCs w:val="22"/>
        </w:rPr>
      </w:pPr>
    </w:p>
    <w:p w14:paraId="2E4B36EF" w14:textId="0753B5FA" w:rsidR="00F54788" w:rsidRDefault="00F54788" w:rsidP="00F54788">
      <w:pPr>
        <w:pBdr>
          <w:top w:val="single" w:sz="4" w:space="1" w:color="auto"/>
          <w:left w:val="single" w:sz="4" w:space="4" w:color="auto"/>
          <w:bottom w:val="single" w:sz="4" w:space="1" w:color="auto"/>
          <w:right w:val="single" w:sz="4" w:space="4" w:color="auto"/>
        </w:pBdr>
        <w:jc w:val="both"/>
        <w:rPr>
          <w:sz w:val="22"/>
          <w:szCs w:val="22"/>
        </w:rPr>
      </w:pPr>
      <w:r>
        <w:rPr>
          <w:sz w:val="22"/>
          <w:szCs w:val="22"/>
        </w:rPr>
        <w:t>Data gathering – pre and post event information gathering from users</w:t>
      </w:r>
    </w:p>
    <w:p w14:paraId="3EBD6D94" w14:textId="162CEDBD" w:rsidR="00F54788" w:rsidRDefault="00F54788" w:rsidP="00F54788">
      <w:pPr>
        <w:pBdr>
          <w:top w:val="single" w:sz="4" w:space="1" w:color="auto"/>
          <w:left w:val="single" w:sz="4" w:space="4" w:color="auto"/>
          <w:bottom w:val="single" w:sz="4" w:space="1" w:color="auto"/>
          <w:right w:val="single" w:sz="4" w:space="4" w:color="auto"/>
        </w:pBdr>
        <w:jc w:val="both"/>
        <w:rPr>
          <w:sz w:val="22"/>
          <w:szCs w:val="22"/>
        </w:rPr>
      </w:pPr>
      <w:r>
        <w:rPr>
          <w:sz w:val="22"/>
          <w:szCs w:val="22"/>
        </w:rPr>
        <w:t>Engaging votes on experiences of films</w:t>
      </w:r>
    </w:p>
    <w:p w14:paraId="04218D0D" w14:textId="54A9201C" w:rsidR="00F54788" w:rsidRDefault="00F54788" w:rsidP="00F54788">
      <w:pPr>
        <w:pBdr>
          <w:top w:val="single" w:sz="4" w:space="1" w:color="auto"/>
          <w:left w:val="single" w:sz="4" w:space="4" w:color="auto"/>
          <w:bottom w:val="single" w:sz="4" w:space="1" w:color="auto"/>
          <w:right w:val="single" w:sz="4" w:space="4" w:color="auto"/>
        </w:pBdr>
        <w:jc w:val="both"/>
        <w:rPr>
          <w:sz w:val="22"/>
          <w:szCs w:val="22"/>
        </w:rPr>
      </w:pPr>
      <w:r>
        <w:rPr>
          <w:sz w:val="22"/>
          <w:szCs w:val="22"/>
        </w:rPr>
        <w:t>Other film recommendations at the festival based on previous votes</w:t>
      </w:r>
    </w:p>
    <w:p w14:paraId="05F8FF05" w14:textId="3C5C129F" w:rsidR="00F54788" w:rsidRDefault="00F54788" w:rsidP="00F54788">
      <w:pPr>
        <w:pBdr>
          <w:top w:val="single" w:sz="4" w:space="1" w:color="auto"/>
          <w:left w:val="single" w:sz="4" w:space="4" w:color="auto"/>
          <w:bottom w:val="single" w:sz="4" w:space="1" w:color="auto"/>
          <w:right w:val="single" w:sz="4" w:space="4" w:color="auto"/>
        </w:pBdr>
        <w:jc w:val="both"/>
        <w:rPr>
          <w:sz w:val="22"/>
          <w:szCs w:val="22"/>
        </w:rPr>
      </w:pPr>
      <w:r>
        <w:rPr>
          <w:sz w:val="22"/>
          <w:szCs w:val="22"/>
        </w:rPr>
        <w:t>Linking to articles based on voter interest</w:t>
      </w:r>
    </w:p>
    <w:p w14:paraId="4E68D00F" w14:textId="3178E514" w:rsidR="00F54788" w:rsidRDefault="00F54788" w:rsidP="00F54788">
      <w:pPr>
        <w:pBdr>
          <w:top w:val="single" w:sz="4" w:space="1" w:color="auto"/>
          <w:left w:val="single" w:sz="4" w:space="4" w:color="auto"/>
          <w:bottom w:val="single" w:sz="4" w:space="1" w:color="auto"/>
          <w:right w:val="single" w:sz="4" w:space="4" w:color="auto"/>
        </w:pBdr>
        <w:jc w:val="both"/>
        <w:rPr>
          <w:sz w:val="22"/>
          <w:szCs w:val="22"/>
        </w:rPr>
      </w:pPr>
      <w:r>
        <w:rPr>
          <w:sz w:val="22"/>
          <w:szCs w:val="22"/>
        </w:rPr>
        <w:t>Reaction gathering post-event</w:t>
      </w:r>
    </w:p>
    <w:p w14:paraId="02DF0D55" w14:textId="420F1580" w:rsidR="00113799" w:rsidRDefault="00113799" w:rsidP="00F54788">
      <w:pPr>
        <w:pBdr>
          <w:top w:val="single" w:sz="4" w:space="1" w:color="auto"/>
          <w:left w:val="single" w:sz="4" w:space="4" w:color="auto"/>
          <w:bottom w:val="single" w:sz="4" w:space="1" w:color="auto"/>
          <w:right w:val="single" w:sz="4" w:space="4" w:color="auto"/>
        </w:pBdr>
        <w:jc w:val="both"/>
        <w:rPr>
          <w:sz w:val="22"/>
          <w:szCs w:val="22"/>
        </w:rPr>
      </w:pPr>
      <w:r>
        <w:rPr>
          <w:sz w:val="22"/>
          <w:szCs w:val="22"/>
        </w:rPr>
        <w:t>Live audience interaction and feedback at final events</w:t>
      </w:r>
    </w:p>
    <w:p w14:paraId="6C3C94F0" w14:textId="77777777" w:rsidR="00113799" w:rsidRDefault="00113799" w:rsidP="00F54788">
      <w:pPr>
        <w:pBdr>
          <w:top w:val="single" w:sz="4" w:space="1" w:color="auto"/>
          <w:left w:val="single" w:sz="4" w:space="4" w:color="auto"/>
          <w:bottom w:val="single" w:sz="4" w:space="1" w:color="auto"/>
          <w:right w:val="single" w:sz="4" w:space="4" w:color="auto"/>
        </w:pBdr>
        <w:jc w:val="both"/>
        <w:rPr>
          <w:sz w:val="22"/>
          <w:szCs w:val="22"/>
        </w:rPr>
      </w:pPr>
    </w:p>
    <w:p w14:paraId="6B2ABAA3" w14:textId="7D66D7BD" w:rsidR="00113799" w:rsidRDefault="00113799" w:rsidP="00F54788">
      <w:pPr>
        <w:pBdr>
          <w:top w:val="single" w:sz="4" w:space="1" w:color="auto"/>
          <w:left w:val="single" w:sz="4" w:space="4" w:color="auto"/>
          <w:bottom w:val="single" w:sz="4" w:space="1" w:color="auto"/>
          <w:right w:val="single" w:sz="4" w:space="4" w:color="auto"/>
        </w:pBdr>
        <w:jc w:val="both"/>
        <w:rPr>
          <w:sz w:val="22"/>
          <w:szCs w:val="22"/>
        </w:rPr>
      </w:pPr>
      <w:r>
        <w:rPr>
          <w:sz w:val="22"/>
          <w:szCs w:val="22"/>
        </w:rPr>
        <w:t>The project will also explore the importance of the explicit role of festival directors and their supporting team’s expertise in the curating of film content in the attraction of new audience members to festivals. This will be delivered through the vot.io platform and will have an explicit relationship with the festival team members, allowing them to more easily and quickly create and edit film festival listings and content.</w:t>
      </w:r>
    </w:p>
    <w:p w14:paraId="7EF54F4D" w14:textId="77777777" w:rsidR="00F54788" w:rsidRDefault="00F54788" w:rsidP="00C655E6">
      <w:pPr>
        <w:pBdr>
          <w:top w:val="single" w:sz="4" w:space="1" w:color="auto"/>
          <w:left w:val="single" w:sz="4" w:space="4" w:color="auto"/>
          <w:bottom w:val="single" w:sz="4" w:space="1" w:color="auto"/>
          <w:right w:val="single" w:sz="4" w:space="4" w:color="auto"/>
        </w:pBdr>
        <w:jc w:val="both"/>
        <w:rPr>
          <w:sz w:val="22"/>
          <w:szCs w:val="22"/>
        </w:rPr>
      </w:pPr>
    </w:p>
    <w:p w14:paraId="525AFDCD" w14:textId="400AC048" w:rsidR="00F43163" w:rsidRPr="00F43163" w:rsidRDefault="00F54788" w:rsidP="00C655E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It is not just the use of vot.io as a platform that will be offered through our partnership with Beautiful Everything. </w:t>
      </w:r>
      <w:r w:rsidR="00F43163" w:rsidRPr="008E10C5">
        <w:rPr>
          <w:sz w:val="22"/>
          <w:szCs w:val="22"/>
        </w:rPr>
        <w:t>The continued growth of multi-screen viewing at home and the role of mobile technology</w:t>
      </w:r>
      <w:r w:rsidR="0034170D" w:rsidRPr="008E10C5">
        <w:rPr>
          <w:sz w:val="22"/>
          <w:szCs w:val="22"/>
        </w:rPr>
        <w:t xml:space="preserve"> in the identification and participation in cinema events can no longer be ignored. </w:t>
      </w:r>
      <w:r w:rsidR="00113799">
        <w:rPr>
          <w:sz w:val="22"/>
          <w:szCs w:val="22"/>
        </w:rPr>
        <w:t>Beautiful Everything will develop audience engagement strategy with partner festivals, engaging them in</w:t>
      </w:r>
      <w:r w:rsidR="0034170D" w:rsidRPr="008E10C5">
        <w:rPr>
          <w:sz w:val="22"/>
          <w:szCs w:val="22"/>
        </w:rPr>
        <w:t xml:space="preserve"> how </w:t>
      </w:r>
      <w:r w:rsidR="00113799">
        <w:rPr>
          <w:sz w:val="22"/>
          <w:szCs w:val="22"/>
        </w:rPr>
        <w:t xml:space="preserve">digital </w:t>
      </w:r>
      <w:r w:rsidR="0034170D" w:rsidRPr="008E10C5">
        <w:rPr>
          <w:sz w:val="22"/>
          <w:szCs w:val="22"/>
        </w:rPr>
        <w:t xml:space="preserve">can be used to improve experience and in turn increase audience attendance </w:t>
      </w:r>
      <w:r w:rsidR="00113799">
        <w:rPr>
          <w:sz w:val="22"/>
          <w:szCs w:val="22"/>
        </w:rPr>
        <w:t xml:space="preserve">from new sectors which will </w:t>
      </w:r>
      <w:r w:rsidR="0034170D" w:rsidRPr="008E10C5">
        <w:rPr>
          <w:sz w:val="22"/>
          <w:szCs w:val="22"/>
        </w:rPr>
        <w:t>be a core par</w:t>
      </w:r>
      <w:r w:rsidR="00113799">
        <w:rPr>
          <w:sz w:val="22"/>
          <w:szCs w:val="22"/>
        </w:rPr>
        <w:t xml:space="preserve">t of the projects aims. Partners will also be engaged in </w:t>
      </w:r>
      <w:r w:rsidR="0034170D" w:rsidRPr="008E10C5">
        <w:rPr>
          <w:sz w:val="22"/>
          <w:szCs w:val="22"/>
        </w:rPr>
        <w:t xml:space="preserve">nvestigating the use of live audience feedback to </w:t>
      </w:r>
      <w:r w:rsidR="00113799">
        <w:rPr>
          <w:sz w:val="22"/>
          <w:szCs w:val="22"/>
        </w:rPr>
        <w:t xml:space="preserve">not only </w:t>
      </w:r>
      <w:r w:rsidR="0034170D" w:rsidRPr="008E10C5">
        <w:rPr>
          <w:sz w:val="22"/>
          <w:szCs w:val="22"/>
        </w:rPr>
        <w:t>enhance the experience</w:t>
      </w:r>
      <w:r w:rsidR="00113799">
        <w:rPr>
          <w:sz w:val="22"/>
          <w:szCs w:val="22"/>
        </w:rPr>
        <w:t xml:space="preserve"> at the final live cinema events</w:t>
      </w:r>
      <w:r w:rsidR="0034170D" w:rsidRPr="008E10C5">
        <w:rPr>
          <w:sz w:val="22"/>
          <w:szCs w:val="22"/>
        </w:rPr>
        <w:t>, but also inform future events will be part of these aims.</w:t>
      </w:r>
    </w:p>
    <w:p w14:paraId="415D34D9" w14:textId="77777777" w:rsidR="00C655E6" w:rsidRDefault="00C655E6" w:rsidP="00C655E6">
      <w:pPr>
        <w:pBdr>
          <w:top w:val="single" w:sz="4" w:space="1" w:color="auto"/>
          <w:left w:val="single" w:sz="4" w:space="4" w:color="auto"/>
          <w:bottom w:val="single" w:sz="4" w:space="1" w:color="auto"/>
          <w:right w:val="single" w:sz="4" w:space="4" w:color="auto"/>
        </w:pBdr>
        <w:jc w:val="both"/>
        <w:rPr>
          <w:sz w:val="22"/>
          <w:szCs w:val="22"/>
        </w:rPr>
      </w:pPr>
    </w:p>
    <w:p w14:paraId="15F76BDB" w14:textId="77777777" w:rsidR="006C6D47" w:rsidRDefault="006C6D47" w:rsidP="00C655E6">
      <w:pPr>
        <w:pBdr>
          <w:top w:val="single" w:sz="4" w:space="1" w:color="auto"/>
          <w:left w:val="single" w:sz="4" w:space="4" w:color="auto"/>
          <w:bottom w:val="single" w:sz="4" w:space="1" w:color="auto"/>
          <w:right w:val="single" w:sz="4" w:space="4" w:color="auto"/>
        </w:pBdr>
        <w:jc w:val="both"/>
        <w:rPr>
          <w:sz w:val="22"/>
          <w:szCs w:val="22"/>
        </w:rPr>
      </w:pPr>
    </w:p>
    <w:p w14:paraId="4D47DCF5" w14:textId="77777777" w:rsidR="006B20EF" w:rsidRDefault="006B20EF" w:rsidP="00B6071E">
      <w:pPr>
        <w:pBdr>
          <w:top w:val="single" w:sz="4" w:space="1" w:color="auto"/>
          <w:left w:val="single" w:sz="4" w:space="4" w:color="auto"/>
          <w:bottom w:val="single" w:sz="4" w:space="1" w:color="auto"/>
          <w:right w:val="single" w:sz="4" w:space="4" w:color="auto"/>
        </w:pBdr>
        <w:jc w:val="both"/>
        <w:rPr>
          <w:b/>
          <w:sz w:val="22"/>
          <w:szCs w:val="22"/>
          <w:u w:val="single"/>
        </w:rPr>
      </w:pPr>
    </w:p>
    <w:p w14:paraId="4F03BE8E" w14:textId="77777777" w:rsidR="003B253E" w:rsidRPr="004E44E2" w:rsidRDefault="003B253E" w:rsidP="00654F9C">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4"/>
      </w:tblGrid>
      <w:tr w:rsidR="00654F9C" w:rsidRPr="004E44E2" w14:paraId="080F1612" w14:textId="77777777" w:rsidTr="00A96D5D">
        <w:tc>
          <w:tcPr>
            <w:tcW w:w="9146" w:type="dxa"/>
            <w:shd w:val="clear" w:color="auto" w:fill="auto"/>
          </w:tcPr>
          <w:p w14:paraId="5DB23596" w14:textId="393223DE" w:rsidR="00654F9C" w:rsidRPr="004E44E2" w:rsidRDefault="00020E87" w:rsidP="004E44E2">
            <w:pPr>
              <w:ind w:right="141"/>
              <w:jc w:val="center"/>
              <w:rPr>
                <w:b/>
                <w:smallCaps/>
                <w:sz w:val="22"/>
                <w:szCs w:val="22"/>
                <w:u w:val="single"/>
              </w:rPr>
            </w:pPr>
            <w:r w:rsidRPr="004E44E2">
              <w:rPr>
                <w:b/>
                <w:smallCaps/>
                <w:sz w:val="22"/>
                <w:szCs w:val="22"/>
                <w:u w:val="single"/>
              </w:rPr>
              <w:t>3</w:t>
            </w:r>
            <w:r w:rsidR="00654F9C" w:rsidRPr="004E44E2">
              <w:rPr>
                <w:b/>
                <w:smallCaps/>
                <w:sz w:val="22"/>
                <w:szCs w:val="22"/>
                <w:u w:val="single"/>
              </w:rPr>
              <w:t xml:space="preserve">. </w:t>
            </w:r>
            <w:r w:rsidR="00943C6F" w:rsidRPr="004E44E2">
              <w:rPr>
                <w:b/>
                <w:smallCaps/>
                <w:sz w:val="22"/>
                <w:szCs w:val="22"/>
                <w:u w:val="single"/>
              </w:rPr>
              <w:t>Dissemination of project results</w:t>
            </w:r>
            <w:r w:rsidR="004D7095">
              <w:rPr>
                <w:b/>
                <w:smallCaps/>
                <w:sz w:val="22"/>
                <w:szCs w:val="22"/>
                <w:u w:val="single"/>
              </w:rPr>
              <w:t xml:space="preserve">, </w:t>
            </w:r>
            <w:r w:rsidR="00943C6F" w:rsidRPr="004E44E2">
              <w:rPr>
                <w:b/>
                <w:smallCaps/>
                <w:sz w:val="22"/>
                <w:szCs w:val="22"/>
                <w:u w:val="single"/>
              </w:rPr>
              <w:t>i</w:t>
            </w:r>
            <w:r w:rsidR="00654F9C" w:rsidRPr="004E44E2">
              <w:rPr>
                <w:b/>
                <w:smallCaps/>
                <w:sz w:val="22"/>
                <w:szCs w:val="22"/>
                <w:u w:val="single"/>
              </w:rPr>
              <w:t xml:space="preserve">mpact </w:t>
            </w:r>
            <w:r w:rsidR="00943C6F" w:rsidRPr="004E44E2">
              <w:rPr>
                <w:b/>
                <w:smallCaps/>
                <w:sz w:val="22"/>
                <w:szCs w:val="22"/>
                <w:u w:val="single"/>
              </w:rPr>
              <w:t>and sustainability</w:t>
            </w:r>
          </w:p>
          <w:p w14:paraId="18BE99D4" w14:textId="77777777" w:rsidR="00654F9C" w:rsidRPr="004E44E2" w:rsidRDefault="00654F9C" w:rsidP="00A96D5D">
            <w:pPr>
              <w:ind w:right="141"/>
              <w:rPr>
                <w:b/>
                <w:sz w:val="22"/>
                <w:szCs w:val="22"/>
              </w:rPr>
            </w:pPr>
          </w:p>
          <w:p w14:paraId="632027CA" w14:textId="78794986" w:rsidR="00015D6F" w:rsidRDefault="002C1FC7" w:rsidP="001F5CC2">
            <w:pPr>
              <w:ind w:right="141"/>
              <w:jc w:val="both"/>
              <w:rPr>
                <w:sz w:val="22"/>
                <w:szCs w:val="22"/>
              </w:rPr>
            </w:pPr>
            <w:r>
              <w:rPr>
                <w:sz w:val="22"/>
                <w:szCs w:val="22"/>
              </w:rPr>
              <w:t xml:space="preserve">1. </w:t>
            </w:r>
            <w:r w:rsidR="0000391B" w:rsidRPr="004E44E2">
              <w:rPr>
                <w:sz w:val="22"/>
                <w:szCs w:val="22"/>
              </w:rPr>
              <w:t>Please</w:t>
            </w:r>
            <w:r w:rsidR="00015D6F">
              <w:rPr>
                <w:sz w:val="22"/>
                <w:szCs w:val="22"/>
              </w:rPr>
              <w:t>,</w:t>
            </w:r>
            <w:r w:rsidR="0000391B" w:rsidRPr="004E44E2">
              <w:rPr>
                <w:sz w:val="22"/>
                <w:szCs w:val="22"/>
              </w:rPr>
              <w:t xml:space="preserve"> describe the short,- mid,- and long term effects </w:t>
            </w:r>
            <w:r w:rsidR="00E70517">
              <w:rPr>
                <w:sz w:val="22"/>
                <w:szCs w:val="22"/>
              </w:rPr>
              <w:t>with</w:t>
            </w:r>
            <w:r w:rsidR="00E70517" w:rsidRPr="004E44E2">
              <w:rPr>
                <w:sz w:val="22"/>
                <w:szCs w:val="22"/>
              </w:rPr>
              <w:t xml:space="preserve"> </w:t>
            </w:r>
            <w:r w:rsidR="0000391B" w:rsidRPr="004E44E2">
              <w:rPr>
                <w:sz w:val="22"/>
                <w:szCs w:val="22"/>
              </w:rPr>
              <w:t xml:space="preserve">regard </w:t>
            </w:r>
            <w:r w:rsidR="00E70517">
              <w:rPr>
                <w:sz w:val="22"/>
                <w:szCs w:val="22"/>
              </w:rPr>
              <w:t>to</w:t>
            </w:r>
            <w:r w:rsidR="00E70517" w:rsidRPr="004E44E2">
              <w:rPr>
                <w:sz w:val="22"/>
                <w:szCs w:val="22"/>
              </w:rPr>
              <w:t xml:space="preserve"> </w:t>
            </w:r>
            <w:r w:rsidR="0000391B" w:rsidRPr="004E44E2">
              <w:rPr>
                <w:sz w:val="22"/>
                <w:szCs w:val="22"/>
              </w:rPr>
              <w:t>the objectives of the Call for Proposals</w:t>
            </w:r>
            <w:r>
              <w:rPr>
                <w:sz w:val="22"/>
                <w:szCs w:val="22"/>
              </w:rPr>
              <w:t xml:space="preserve">, in particular the impact on the overall interest in European </w:t>
            </w:r>
            <w:r w:rsidR="00BF5B53">
              <w:rPr>
                <w:sz w:val="22"/>
                <w:szCs w:val="22"/>
              </w:rPr>
              <w:t>audio visual</w:t>
            </w:r>
            <w:r>
              <w:rPr>
                <w:sz w:val="22"/>
                <w:szCs w:val="22"/>
              </w:rPr>
              <w:t xml:space="preserve"> works.</w:t>
            </w:r>
          </w:p>
          <w:p w14:paraId="63A35F0D" w14:textId="77777777" w:rsidR="00A66591" w:rsidRDefault="00A66591" w:rsidP="001F5CC2">
            <w:pPr>
              <w:ind w:right="141"/>
              <w:jc w:val="both"/>
              <w:rPr>
                <w:sz w:val="22"/>
                <w:szCs w:val="22"/>
              </w:rPr>
            </w:pPr>
          </w:p>
          <w:p w14:paraId="4A0AD782" w14:textId="77777777" w:rsidR="004E163D" w:rsidRPr="00B95D3A" w:rsidRDefault="004E163D" w:rsidP="001F5CC2">
            <w:pPr>
              <w:ind w:right="141"/>
              <w:jc w:val="both"/>
              <w:rPr>
                <w:b/>
                <w:sz w:val="22"/>
                <w:szCs w:val="22"/>
              </w:rPr>
            </w:pPr>
            <w:r w:rsidRPr="00B95D3A">
              <w:rPr>
                <w:b/>
                <w:sz w:val="22"/>
                <w:szCs w:val="22"/>
              </w:rPr>
              <w:t>Short term</w:t>
            </w:r>
          </w:p>
          <w:p w14:paraId="1CFA74CA" w14:textId="72549B99" w:rsidR="004E163D" w:rsidRDefault="004E163D" w:rsidP="001F5CC2">
            <w:pPr>
              <w:ind w:right="141"/>
              <w:jc w:val="both"/>
              <w:rPr>
                <w:sz w:val="22"/>
                <w:szCs w:val="22"/>
              </w:rPr>
            </w:pPr>
            <w:r>
              <w:rPr>
                <w:sz w:val="22"/>
                <w:szCs w:val="22"/>
              </w:rPr>
              <w:t xml:space="preserve">Larger audience attending each festival due to large-scale live cinema events. </w:t>
            </w:r>
            <w:r w:rsidR="00F54788">
              <w:rPr>
                <w:sz w:val="22"/>
                <w:szCs w:val="22"/>
              </w:rPr>
              <w:t xml:space="preserve">New audiences attracted to festivals who have never attended before. </w:t>
            </w:r>
            <w:r>
              <w:rPr>
                <w:sz w:val="22"/>
                <w:szCs w:val="22"/>
              </w:rPr>
              <w:t xml:space="preserve">Audience viewing European film they would not usually go to because of live activity – </w:t>
            </w:r>
            <w:r w:rsidR="00BF5B53">
              <w:rPr>
                <w:sz w:val="22"/>
                <w:szCs w:val="22"/>
              </w:rPr>
              <w:t>evidenced</w:t>
            </w:r>
            <w:r>
              <w:rPr>
                <w:sz w:val="22"/>
                <w:szCs w:val="22"/>
              </w:rPr>
              <w:t xml:space="preserve"> in surveys and qualitative research before, during and after event through digital partner Beautiful </w:t>
            </w:r>
            <w:r w:rsidR="00BF5B53">
              <w:rPr>
                <w:sz w:val="22"/>
                <w:szCs w:val="22"/>
              </w:rPr>
              <w:t>Everything</w:t>
            </w:r>
            <w:r>
              <w:rPr>
                <w:sz w:val="22"/>
                <w:szCs w:val="22"/>
              </w:rPr>
              <w:t xml:space="preserve"> and research partners at King’s College London</w:t>
            </w:r>
          </w:p>
          <w:p w14:paraId="79DF2460" w14:textId="77777777" w:rsidR="004E163D" w:rsidRDefault="004E163D" w:rsidP="001F5CC2">
            <w:pPr>
              <w:ind w:right="141"/>
              <w:jc w:val="both"/>
              <w:rPr>
                <w:sz w:val="22"/>
                <w:szCs w:val="22"/>
              </w:rPr>
            </w:pPr>
          </w:p>
          <w:p w14:paraId="10362656" w14:textId="77777777" w:rsidR="004E163D" w:rsidRPr="00B95D3A" w:rsidRDefault="004E163D" w:rsidP="001F5CC2">
            <w:pPr>
              <w:ind w:right="141"/>
              <w:jc w:val="both"/>
              <w:rPr>
                <w:b/>
                <w:sz w:val="22"/>
                <w:szCs w:val="22"/>
              </w:rPr>
            </w:pPr>
            <w:r w:rsidRPr="00B95D3A">
              <w:rPr>
                <w:b/>
                <w:sz w:val="22"/>
                <w:szCs w:val="22"/>
              </w:rPr>
              <w:t>Mid term</w:t>
            </w:r>
          </w:p>
          <w:p w14:paraId="086970B6" w14:textId="61D1D3CC" w:rsidR="004E163D" w:rsidRDefault="004E163D" w:rsidP="001F5CC2">
            <w:pPr>
              <w:ind w:right="141"/>
              <w:jc w:val="both"/>
              <w:rPr>
                <w:sz w:val="22"/>
                <w:szCs w:val="22"/>
              </w:rPr>
            </w:pPr>
            <w:r>
              <w:rPr>
                <w:sz w:val="22"/>
                <w:szCs w:val="22"/>
              </w:rPr>
              <w:t xml:space="preserve">Second stage application for 2017-18 with further European festivals </w:t>
            </w:r>
            <w:r w:rsidR="00F54788">
              <w:rPr>
                <w:sz w:val="22"/>
                <w:szCs w:val="22"/>
              </w:rPr>
              <w:t xml:space="preserve">and film exhibitors including Europea Cinemas members, </w:t>
            </w:r>
            <w:r>
              <w:rPr>
                <w:sz w:val="22"/>
                <w:szCs w:val="22"/>
              </w:rPr>
              <w:t>participating in co-</w:t>
            </w:r>
            <w:r w:rsidR="00BF5B53">
              <w:rPr>
                <w:sz w:val="22"/>
                <w:szCs w:val="22"/>
              </w:rPr>
              <w:t>commissioning</w:t>
            </w:r>
            <w:r>
              <w:rPr>
                <w:sz w:val="22"/>
                <w:szCs w:val="22"/>
              </w:rPr>
              <w:t xml:space="preserve"> and audience development workshops, plus major European distributor engaged as partner to develop live cinema events for new release titles and archive on their slate.</w:t>
            </w:r>
            <w:r w:rsidR="00F54788">
              <w:rPr>
                <w:sz w:val="22"/>
                <w:szCs w:val="22"/>
              </w:rPr>
              <w:t xml:space="preserve"> Example distributors of European content may include </w:t>
            </w:r>
            <w:r w:rsidR="00481DBE">
              <w:rPr>
                <w:sz w:val="22"/>
                <w:szCs w:val="22"/>
              </w:rPr>
              <w:t>pan-European distributors such as</w:t>
            </w:r>
            <w:r w:rsidR="00F54788">
              <w:rPr>
                <w:sz w:val="22"/>
                <w:szCs w:val="22"/>
              </w:rPr>
              <w:t xml:space="preserve"> </w:t>
            </w:r>
            <w:r w:rsidR="00481DBE">
              <w:rPr>
                <w:sz w:val="22"/>
                <w:szCs w:val="22"/>
              </w:rPr>
              <w:t>Wild Bunch, or regional leading distributors of independent European film such as Le Pacte (France), Arthaus (Norway), Gutek Film (Poland), Pandora Film (Germany) and other members of Europa Distribution.</w:t>
            </w:r>
          </w:p>
          <w:p w14:paraId="0E0F516B" w14:textId="77777777" w:rsidR="004E163D" w:rsidRDefault="004E163D" w:rsidP="001F5CC2">
            <w:pPr>
              <w:ind w:right="141"/>
              <w:jc w:val="both"/>
              <w:rPr>
                <w:sz w:val="22"/>
                <w:szCs w:val="22"/>
              </w:rPr>
            </w:pPr>
          </w:p>
          <w:p w14:paraId="7CB32BF7" w14:textId="3C936949" w:rsidR="004E163D" w:rsidRDefault="004E163D" w:rsidP="001F5CC2">
            <w:pPr>
              <w:ind w:right="141"/>
              <w:jc w:val="both"/>
              <w:rPr>
                <w:sz w:val="22"/>
                <w:szCs w:val="22"/>
              </w:rPr>
            </w:pPr>
            <w:r>
              <w:rPr>
                <w:sz w:val="22"/>
                <w:szCs w:val="22"/>
              </w:rPr>
              <w:t>International tours of commissioned live cinema events</w:t>
            </w:r>
            <w:r w:rsidR="00A91E1E">
              <w:rPr>
                <w:sz w:val="22"/>
                <w:szCs w:val="22"/>
              </w:rPr>
              <w:t xml:space="preserve"> from the programme</w:t>
            </w:r>
            <w:r>
              <w:rPr>
                <w:sz w:val="22"/>
                <w:szCs w:val="22"/>
              </w:rPr>
              <w:t>, including areas with decreasing attendance of audiences for European films, namely the UK and possibilities in the USA explored with Live Cinema UK partners Alamo Drafthouse.</w:t>
            </w:r>
          </w:p>
          <w:p w14:paraId="5E996604" w14:textId="77777777" w:rsidR="004E163D" w:rsidRDefault="004E163D" w:rsidP="001F5CC2">
            <w:pPr>
              <w:ind w:right="141"/>
              <w:jc w:val="both"/>
              <w:rPr>
                <w:sz w:val="22"/>
                <w:szCs w:val="22"/>
              </w:rPr>
            </w:pPr>
          </w:p>
          <w:p w14:paraId="693AA7D9" w14:textId="0A4613A4" w:rsidR="004E163D" w:rsidRPr="00B95D3A" w:rsidRDefault="004E163D" w:rsidP="001F5CC2">
            <w:pPr>
              <w:ind w:right="141"/>
              <w:jc w:val="both"/>
              <w:rPr>
                <w:b/>
                <w:sz w:val="22"/>
                <w:szCs w:val="22"/>
              </w:rPr>
            </w:pPr>
            <w:r w:rsidRPr="00B95D3A">
              <w:rPr>
                <w:b/>
                <w:sz w:val="22"/>
                <w:szCs w:val="22"/>
              </w:rPr>
              <w:t>Long term</w:t>
            </w:r>
          </w:p>
          <w:p w14:paraId="0D825A6E" w14:textId="041F6B50" w:rsidR="002C1FC7" w:rsidRDefault="004E163D" w:rsidP="001F5CC2">
            <w:pPr>
              <w:ind w:right="141"/>
              <w:jc w:val="both"/>
              <w:rPr>
                <w:sz w:val="22"/>
                <w:szCs w:val="22"/>
              </w:rPr>
            </w:pPr>
            <w:r>
              <w:rPr>
                <w:sz w:val="22"/>
                <w:szCs w:val="22"/>
              </w:rPr>
              <w:t>Pan-European network of film exhibitors commissioning new events bas</w:t>
            </w:r>
            <w:r w:rsidR="006C6D47">
              <w:rPr>
                <w:sz w:val="22"/>
                <w:szCs w:val="22"/>
              </w:rPr>
              <w:t>ed on European film with detailed</w:t>
            </w:r>
            <w:r>
              <w:rPr>
                <w:sz w:val="22"/>
                <w:szCs w:val="22"/>
              </w:rPr>
              <w:t xml:space="preserve"> audience feedback for annual report to be pu</w:t>
            </w:r>
            <w:r w:rsidR="00A91E1E">
              <w:rPr>
                <w:sz w:val="22"/>
                <w:szCs w:val="22"/>
              </w:rPr>
              <w:t>blished by Live Cinema UK to evid</w:t>
            </w:r>
            <w:r w:rsidR="006C6D47">
              <w:rPr>
                <w:sz w:val="22"/>
                <w:szCs w:val="22"/>
              </w:rPr>
              <w:t xml:space="preserve">ence audience growth for </w:t>
            </w:r>
            <w:r>
              <w:rPr>
                <w:sz w:val="22"/>
                <w:szCs w:val="22"/>
              </w:rPr>
              <w:t>European film through live cinema activity</w:t>
            </w:r>
          </w:p>
          <w:p w14:paraId="54FD5CC7" w14:textId="77777777" w:rsidR="004E163D" w:rsidRDefault="004E163D" w:rsidP="001F5CC2">
            <w:pPr>
              <w:ind w:right="141"/>
              <w:jc w:val="both"/>
              <w:rPr>
                <w:sz w:val="22"/>
                <w:szCs w:val="22"/>
              </w:rPr>
            </w:pPr>
          </w:p>
          <w:p w14:paraId="093040F2" w14:textId="77777777" w:rsidR="004E163D" w:rsidRDefault="004E163D" w:rsidP="001F5CC2">
            <w:pPr>
              <w:ind w:right="141"/>
              <w:jc w:val="both"/>
              <w:rPr>
                <w:sz w:val="22"/>
                <w:szCs w:val="22"/>
              </w:rPr>
            </w:pPr>
          </w:p>
          <w:p w14:paraId="5CD3E63B" w14:textId="77777777" w:rsidR="002C1FC7" w:rsidRDefault="002C1FC7" w:rsidP="002C1FC7">
            <w:pPr>
              <w:ind w:right="141"/>
              <w:jc w:val="both"/>
              <w:rPr>
                <w:sz w:val="22"/>
                <w:szCs w:val="22"/>
              </w:rPr>
            </w:pPr>
            <w:r>
              <w:rPr>
                <w:sz w:val="22"/>
                <w:szCs w:val="22"/>
              </w:rPr>
              <w:t xml:space="preserve">2. Please explain the dissemination plan and the </w:t>
            </w:r>
            <w:r w:rsidRPr="00015D6F">
              <w:rPr>
                <w:sz w:val="22"/>
                <w:szCs w:val="22"/>
              </w:rPr>
              <w:t xml:space="preserve">capacity of </w:t>
            </w:r>
            <w:r>
              <w:rPr>
                <w:sz w:val="22"/>
                <w:szCs w:val="22"/>
              </w:rPr>
              <w:t>your action</w:t>
            </w:r>
            <w:r w:rsidRPr="00015D6F">
              <w:rPr>
                <w:sz w:val="22"/>
                <w:szCs w:val="22"/>
              </w:rPr>
              <w:t xml:space="preserve"> to continue and use its results beyond the end of the funding period</w:t>
            </w:r>
            <w:r>
              <w:rPr>
                <w:sz w:val="22"/>
                <w:szCs w:val="22"/>
              </w:rPr>
              <w:t xml:space="preserve">. How well can the results of your action be used beyond its lifetime? Can they be transferred and </w:t>
            </w:r>
            <w:r w:rsidRPr="0021016D">
              <w:rPr>
                <w:sz w:val="22"/>
                <w:szCs w:val="22"/>
              </w:rPr>
              <w:t>tailored to the needs of others</w:t>
            </w:r>
            <w:r>
              <w:rPr>
                <w:sz w:val="22"/>
                <w:szCs w:val="22"/>
              </w:rPr>
              <w:t>, or</w:t>
            </w:r>
            <w:r w:rsidRPr="0021016D">
              <w:rPr>
                <w:sz w:val="22"/>
                <w:szCs w:val="22"/>
              </w:rPr>
              <w:t xml:space="preserve"> </w:t>
            </w:r>
            <w:r>
              <w:rPr>
                <w:sz w:val="22"/>
                <w:szCs w:val="22"/>
              </w:rPr>
              <w:t>embedded in other areas?</w:t>
            </w:r>
          </w:p>
          <w:p w14:paraId="48344F15" w14:textId="77777777" w:rsidR="002C1FC7" w:rsidRDefault="002C1FC7" w:rsidP="001F5CC2">
            <w:pPr>
              <w:ind w:right="141"/>
              <w:jc w:val="both"/>
              <w:rPr>
                <w:sz w:val="22"/>
                <w:szCs w:val="22"/>
              </w:rPr>
            </w:pPr>
          </w:p>
          <w:p w14:paraId="19CAB6D1" w14:textId="05C523B9" w:rsidR="002C1FC7" w:rsidRDefault="00A24FCA" w:rsidP="001F5CC2">
            <w:pPr>
              <w:ind w:right="141"/>
              <w:jc w:val="both"/>
              <w:rPr>
                <w:sz w:val="22"/>
                <w:szCs w:val="22"/>
              </w:rPr>
            </w:pPr>
            <w:r>
              <w:rPr>
                <w:sz w:val="22"/>
                <w:szCs w:val="22"/>
              </w:rPr>
              <w:t>Live cinema event activity has never been collated on a national basis. Our forthcoming Live Cinema in the UK report has found there is no national infrastructure for the commissioning, booking, and data capture of events. The Live Cinema UK network is now actively working to provide this infrastructure, and this project aims to develop an international infrastructure simultaneously, with both UK and EU activities learning and inputting from each other over the next year.</w:t>
            </w:r>
          </w:p>
          <w:p w14:paraId="78C99C41" w14:textId="77777777" w:rsidR="00A24FCA" w:rsidRDefault="00A24FCA" w:rsidP="001F5CC2">
            <w:pPr>
              <w:ind w:right="141"/>
              <w:jc w:val="both"/>
              <w:rPr>
                <w:sz w:val="22"/>
                <w:szCs w:val="22"/>
              </w:rPr>
            </w:pPr>
          </w:p>
          <w:p w14:paraId="4AD34A51" w14:textId="1A0C9EBA" w:rsidR="00A24FCA" w:rsidRDefault="00A24FCA" w:rsidP="00A24FCA">
            <w:pPr>
              <w:ind w:right="141"/>
              <w:jc w:val="both"/>
              <w:rPr>
                <w:sz w:val="22"/>
                <w:szCs w:val="22"/>
              </w:rPr>
            </w:pPr>
            <w:r>
              <w:rPr>
                <w:sz w:val="22"/>
                <w:szCs w:val="22"/>
              </w:rPr>
              <w:t>The new live cinema productions themselves can be toured internationally well beyond the lifespan of the project; see above for information on Asian Dub Foundation’s La Haine. Projects and festivals will be added to the forthcoming Live Cinema Database, funded as part of the Live Cinema in the UK research project, highlighting international productions available for booking.</w:t>
            </w:r>
          </w:p>
          <w:p w14:paraId="5F58F2A3" w14:textId="77777777" w:rsidR="00A24FCA" w:rsidRDefault="00A24FCA" w:rsidP="001F5CC2">
            <w:pPr>
              <w:ind w:right="141"/>
              <w:jc w:val="both"/>
              <w:rPr>
                <w:sz w:val="22"/>
                <w:szCs w:val="22"/>
              </w:rPr>
            </w:pPr>
          </w:p>
          <w:p w14:paraId="1AB41D6F" w14:textId="3351AA43" w:rsidR="00A24FCA" w:rsidRDefault="00A24FCA" w:rsidP="001F5CC2">
            <w:pPr>
              <w:ind w:right="141"/>
              <w:jc w:val="both"/>
              <w:rPr>
                <w:sz w:val="22"/>
                <w:szCs w:val="22"/>
              </w:rPr>
            </w:pPr>
            <w:r>
              <w:rPr>
                <w:sz w:val="22"/>
                <w:szCs w:val="22"/>
              </w:rPr>
              <w:t xml:space="preserve">A final public report will be created in the same </w:t>
            </w:r>
            <w:r w:rsidR="00BF5B53">
              <w:rPr>
                <w:sz w:val="22"/>
                <w:szCs w:val="22"/>
              </w:rPr>
              <w:t>vein</w:t>
            </w:r>
            <w:r>
              <w:rPr>
                <w:sz w:val="22"/>
                <w:szCs w:val="22"/>
              </w:rPr>
              <w:t xml:space="preserve"> as the forthcoming Live Cinema in the UK report, which will be circulated by the </w:t>
            </w:r>
            <w:r w:rsidR="006B20EF">
              <w:rPr>
                <w:sz w:val="22"/>
                <w:szCs w:val="22"/>
              </w:rPr>
              <w:t xml:space="preserve">Live Cinema Network, and will be </w:t>
            </w:r>
            <w:r w:rsidR="006B20EF" w:rsidRPr="0034170D">
              <w:rPr>
                <w:sz w:val="22"/>
                <w:szCs w:val="22"/>
              </w:rPr>
              <w:t>included in upcoming academic writings</w:t>
            </w:r>
            <w:r>
              <w:rPr>
                <w:sz w:val="22"/>
                <w:szCs w:val="22"/>
              </w:rPr>
              <w:t>. The learning and results of this project will go forward to establish best practice for distributing live cinema events internationally, which we would look to further develop and expand with a second Creative Europe bid in the 2017-18 cycle, inviting more festivals</w:t>
            </w:r>
            <w:r w:rsidR="00481DBE">
              <w:rPr>
                <w:sz w:val="22"/>
                <w:szCs w:val="22"/>
              </w:rPr>
              <w:t>, exihibtors</w:t>
            </w:r>
            <w:r>
              <w:rPr>
                <w:sz w:val="22"/>
                <w:szCs w:val="22"/>
              </w:rPr>
              <w:t xml:space="preserve"> and European distributors to collaborate.</w:t>
            </w:r>
          </w:p>
          <w:p w14:paraId="47E0BB5D" w14:textId="77777777" w:rsidR="00A24FCA" w:rsidRDefault="00A24FCA" w:rsidP="001F5CC2">
            <w:pPr>
              <w:ind w:right="141"/>
              <w:jc w:val="both"/>
              <w:rPr>
                <w:sz w:val="22"/>
                <w:szCs w:val="22"/>
              </w:rPr>
            </w:pPr>
          </w:p>
          <w:p w14:paraId="507BDAC6" w14:textId="77777777" w:rsidR="0034170D" w:rsidRDefault="0034170D" w:rsidP="001F5CC2">
            <w:pPr>
              <w:ind w:right="141"/>
              <w:jc w:val="both"/>
              <w:rPr>
                <w:sz w:val="22"/>
                <w:szCs w:val="22"/>
              </w:rPr>
            </w:pPr>
          </w:p>
          <w:p w14:paraId="10D42FC5" w14:textId="77777777" w:rsidR="002C1FC7" w:rsidRDefault="002C1FC7" w:rsidP="002C1FC7">
            <w:pPr>
              <w:ind w:right="141"/>
              <w:jc w:val="both"/>
              <w:rPr>
                <w:sz w:val="22"/>
                <w:szCs w:val="22"/>
              </w:rPr>
            </w:pPr>
            <w:r>
              <w:rPr>
                <w:sz w:val="22"/>
                <w:szCs w:val="22"/>
              </w:rPr>
              <w:t>3. How will the results (both tangible and intangible) of your action be measured?</w:t>
            </w:r>
          </w:p>
          <w:p w14:paraId="78428FDD" w14:textId="77777777" w:rsidR="003A07BA" w:rsidRDefault="003A07BA" w:rsidP="002C1FC7">
            <w:pPr>
              <w:ind w:right="141"/>
              <w:jc w:val="both"/>
              <w:rPr>
                <w:sz w:val="22"/>
                <w:szCs w:val="22"/>
              </w:rPr>
            </w:pPr>
          </w:p>
          <w:p w14:paraId="3E1E9177" w14:textId="77777777" w:rsidR="00805490" w:rsidRDefault="00095CB5" w:rsidP="001F5CC2">
            <w:pPr>
              <w:ind w:right="141"/>
              <w:jc w:val="both"/>
              <w:rPr>
                <w:color w:val="000000" w:themeColor="text1"/>
                <w:sz w:val="22"/>
                <w:szCs w:val="22"/>
              </w:rPr>
            </w:pPr>
            <w:r w:rsidRPr="00095CB5">
              <w:rPr>
                <w:color w:val="000000" w:themeColor="text1"/>
                <w:sz w:val="22"/>
                <w:szCs w:val="22"/>
              </w:rPr>
              <w:t>A bespoke evaluation plan will be drawn up for each final event</w:t>
            </w:r>
            <w:r>
              <w:rPr>
                <w:color w:val="000000" w:themeColor="text1"/>
                <w:sz w:val="22"/>
                <w:szCs w:val="22"/>
              </w:rPr>
              <w:t xml:space="preserve"> through the workshop process.</w:t>
            </w:r>
          </w:p>
          <w:p w14:paraId="1486FA2D" w14:textId="27750693" w:rsidR="00805490" w:rsidRDefault="00805490" w:rsidP="00805490">
            <w:pPr>
              <w:ind w:right="141"/>
              <w:jc w:val="both"/>
              <w:rPr>
                <w:color w:val="000000" w:themeColor="text1"/>
                <w:sz w:val="22"/>
                <w:szCs w:val="22"/>
              </w:rPr>
            </w:pPr>
            <w:r>
              <w:rPr>
                <w:color w:val="000000" w:themeColor="text1"/>
                <w:sz w:val="22"/>
                <w:szCs w:val="22"/>
              </w:rPr>
              <w:t>We will seek to measure and evaluate all project objectives throughout the activity. Key data will include:</w:t>
            </w:r>
          </w:p>
          <w:p w14:paraId="783EDE3D" w14:textId="620179EE" w:rsidR="00805490" w:rsidRPr="00B246EF" w:rsidRDefault="00805490" w:rsidP="00B246EF">
            <w:pPr>
              <w:pStyle w:val="ListParagraph"/>
              <w:numPr>
                <w:ilvl w:val="0"/>
                <w:numId w:val="20"/>
              </w:numPr>
              <w:ind w:right="141"/>
              <w:jc w:val="both"/>
              <w:rPr>
                <w:color w:val="000000" w:themeColor="text1"/>
                <w:sz w:val="22"/>
                <w:szCs w:val="22"/>
              </w:rPr>
            </w:pPr>
            <w:r w:rsidRPr="00B246EF">
              <w:rPr>
                <w:color w:val="000000" w:themeColor="text1"/>
                <w:sz w:val="22"/>
                <w:szCs w:val="22"/>
              </w:rPr>
              <w:t>Attendance at events and yield against previous festival editions</w:t>
            </w:r>
          </w:p>
          <w:p w14:paraId="4BDC67A9" w14:textId="526F79AA" w:rsidR="00805490" w:rsidRPr="00B246EF" w:rsidRDefault="00805490" w:rsidP="00B246EF">
            <w:pPr>
              <w:pStyle w:val="ListParagraph"/>
              <w:numPr>
                <w:ilvl w:val="0"/>
                <w:numId w:val="20"/>
              </w:numPr>
              <w:ind w:right="141"/>
              <w:jc w:val="both"/>
              <w:rPr>
                <w:color w:val="000000" w:themeColor="text1"/>
                <w:sz w:val="22"/>
                <w:szCs w:val="22"/>
              </w:rPr>
            </w:pPr>
            <w:r w:rsidRPr="00B246EF">
              <w:rPr>
                <w:color w:val="000000" w:themeColor="text1"/>
                <w:sz w:val="22"/>
                <w:szCs w:val="22"/>
              </w:rPr>
              <w:t xml:space="preserve">Audience profile: age, </w:t>
            </w:r>
            <w:r w:rsidR="00B246EF" w:rsidRPr="00B246EF">
              <w:rPr>
                <w:color w:val="000000" w:themeColor="text1"/>
                <w:sz w:val="22"/>
                <w:szCs w:val="22"/>
              </w:rPr>
              <w:t xml:space="preserve">geodemographics, </w:t>
            </w:r>
            <w:r w:rsidRPr="00B246EF">
              <w:rPr>
                <w:color w:val="000000" w:themeColor="text1"/>
                <w:sz w:val="22"/>
                <w:szCs w:val="22"/>
              </w:rPr>
              <w:t>income, ethnicity, current engagement level with European titles, whether events have encouraged them to watch more European cinema</w:t>
            </w:r>
          </w:p>
          <w:p w14:paraId="1EE0C4E5" w14:textId="0187FCBC" w:rsidR="00805490" w:rsidRDefault="00805490" w:rsidP="00B246EF">
            <w:pPr>
              <w:pStyle w:val="ListParagraph"/>
              <w:numPr>
                <w:ilvl w:val="0"/>
                <w:numId w:val="20"/>
              </w:numPr>
              <w:ind w:right="141"/>
              <w:jc w:val="both"/>
              <w:rPr>
                <w:color w:val="000000" w:themeColor="text1"/>
                <w:sz w:val="22"/>
                <w:szCs w:val="22"/>
              </w:rPr>
            </w:pPr>
            <w:r w:rsidRPr="00B246EF">
              <w:rPr>
                <w:color w:val="000000" w:themeColor="text1"/>
                <w:sz w:val="22"/>
                <w:szCs w:val="22"/>
              </w:rPr>
              <w:t>Number of attenders new to live cinema events</w:t>
            </w:r>
          </w:p>
          <w:p w14:paraId="2C961AEE" w14:textId="1593E9DD" w:rsidR="003A07BA" w:rsidRPr="00B246EF" w:rsidRDefault="003A07BA" w:rsidP="00B246EF">
            <w:pPr>
              <w:pStyle w:val="ListParagraph"/>
              <w:numPr>
                <w:ilvl w:val="0"/>
                <w:numId w:val="20"/>
              </w:numPr>
              <w:ind w:right="141"/>
              <w:jc w:val="both"/>
              <w:rPr>
                <w:color w:val="000000" w:themeColor="text1"/>
                <w:sz w:val="22"/>
                <w:szCs w:val="22"/>
              </w:rPr>
            </w:pPr>
            <w:r>
              <w:rPr>
                <w:color w:val="000000" w:themeColor="text1"/>
                <w:sz w:val="22"/>
                <w:szCs w:val="22"/>
              </w:rPr>
              <w:t>Number of attendees new to the film festval</w:t>
            </w:r>
          </w:p>
          <w:p w14:paraId="2FEE4D0D" w14:textId="23BE0155" w:rsidR="00805490" w:rsidRPr="00B246EF" w:rsidRDefault="00805490" w:rsidP="00B246EF">
            <w:pPr>
              <w:pStyle w:val="ListParagraph"/>
              <w:numPr>
                <w:ilvl w:val="0"/>
                <w:numId w:val="20"/>
              </w:numPr>
              <w:ind w:right="141"/>
              <w:jc w:val="both"/>
              <w:rPr>
                <w:color w:val="000000" w:themeColor="text1"/>
                <w:sz w:val="22"/>
                <w:szCs w:val="22"/>
              </w:rPr>
            </w:pPr>
            <w:r w:rsidRPr="00B246EF">
              <w:rPr>
                <w:color w:val="000000" w:themeColor="text1"/>
                <w:sz w:val="22"/>
                <w:szCs w:val="22"/>
              </w:rPr>
              <w:t>Responses to Vot.io experience activity</w:t>
            </w:r>
          </w:p>
          <w:p w14:paraId="1C202618" w14:textId="77777777" w:rsidR="00805490" w:rsidRPr="00B246EF" w:rsidRDefault="00805490" w:rsidP="00B246EF">
            <w:pPr>
              <w:pStyle w:val="ListParagraph"/>
              <w:numPr>
                <w:ilvl w:val="0"/>
                <w:numId w:val="20"/>
              </w:numPr>
              <w:ind w:right="141"/>
              <w:jc w:val="both"/>
              <w:rPr>
                <w:color w:val="000000" w:themeColor="text1"/>
                <w:sz w:val="22"/>
                <w:szCs w:val="22"/>
              </w:rPr>
            </w:pPr>
            <w:r w:rsidRPr="00B246EF">
              <w:rPr>
                <w:color w:val="000000" w:themeColor="text1"/>
                <w:sz w:val="22"/>
                <w:szCs w:val="22"/>
              </w:rPr>
              <w:t>Level and depth of interaction through social media</w:t>
            </w:r>
          </w:p>
          <w:p w14:paraId="186233AC" w14:textId="5475D918" w:rsidR="00805490" w:rsidRPr="00B246EF" w:rsidRDefault="00805490" w:rsidP="00B246EF">
            <w:pPr>
              <w:pStyle w:val="ListParagraph"/>
              <w:numPr>
                <w:ilvl w:val="0"/>
                <w:numId w:val="20"/>
              </w:numPr>
              <w:ind w:right="141"/>
              <w:jc w:val="both"/>
              <w:rPr>
                <w:color w:val="000000" w:themeColor="text1"/>
                <w:sz w:val="22"/>
                <w:szCs w:val="22"/>
              </w:rPr>
            </w:pPr>
            <w:r w:rsidRPr="00B246EF">
              <w:rPr>
                <w:color w:val="000000" w:themeColor="text1"/>
                <w:sz w:val="22"/>
                <w:szCs w:val="22"/>
              </w:rPr>
              <w:t>Open rate and click through rate of email newsletters and web links to festival websites and vo.tio</w:t>
            </w:r>
          </w:p>
          <w:p w14:paraId="1F731903" w14:textId="77777777" w:rsidR="00805490" w:rsidRDefault="00805490" w:rsidP="001F5CC2">
            <w:pPr>
              <w:ind w:right="141"/>
              <w:jc w:val="both"/>
              <w:rPr>
                <w:color w:val="000000" w:themeColor="text1"/>
                <w:sz w:val="22"/>
                <w:szCs w:val="22"/>
              </w:rPr>
            </w:pPr>
          </w:p>
          <w:p w14:paraId="14B3F028" w14:textId="1B4DD8E8" w:rsidR="00095CB5" w:rsidRDefault="00805490" w:rsidP="001F5CC2">
            <w:pPr>
              <w:ind w:right="141"/>
              <w:jc w:val="both"/>
              <w:rPr>
                <w:color w:val="000000" w:themeColor="text1"/>
                <w:sz w:val="22"/>
                <w:szCs w:val="22"/>
              </w:rPr>
            </w:pPr>
            <w:r>
              <w:rPr>
                <w:color w:val="000000" w:themeColor="text1"/>
                <w:sz w:val="22"/>
                <w:szCs w:val="22"/>
              </w:rPr>
              <w:t>Methods to evaluate the above</w:t>
            </w:r>
            <w:r w:rsidR="00095CB5">
              <w:rPr>
                <w:color w:val="000000" w:themeColor="text1"/>
                <w:sz w:val="22"/>
                <w:szCs w:val="22"/>
              </w:rPr>
              <w:t xml:space="preserve"> will include:</w:t>
            </w:r>
          </w:p>
          <w:p w14:paraId="7E104872" w14:textId="2BB49D3B" w:rsidR="00095CB5" w:rsidRDefault="00095CB5" w:rsidP="00095CB5">
            <w:pPr>
              <w:pStyle w:val="ListParagraph"/>
              <w:numPr>
                <w:ilvl w:val="0"/>
                <w:numId w:val="17"/>
              </w:numPr>
              <w:ind w:right="141"/>
              <w:jc w:val="both"/>
              <w:rPr>
                <w:color w:val="000000" w:themeColor="text1"/>
                <w:sz w:val="22"/>
                <w:szCs w:val="22"/>
              </w:rPr>
            </w:pPr>
            <w:r>
              <w:rPr>
                <w:color w:val="000000" w:themeColor="text1"/>
                <w:sz w:val="22"/>
                <w:szCs w:val="22"/>
              </w:rPr>
              <w:t>Box office data: ensuring each event includes data capture at point of purchase to learn key info about audiences prior to event, as well as to monitor income and attendance closely to reach the project’s targets.</w:t>
            </w:r>
          </w:p>
          <w:p w14:paraId="3D858EBB" w14:textId="0051607C" w:rsidR="00095CB5" w:rsidRDefault="00095CB5" w:rsidP="00095CB5">
            <w:pPr>
              <w:pStyle w:val="ListParagraph"/>
              <w:numPr>
                <w:ilvl w:val="0"/>
                <w:numId w:val="17"/>
              </w:numPr>
              <w:ind w:right="141"/>
              <w:jc w:val="both"/>
              <w:rPr>
                <w:color w:val="000000" w:themeColor="text1"/>
                <w:sz w:val="22"/>
                <w:szCs w:val="22"/>
              </w:rPr>
            </w:pPr>
            <w:r>
              <w:rPr>
                <w:color w:val="000000" w:themeColor="text1"/>
                <w:sz w:val="22"/>
                <w:szCs w:val="22"/>
              </w:rPr>
              <w:t>How vot.io can be used to capture further audience information online in advance of, during, and after each event</w:t>
            </w:r>
          </w:p>
          <w:p w14:paraId="4B00A2E5" w14:textId="693F72EB" w:rsidR="00095CB5" w:rsidRDefault="00095CB5" w:rsidP="00095CB5">
            <w:pPr>
              <w:pStyle w:val="ListParagraph"/>
              <w:numPr>
                <w:ilvl w:val="0"/>
                <w:numId w:val="17"/>
              </w:numPr>
              <w:ind w:right="141"/>
              <w:jc w:val="both"/>
              <w:rPr>
                <w:color w:val="000000" w:themeColor="text1"/>
                <w:sz w:val="22"/>
                <w:szCs w:val="22"/>
              </w:rPr>
            </w:pPr>
            <w:r>
              <w:rPr>
                <w:color w:val="000000" w:themeColor="text1"/>
                <w:sz w:val="22"/>
                <w:szCs w:val="22"/>
              </w:rPr>
              <w:t>Qualitative methods: King’s College London and University of Brighton will assist with qualitative plans for the events in order to capture the audience experience. This will include ‘vox pop’ interview with audience members to a pre-planned frame</w:t>
            </w:r>
          </w:p>
          <w:p w14:paraId="4228821B" w14:textId="257A97F8" w:rsidR="00095CB5" w:rsidRDefault="00095CB5" w:rsidP="00095CB5">
            <w:pPr>
              <w:pStyle w:val="ListParagraph"/>
              <w:numPr>
                <w:ilvl w:val="0"/>
                <w:numId w:val="17"/>
              </w:numPr>
              <w:ind w:right="141"/>
              <w:jc w:val="both"/>
              <w:rPr>
                <w:color w:val="000000" w:themeColor="text1"/>
                <w:sz w:val="22"/>
                <w:szCs w:val="22"/>
              </w:rPr>
            </w:pPr>
            <w:r>
              <w:rPr>
                <w:color w:val="000000" w:themeColor="text1"/>
                <w:sz w:val="22"/>
                <w:szCs w:val="22"/>
              </w:rPr>
              <w:t>Post-event survey: each event will have a bespoke survey available in print and online for audiences to provide quantitative and qualitative feedback on their experiences. This will be developed in partnership with Beatiful Everything as well as King’s College London and the University of Brighton to ensure the highest quality of academic research methods as well as innovative digital implementation techniques</w:t>
            </w:r>
          </w:p>
          <w:p w14:paraId="4C65FEBB" w14:textId="77777777" w:rsidR="00095CB5" w:rsidRDefault="00095CB5" w:rsidP="00095CB5">
            <w:pPr>
              <w:ind w:right="141"/>
              <w:jc w:val="both"/>
              <w:rPr>
                <w:color w:val="000000" w:themeColor="text1"/>
                <w:sz w:val="22"/>
                <w:szCs w:val="22"/>
              </w:rPr>
            </w:pPr>
          </w:p>
          <w:p w14:paraId="500BC602" w14:textId="1BC4E32E" w:rsidR="00095CB5" w:rsidRDefault="00095CB5" w:rsidP="00095CB5">
            <w:pPr>
              <w:ind w:right="141"/>
              <w:jc w:val="both"/>
              <w:rPr>
                <w:color w:val="000000" w:themeColor="text1"/>
                <w:sz w:val="22"/>
                <w:szCs w:val="22"/>
              </w:rPr>
            </w:pPr>
            <w:r>
              <w:rPr>
                <w:color w:val="000000" w:themeColor="text1"/>
                <w:sz w:val="22"/>
                <w:szCs w:val="22"/>
              </w:rPr>
              <w:t>Long term intangible results to be measured include:</w:t>
            </w:r>
          </w:p>
          <w:p w14:paraId="6B24D7E3" w14:textId="44468C43" w:rsidR="00095CB5" w:rsidRDefault="00095CB5" w:rsidP="00095CB5">
            <w:pPr>
              <w:pStyle w:val="ListParagraph"/>
              <w:numPr>
                <w:ilvl w:val="0"/>
                <w:numId w:val="18"/>
              </w:numPr>
              <w:ind w:right="141"/>
              <w:jc w:val="both"/>
              <w:rPr>
                <w:color w:val="000000" w:themeColor="text1"/>
                <w:sz w:val="22"/>
                <w:szCs w:val="22"/>
              </w:rPr>
            </w:pPr>
            <w:r>
              <w:rPr>
                <w:color w:val="000000" w:themeColor="text1"/>
                <w:sz w:val="22"/>
                <w:szCs w:val="22"/>
              </w:rPr>
              <w:t>New film distri</w:t>
            </w:r>
            <w:r w:rsidR="00A17757">
              <w:rPr>
                <w:color w:val="000000" w:themeColor="text1"/>
                <w:sz w:val="22"/>
                <w:szCs w:val="22"/>
              </w:rPr>
              <w:t>b</w:t>
            </w:r>
            <w:r>
              <w:rPr>
                <w:color w:val="000000" w:themeColor="text1"/>
                <w:sz w:val="22"/>
                <w:szCs w:val="22"/>
              </w:rPr>
              <w:t xml:space="preserve">utors </w:t>
            </w:r>
            <w:r w:rsidR="00A17757">
              <w:rPr>
                <w:color w:val="000000" w:themeColor="text1"/>
                <w:sz w:val="22"/>
                <w:szCs w:val="22"/>
              </w:rPr>
              <w:t>engaged in live cinema events: measured by distribuotrs of final source films asked if they have licensed content for live events before</w:t>
            </w:r>
          </w:p>
          <w:p w14:paraId="617FBF21" w14:textId="37B848BD" w:rsidR="00A17757" w:rsidRPr="00095CB5" w:rsidRDefault="00A17757" w:rsidP="00095CB5">
            <w:pPr>
              <w:pStyle w:val="ListParagraph"/>
              <w:numPr>
                <w:ilvl w:val="0"/>
                <w:numId w:val="18"/>
              </w:numPr>
              <w:ind w:right="141"/>
              <w:jc w:val="both"/>
              <w:rPr>
                <w:color w:val="000000" w:themeColor="text1"/>
                <w:sz w:val="22"/>
                <w:szCs w:val="22"/>
              </w:rPr>
            </w:pPr>
            <w:r>
              <w:rPr>
                <w:color w:val="000000" w:themeColor="text1"/>
                <w:sz w:val="22"/>
                <w:szCs w:val="22"/>
              </w:rPr>
              <w:t>Inter-country participation: festivals working together for the first time as opposed to current status of festivals operating in isolation</w:t>
            </w:r>
          </w:p>
          <w:p w14:paraId="6EB81311" w14:textId="77777777" w:rsidR="00095CB5" w:rsidRPr="00095CB5" w:rsidRDefault="00095CB5" w:rsidP="00095CB5">
            <w:pPr>
              <w:ind w:right="141"/>
              <w:jc w:val="both"/>
              <w:rPr>
                <w:color w:val="000000" w:themeColor="text1"/>
                <w:sz w:val="22"/>
                <w:szCs w:val="22"/>
              </w:rPr>
            </w:pPr>
          </w:p>
          <w:p w14:paraId="308F53B2" w14:textId="18113FB9" w:rsidR="00095CB5" w:rsidRPr="00095CB5" w:rsidRDefault="00A17757" w:rsidP="001F5CC2">
            <w:pPr>
              <w:ind w:right="141"/>
              <w:jc w:val="both"/>
              <w:rPr>
                <w:color w:val="000000" w:themeColor="text1"/>
                <w:sz w:val="22"/>
                <w:szCs w:val="22"/>
              </w:rPr>
            </w:pPr>
            <w:r>
              <w:rPr>
                <w:color w:val="000000" w:themeColor="text1"/>
                <w:sz w:val="22"/>
                <w:szCs w:val="22"/>
              </w:rPr>
              <w:t>Additionally, a</w:t>
            </w:r>
            <w:r w:rsidR="00095CB5" w:rsidRPr="00095CB5">
              <w:rPr>
                <w:color w:val="000000" w:themeColor="text1"/>
                <w:sz w:val="22"/>
                <w:szCs w:val="22"/>
              </w:rPr>
              <w:t xml:space="preserve"> final consultation and survey will be conducted with each partner to evaluate their experiences of the action.</w:t>
            </w:r>
          </w:p>
          <w:p w14:paraId="2AC2A3B5" w14:textId="77777777" w:rsidR="009F0597" w:rsidRPr="004E44E2" w:rsidRDefault="009F0597" w:rsidP="002C1FC7">
            <w:pPr>
              <w:ind w:right="141"/>
              <w:jc w:val="both"/>
              <w:rPr>
                <w:sz w:val="22"/>
                <w:szCs w:val="22"/>
              </w:rPr>
            </w:pPr>
          </w:p>
        </w:tc>
      </w:tr>
    </w:tbl>
    <w:p w14:paraId="45CE76AC" w14:textId="77777777" w:rsidR="009F0597" w:rsidRDefault="009F0597" w:rsidP="00654F9C">
      <w:pPr>
        <w:jc w:val="both"/>
        <w:rPr>
          <w:sz w:val="22"/>
          <w:szCs w:val="22"/>
        </w:rPr>
      </w:pPr>
    </w:p>
    <w:p w14:paraId="1CAB7EED" w14:textId="77777777" w:rsidR="00654F9C" w:rsidRPr="004E44E2" w:rsidRDefault="00654F9C" w:rsidP="00654F9C">
      <w:pPr>
        <w:jc w:val="both"/>
        <w:rPr>
          <w:sz w:val="22"/>
          <w:szCs w:val="22"/>
        </w:rPr>
      </w:pPr>
    </w:p>
    <w:p w14:paraId="7A3106C9" w14:textId="77777777" w:rsidR="00EE3D85" w:rsidRPr="004E44E2" w:rsidRDefault="007E7CC5" w:rsidP="006503BA">
      <w:pPr>
        <w:pBdr>
          <w:top w:val="single" w:sz="4" w:space="1" w:color="auto"/>
          <w:left w:val="single" w:sz="4" w:space="4" w:color="auto"/>
          <w:bottom w:val="single" w:sz="4" w:space="1" w:color="auto"/>
          <w:right w:val="single" w:sz="4" w:space="4" w:color="auto"/>
        </w:pBdr>
        <w:jc w:val="center"/>
        <w:rPr>
          <w:sz w:val="22"/>
          <w:szCs w:val="22"/>
        </w:rPr>
      </w:pPr>
      <w:r w:rsidRPr="004E44E2">
        <w:rPr>
          <w:b/>
          <w:smallCaps/>
          <w:sz w:val="22"/>
          <w:szCs w:val="22"/>
          <w:u w:val="single"/>
        </w:rPr>
        <w:t xml:space="preserve">4. </w:t>
      </w:r>
      <w:r w:rsidR="00DF1865" w:rsidRPr="004E44E2">
        <w:rPr>
          <w:b/>
          <w:smallCaps/>
          <w:sz w:val="22"/>
          <w:szCs w:val="22"/>
          <w:u w:val="single"/>
        </w:rPr>
        <w:t xml:space="preserve">Quality of the </w:t>
      </w:r>
      <w:r w:rsidR="00257AFD" w:rsidRPr="004E44E2">
        <w:rPr>
          <w:b/>
          <w:smallCaps/>
          <w:sz w:val="22"/>
          <w:szCs w:val="22"/>
          <w:u w:val="single"/>
        </w:rPr>
        <w:t>t</w:t>
      </w:r>
      <w:r w:rsidR="00DF1865" w:rsidRPr="004E44E2">
        <w:rPr>
          <w:b/>
          <w:smallCaps/>
          <w:sz w:val="22"/>
          <w:szCs w:val="22"/>
          <w:u w:val="single"/>
        </w:rPr>
        <w:t>eam</w:t>
      </w:r>
    </w:p>
    <w:p w14:paraId="45DE522B" w14:textId="77777777" w:rsidR="00EE3D85" w:rsidRPr="004E44E2" w:rsidRDefault="00EE3D85" w:rsidP="00EE3D85">
      <w:pPr>
        <w:pBdr>
          <w:top w:val="single" w:sz="4" w:space="1" w:color="auto"/>
          <w:left w:val="single" w:sz="4" w:space="4" w:color="auto"/>
          <w:bottom w:val="single" w:sz="4" w:space="1" w:color="auto"/>
          <w:right w:val="single" w:sz="4" w:space="4" w:color="auto"/>
        </w:pBdr>
        <w:jc w:val="both"/>
        <w:rPr>
          <w:sz w:val="22"/>
          <w:szCs w:val="22"/>
        </w:rPr>
      </w:pPr>
    </w:p>
    <w:p w14:paraId="7D030CEA" w14:textId="77777777" w:rsidR="00EE3D85" w:rsidRDefault="00AD1922" w:rsidP="00EE3D85">
      <w:pPr>
        <w:pBdr>
          <w:top w:val="single" w:sz="4" w:space="1" w:color="auto"/>
          <w:left w:val="single" w:sz="4" w:space="4" w:color="auto"/>
          <w:bottom w:val="single" w:sz="4" w:space="1" w:color="auto"/>
          <w:right w:val="single" w:sz="4" w:space="4" w:color="auto"/>
        </w:pBdr>
        <w:jc w:val="both"/>
        <w:rPr>
          <w:sz w:val="22"/>
          <w:szCs w:val="22"/>
        </w:rPr>
      </w:pPr>
      <w:r w:rsidRPr="006503BA">
        <w:rPr>
          <w:sz w:val="22"/>
          <w:szCs w:val="22"/>
        </w:rPr>
        <w:t xml:space="preserve">1. </w:t>
      </w:r>
      <w:r w:rsidR="00EE3D85" w:rsidRPr="006503BA">
        <w:rPr>
          <w:sz w:val="22"/>
          <w:szCs w:val="22"/>
        </w:rPr>
        <w:t>P</w:t>
      </w:r>
      <w:r w:rsidR="00EE3D85" w:rsidRPr="004E44E2">
        <w:rPr>
          <w:sz w:val="22"/>
          <w:szCs w:val="22"/>
        </w:rPr>
        <w:t>lease</w:t>
      </w:r>
      <w:r w:rsidR="00015D6F">
        <w:rPr>
          <w:sz w:val="22"/>
          <w:szCs w:val="22"/>
        </w:rPr>
        <w:t>,</w:t>
      </w:r>
      <w:r w:rsidR="00EE3D85" w:rsidRPr="004E44E2">
        <w:rPr>
          <w:sz w:val="22"/>
          <w:szCs w:val="22"/>
        </w:rPr>
        <w:t xml:space="preserve"> describe the structure of the partnership. Present the expertise and the complementarity of the partnership </w:t>
      </w:r>
      <w:r w:rsidR="00F52099">
        <w:rPr>
          <w:sz w:val="22"/>
          <w:szCs w:val="22"/>
        </w:rPr>
        <w:t>with respect to</w:t>
      </w:r>
      <w:r w:rsidR="00F52099" w:rsidRPr="004E44E2">
        <w:rPr>
          <w:sz w:val="22"/>
          <w:szCs w:val="22"/>
        </w:rPr>
        <w:t xml:space="preserve"> </w:t>
      </w:r>
      <w:r w:rsidR="00EE3D85" w:rsidRPr="004E44E2">
        <w:rPr>
          <w:sz w:val="22"/>
          <w:szCs w:val="22"/>
        </w:rPr>
        <w:t>the activities to be implemented.</w:t>
      </w:r>
      <w:r w:rsidR="00904FF0">
        <w:rPr>
          <w:sz w:val="22"/>
          <w:szCs w:val="22"/>
        </w:rPr>
        <w:t xml:space="preserve"> </w:t>
      </w:r>
      <w:r w:rsidR="00904FF0" w:rsidRPr="00904FF0">
        <w:rPr>
          <w:sz w:val="22"/>
          <w:szCs w:val="22"/>
        </w:rPr>
        <w:t>Present the key members of the management team and describe their expertise and their role in the action</w:t>
      </w:r>
      <w:r w:rsidR="00904FF0">
        <w:rPr>
          <w:sz w:val="22"/>
          <w:szCs w:val="22"/>
        </w:rPr>
        <w:t>.</w:t>
      </w:r>
    </w:p>
    <w:p w14:paraId="12F33411" w14:textId="77777777" w:rsidR="001925DF" w:rsidRPr="004E44E2" w:rsidRDefault="001925DF" w:rsidP="00EE3D85">
      <w:pPr>
        <w:pBdr>
          <w:top w:val="single" w:sz="4" w:space="1" w:color="auto"/>
          <w:left w:val="single" w:sz="4" w:space="4" w:color="auto"/>
          <w:bottom w:val="single" w:sz="4" w:space="1" w:color="auto"/>
          <w:right w:val="single" w:sz="4" w:space="4" w:color="auto"/>
        </w:pBdr>
        <w:jc w:val="both"/>
        <w:rPr>
          <w:sz w:val="22"/>
          <w:szCs w:val="22"/>
        </w:rPr>
      </w:pPr>
    </w:p>
    <w:p w14:paraId="064565CF" w14:textId="77777777" w:rsidR="00BE6A25" w:rsidRDefault="001925DF"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The key management team consist of:</w:t>
      </w:r>
    </w:p>
    <w:p w14:paraId="0F2BA071" w14:textId="44255101" w:rsidR="001925DF" w:rsidRDefault="00BE6A25"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 </w:t>
      </w:r>
      <w:r w:rsidR="001925DF">
        <w:rPr>
          <w:sz w:val="22"/>
          <w:szCs w:val="22"/>
        </w:rPr>
        <w:t xml:space="preserve">Lisa Brook, Live Cinema </w:t>
      </w:r>
      <w:r w:rsidR="00BF5B53">
        <w:rPr>
          <w:sz w:val="22"/>
          <w:szCs w:val="22"/>
        </w:rPr>
        <w:t>UK</w:t>
      </w:r>
    </w:p>
    <w:p w14:paraId="57603D16" w14:textId="66A1664F" w:rsidR="001925DF" w:rsidRDefault="00BE6A25"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 </w:t>
      </w:r>
      <w:r w:rsidR="001925DF">
        <w:rPr>
          <w:sz w:val="22"/>
          <w:szCs w:val="22"/>
        </w:rPr>
        <w:t>Dr Sarah Atkinson, King’s College London</w:t>
      </w:r>
    </w:p>
    <w:p w14:paraId="46334294" w14:textId="58DEC176" w:rsidR="009A6815" w:rsidRDefault="00BE6A25"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 </w:t>
      </w:r>
      <w:r w:rsidR="009A6815">
        <w:rPr>
          <w:sz w:val="22"/>
          <w:szCs w:val="22"/>
        </w:rPr>
        <w:t>Helen Kennedy, University of Brighton</w:t>
      </w:r>
    </w:p>
    <w:p w14:paraId="71D6DCB5" w14:textId="6858A142" w:rsidR="001925DF" w:rsidRDefault="00BE6A25"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p>
    <w:p w14:paraId="65C73CAE" w14:textId="5511C1A5" w:rsidR="001925DF" w:rsidRDefault="001925DF"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This management structure </w:t>
      </w:r>
      <w:r w:rsidR="0034170D">
        <w:rPr>
          <w:sz w:val="22"/>
          <w:szCs w:val="22"/>
        </w:rPr>
        <w:t>brings</w:t>
      </w:r>
      <w:r>
        <w:rPr>
          <w:sz w:val="22"/>
          <w:szCs w:val="22"/>
        </w:rPr>
        <w:t xml:space="preserve"> together the fields of film events management, research and </w:t>
      </w:r>
      <w:r w:rsidR="00BF5B53">
        <w:rPr>
          <w:sz w:val="22"/>
          <w:szCs w:val="22"/>
        </w:rPr>
        <w:t>academia</w:t>
      </w:r>
      <w:r>
        <w:rPr>
          <w:sz w:val="22"/>
          <w:szCs w:val="22"/>
        </w:rPr>
        <w:t>, and digital and audience development respectively, with each member of the management team having previously worked with Live Cinema UK on innovative UK projects, now looking to expand the benefits of our collaborations to Europe.</w:t>
      </w:r>
      <w:r w:rsidR="00CB7533">
        <w:rPr>
          <w:sz w:val="22"/>
          <w:szCs w:val="22"/>
        </w:rPr>
        <w:t xml:space="preserve"> In addition, Beautiful Everything will be subcontracted to deliver digital audience development activity utilising their platform Vot.io.</w:t>
      </w:r>
    </w:p>
    <w:p w14:paraId="0F44B861" w14:textId="77777777" w:rsidR="001925DF" w:rsidRDefault="001925DF" w:rsidP="00EE3D85">
      <w:pPr>
        <w:pBdr>
          <w:top w:val="single" w:sz="4" w:space="1" w:color="auto"/>
          <w:left w:val="single" w:sz="4" w:space="4" w:color="auto"/>
          <w:bottom w:val="single" w:sz="4" w:space="1" w:color="auto"/>
          <w:right w:val="single" w:sz="4" w:space="4" w:color="auto"/>
        </w:pBdr>
        <w:jc w:val="both"/>
        <w:rPr>
          <w:sz w:val="22"/>
          <w:szCs w:val="22"/>
        </w:rPr>
      </w:pPr>
    </w:p>
    <w:p w14:paraId="02FA7D0A" w14:textId="3E78A9C1" w:rsidR="001925DF" w:rsidRDefault="001925DF"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Festival partners will participate in the three workshops, before presenting a new commission at Wroclaw, Reykjavik and Motovun 2017 respectively, with one event being replicated in the UK as part of Hull UK City of Culture 2017.</w:t>
      </w:r>
    </w:p>
    <w:p w14:paraId="07D82E55" w14:textId="77777777" w:rsidR="001925DF" w:rsidRDefault="001925DF" w:rsidP="00EE3D85">
      <w:pPr>
        <w:pBdr>
          <w:top w:val="single" w:sz="4" w:space="1" w:color="auto"/>
          <w:left w:val="single" w:sz="4" w:space="4" w:color="auto"/>
          <w:bottom w:val="single" w:sz="4" w:space="1" w:color="auto"/>
          <w:right w:val="single" w:sz="4" w:space="4" w:color="auto"/>
        </w:pBdr>
        <w:jc w:val="both"/>
        <w:rPr>
          <w:sz w:val="22"/>
          <w:szCs w:val="22"/>
        </w:rPr>
      </w:pPr>
    </w:p>
    <w:p w14:paraId="034F6356" w14:textId="39048A55" w:rsidR="00795010" w:rsidRDefault="00A2372A"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MANAGEMENT TEAM</w:t>
      </w:r>
    </w:p>
    <w:p w14:paraId="1F90354C" w14:textId="6A2F8585" w:rsidR="006B20EF" w:rsidRPr="002A41DC" w:rsidRDefault="00795010" w:rsidP="0076434E">
      <w:pPr>
        <w:pBdr>
          <w:top w:val="single" w:sz="4" w:space="1" w:color="auto"/>
          <w:left w:val="single" w:sz="4" w:space="4" w:color="auto"/>
          <w:bottom w:val="single" w:sz="4" w:space="1" w:color="auto"/>
          <w:right w:val="single" w:sz="4" w:space="4" w:color="auto"/>
        </w:pBdr>
        <w:jc w:val="both"/>
        <w:rPr>
          <w:sz w:val="22"/>
          <w:szCs w:val="22"/>
          <w:lang w:val="en-US"/>
        </w:rPr>
      </w:pPr>
      <w:r>
        <w:rPr>
          <w:sz w:val="22"/>
          <w:szCs w:val="22"/>
        </w:rPr>
        <w:t xml:space="preserve">The project will be managed by </w:t>
      </w:r>
      <w:r w:rsidRPr="002A41DC">
        <w:rPr>
          <w:b/>
          <w:sz w:val="22"/>
          <w:szCs w:val="22"/>
        </w:rPr>
        <w:t>Lisa Brook of Live Cinema UK</w:t>
      </w:r>
      <w:r w:rsidR="0076434E">
        <w:rPr>
          <w:sz w:val="22"/>
          <w:szCs w:val="22"/>
        </w:rPr>
        <w:t xml:space="preserve">: </w:t>
      </w:r>
      <w:r w:rsidR="0076434E" w:rsidRPr="0076434E">
        <w:rPr>
          <w:sz w:val="22"/>
          <w:szCs w:val="22"/>
          <w:lang w:val="en-US"/>
        </w:rPr>
        <w:t xml:space="preserve">the </w:t>
      </w:r>
      <w:r w:rsidR="0076434E">
        <w:rPr>
          <w:sz w:val="22"/>
          <w:szCs w:val="22"/>
          <w:lang w:val="en-US"/>
        </w:rPr>
        <w:t>UK’s</w:t>
      </w:r>
      <w:r w:rsidR="0076434E" w:rsidRPr="0076434E">
        <w:rPr>
          <w:sz w:val="22"/>
          <w:szCs w:val="22"/>
          <w:lang w:val="en-US"/>
        </w:rPr>
        <w:t xml:space="preserve"> only organisation focused on bringing artists, exhibitors, distributors and producers closer together to create amazing experiential cinema experiences. </w:t>
      </w:r>
      <w:r w:rsidR="002A41DC">
        <w:rPr>
          <w:sz w:val="22"/>
          <w:szCs w:val="22"/>
          <w:lang w:val="en-US"/>
        </w:rPr>
        <w:t xml:space="preserve"> </w:t>
      </w:r>
      <w:r w:rsidR="0076434E" w:rsidRPr="0076434E">
        <w:rPr>
          <w:sz w:val="22"/>
          <w:szCs w:val="22"/>
          <w:lang w:val="en-US"/>
        </w:rPr>
        <w:t>Lisa recently acquired funding from Arts Council England to conduct the world's first industry research into live cinema, culminating in the world's first Live Cinema Conference in London this May 27</w:t>
      </w:r>
      <w:r w:rsidR="0076434E" w:rsidRPr="0076434E">
        <w:rPr>
          <w:sz w:val="22"/>
          <w:szCs w:val="22"/>
          <w:vertAlign w:val="superscript"/>
          <w:lang w:val="en-US"/>
        </w:rPr>
        <w:t>th</w:t>
      </w:r>
      <w:r w:rsidR="0076434E">
        <w:rPr>
          <w:sz w:val="22"/>
          <w:szCs w:val="22"/>
          <w:lang w:val="en-US"/>
        </w:rPr>
        <w:t xml:space="preserve"> in partnership with King’s College London</w:t>
      </w:r>
      <w:r w:rsidR="0076434E" w:rsidRPr="0076434E">
        <w:rPr>
          <w:sz w:val="22"/>
          <w:szCs w:val="22"/>
          <w:lang w:val="en-US"/>
        </w:rPr>
        <w:t>. Lisa works with a who's who of clients and partners across the UK including the BFI, Sneaky Experience, Leeds International Film Festival, Sheffield Doc/Fest, Bradford City of Film and the National Media Museum, with collaborating live soundtrack artists including DJ Yoda, British Sea Power, Public Service Broadcasting and Asian Dub Foundation. Prior to establishing Live Cinema UK, Lisa held senior positions Leeds International Film Festival and Sheffield Doc/Fest where she worked on the world premiere live events of From the Sea to the Land Beyond with British Sea Power, and The Big Melt with Pulp's Jarvis Cocker.</w:t>
      </w:r>
    </w:p>
    <w:p w14:paraId="0F0D3645" w14:textId="77777777" w:rsidR="0076434E" w:rsidRDefault="0076434E" w:rsidP="00EE3D85">
      <w:pPr>
        <w:pBdr>
          <w:top w:val="single" w:sz="4" w:space="1" w:color="auto"/>
          <w:left w:val="single" w:sz="4" w:space="4" w:color="auto"/>
          <w:bottom w:val="single" w:sz="4" w:space="1" w:color="auto"/>
          <w:right w:val="single" w:sz="4" w:space="4" w:color="auto"/>
        </w:pBdr>
        <w:jc w:val="both"/>
        <w:rPr>
          <w:sz w:val="22"/>
          <w:szCs w:val="22"/>
        </w:rPr>
      </w:pPr>
    </w:p>
    <w:p w14:paraId="774603C2" w14:textId="3FB8487F" w:rsidR="00BE6A25" w:rsidRPr="00BE6A25" w:rsidRDefault="0076434E" w:rsidP="00BE6A25">
      <w:pPr>
        <w:pBdr>
          <w:top w:val="single" w:sz="4" w:space="1" w:color="auto"/>
          <w:left w:val="single" w:sz="4" w:space="4" w:color="auto"/>
          <w:bottom w:val="single" w:sz="4" w:space="1" w:color="auto"/>
          <w:right w:val="single" w:sz="4" w:space="4" w:color="auto"/>
        </w:pBdr>
        <w:jc w:val="both"/>
        <w:rPr>
          <w:sz w:val="22"/>
          <w:szCs w:val="22"/>
        </w:rPr>
      </w:pPr>
      <w:r>
        <w:rPr>
          <w:sz w:val="22"/>
          <w:szCs w:val="22"/>
        </w:rPr>
        <w:t>Learning outcomes, workshop planning, r</w:t>
      </w:r>
      <w:r w:rsidR="00795010">
        <w:rPr>
          <w:sz w:val="22"/>
          <w:szCs w:val="22"/>
        </w:rPr>
        <w:t>esearch and evaluat</w:t>
      </w:r>
      <w:r>
        <w:rPr>
          <w:sz w:val="22"/>
          <w:szCs w:val="22"/>
        </w:rPr>
        <w:t xml:space="preserve">ion will be led by </w:t>
      </w:r>
      <w:r w:rsidRPr="002A41DC">
        <w:rPr>
          <w:b/>
          <w:sz w:val="22"/>
          <w:szCs w:val="22"/>
        </w:rPr>
        <w:t>Dr Sarah Atkinson,</w:t>
      </w:r>
      <w:r w:rsidR="00795010" w:rsidRPr="002A41DC">
        <w:rPr>
          <w:b/>
          <w:sz w:val="22"/>
          <w:szCs w:val="22"/>
        </w:rPr>
        <w:t xml:space="preserve"> King’s College London</w:t>
      </w:r>
      <w:r w:rsidR="00BE6A25">
        <w:rPr>
          <w:b/>
          <w:sz w:val="22"/>
          <w:szCs w:val="22"/>
        </w:rPr>
        <w:t xml:space="preserve"> and Helen Kennedy, University of Brighton</w:t>
      </w:r>
      <w:r>
        <w:rPr>
          <w:sz w:val="22"/>
          <w:szCs w:val="22"/>
        </w:rPr>
        <w:t>.</w:t>
      </w:r>
      <w:r w:rsidR="002A41DC">
        <w:rPr>
          <w:sz w:val="22"/>
          <w:szCs w:val="22"/>
        </w:rPr>
        <w:t xml:space="preserve"> </w:t>
      </w:r>
      <w:r w:rsidR="00BE6A25" w:rsidRPr="002A41DC">
        <w:rPr>
          <w:sz w:val="22"/>
          <w:szCs w:val="22"/>
        </w:rPr>
        <w:t xml:space="preserve">Sarah </w:t>
      </w:r>
      <w:r w:rsidR="00BE6A25">
        <w:rPr>
          <w:sz w:val="22"/>
          <w:szCs w:val="22"/>
        </w:rPr>
        <w:t>and Helen have</w:t>
      </w:r>
      <w:r w:rsidR="00BE6A25" w:rsidRPr="002A41DC">
        <w:rPr>
          <w:sz w:val="22"/>
          <w:szCs w:val="22"/>
        </w:rPr>
        <w:t xml:space="preserve"> been engaged in a number of public engagement </w:t>
      </w:r>
      <w:r w:rsidR="00BE6A25">
        <w:rPr>
          <w:sz w:val="22"/>
          <w:szCs w:val="22"/>
        </w:rPr>
        <w:t xml:space="preserve">activities through their research and are </w:t>
      </w:r>
      <w:r w:rsidR="00BE6A25" w:rsidRPr="002A41DC">
        <w:rPr>
          <w:sz w:val="22"/>
          <w:szCs w:val="22"/>
        </w:rPr>
        <w:t>curren</w:t>
      </w:r>
      <w:r w:rsidR="00BE6A25">
        <w:rPr>
          <w:sz w:val="22"/>
          <w:szCs w:val="22"/>
        </w:rPr>
        <w:t>tly working with Live Cinema UK</w:t>
      </w:r>
      <w:r w:rsidR="00BE6A25" w:rsidRPr="002A41DC">
        <w:rPr>
          <w:sz w:val="22"/>
          <w:szCs w:val="22"/>
        </w:rPr>
        <w:t xml:space="preserve"> to undertake the first piece of national industry research into the Live Cinema economy, </w:t>
      </w:r>
      <w:r w:rsidR="00BE6A25">
        <w:rPr>
          <w:sz w:val="22"/>
          <w:szCs w:val="22"/>
        </w:rPr>
        <w:t>and have</w:t>
      </w:r>
      <w:r w:rsidR="00BE6A25" w:rsidRPr="002A41DC">
        <w:rPr>
          <w:sz w:val="22"/>
          <w:szCs w:val="22"/>
        </w:rPr>
        <w:t xml:space="preserve"> recently been interviewed by the BBC and Le Monde about this project.</w:t>
      </w:r>
      <w:r w:rsidR="00BE6A25">
        <w:rPr>
          <w:sz w:val="22"/>
          <w:szCs w:val="22"/>
        </w:rPr>
        <w:t xml:space="preserve"> They are the only academic researchers to have published on the subject of live and experiential cinema and audience engagement (see </w:t>
      </w:r>
      <w:r w:rsidR="00BE6A25" w:rsidRPr="00BE6A25">
        <w:rPr>
          <w:sz w:val="22"/>
          <w:szCs w:val="22"/>
        </w:rPr>
        <w:t xml:space="preserve">Atkinson, Sarah and Kennedy, Helen W. (2015) </w:t>
      </w:r>
      <w:hyperlink r:id="rId16" w:history="1">
        <w:r w:rsidR="00BE6A25" w:rsidRPr="00BE6A25">
          <w:rPr>
            <w:rStyle w:val="Hyperlink"/>
            <w:i/>
            <w:iCs/>
            <w:sz w:val="22"/>
            <w:szCs w:val="22"/>
          </w:rPr>
          <w:t>“Where We’re Going, We Don’t Need an Effective Online Audience Engagement Strategy”: The case of the Secret Cinema viral backlash</w:t>
        </w:r>
      </w:hyperlink>
      <w:r w:rsidR="00BE6A25">
        <w:rPr>
          <w:sz w:val="22"/>
          <w:szCs w:val="22"/>
        </w:rPr>
        <w:t xml:space="preserve">; </w:t>
      </w:r>
      <w:r w:rsidR="00BE6A25" w:rsidRPr="00BE6A25">
        <w:rPr>
          <w:sz w:val="22"/>
          <w:szCs w:val="22"/>
        </w:rPr>
        <w:t xml:space="preserve">Atkinson, Sarah and Kennedy, Helen W. (2015) </w:t>
      </w:r>
      <w:hyperlink r:id="rId17" w:history="1">
        <w:r w:rsidR="00BE6A25" w:rsidRPr="00BE6A25">
          <w:rPr>
            <w:rStyle w:val="Hyperlink"/>
            <w:i/>
            <w:iCs/>
            <w:sz w:val="22"/>
            <w:szCs w:val="22"/>
          </w:rPr>
          <w:t>‘Tell no one’: Cinema auditorium as game-space – Audience participation, performance and play</w:t>
        </w:r>
      </w:hyperlink>
      <w:r w:rsidR="00BE6A25">
        <w:rPr>
          <w:sz w:val="22"/>
          <w:szCs w:val="22"/>
        </w:rPr>
        <w:t>”)</w:t>
      </w:r>
    </w:p>
    <w:p w14:paraId="0C2911B9" w14:textId="77777777" w:rsidR="00BE6A25" w:rsidRDefault="00BE6A25" w:rsidP="002A41DC">
      <w:pPr>
        <w:pBdr>
          <w:top w:val="single" w:sz="4" w:space="1" w:color="auto"/>
          <w:left w:val="single" w:sz="4" w:space="4" w:color="auto"/>
          <w:bottom w:val="single" w:sz="4" w:space="1" w:color="auto"/>
          <w:right w:val="single" w:sz="4" w:space="4" w:color="auto"/>
        </w:pBdr>
        <w:jc w:val="both"/>
        <w:rPr>
          <w:sz w:val="22"/>
          <w:szCs w:val="22"/>
        </w:rPr>
      </w:pPr>
    </w:p>
    <w:p w14:paraId="25F7D9D4" w14:textId="37BA5D3A" w:rsidR="00BE6A25" w:rsidRDefault="002A41DC" w:rsidP="002A41DC">
      <w:pPr>
        <w:pBdr>
          <w:top w:val="single" w:sz="4" w:space="1" w:color="auto"/>
          <w:left w:val="single" w:sz="4" w:space="4" w:color="auto"/>
          <w:bottom w:val="single" w:sz="4" w:space="1" w:color="auto"/>
          <w:right w:val="single" w:sz="4" w:space="4" w:color="auto"/>
        </w:pBdr>
        <w:jc w:val="both"/>
        <w:rPr>
          <w:sz w:val="22"/>
          <w:szCs w:val="22"/>
        </w:rPr>
      </w:pPr>
      <w:r w:rsidRPr="002A41DC">
        <w:rPr>
          <w:sz w:val="22"/>
          <w:szCs w:val="22"/>
        </w:rPr>
        <w:t>Sarah has been publishing, researching and teaching in the areas of Digital Storytelling and Digital</w:t>
      </w:r>
      <w:r w:rsidR="00BE6A25">
        <w:rPr>
          <w:sz w:val="22"/>
          <w:szCs w:val="22"/>
        </w:rPr>
        <w:t xml:space="preserve"> Audience Cultures for 15 years and is currently Senior Lecturer for Digital Cultures at King’s College London. Helen </w:t>
      </w:r>
      <w:r w:rsidR="00BE6A25" w:rsidRPr="00BE6A25">
        <w:rPr>
          <w:sz w:val="22"/>
          <w:szCs w:val="22"/>
        </w:rPr>
        <w:t>is an educator and researcher in media, and an expert in the culture of game cultures and play.</w:t>
      </w:r>
      <w:r w:rsidR="00BE6A25">
        <w:rPr>
          <w:sz w:val="22"/>
          <w:szCs w:val="22"/>
        </w:rPr>
        <w:t xml:space="preserve"> She is deputy head of the University of Brighton College of Art, Design and Media.</w:t>
      </w:r>
    </w:p>
    <w:p w14:paraId="37C82349" w14:textId="77777777" w:rsidR="00E5221C" w:rsidRDefault="00E5221C" w:rsidP="002A41DC">
      <w:pPr>
        <w:pBdr>
          <w:top w:val="single" w:sz="4" w:space="1" w:color="auto"/>
          <w:left w:val="single" w:sz="4" w:space="4" w:color="auto"/>
          <w:bottom w:val="single" w:sz="4" w:space="1" w:color="auto"/>
          <w:right w:val="single" w:sz="4" w:space="4" w:color="auto"/>
        </w:pBdr>
        <w:jc w:val="both"/>
        <w:rPr>
          <w:sz w:val="22"/>
          <w:szCs w:val="22"/>
        </w:rPr>
      </w:pPr>
    </w:p>
    <w:p w14:paraId="75B8C4E7" w14:textId="239ED026" w:rsidR="00E5221C" w:rsidRDefault="00E5221C" w:rsidP="00E5221C">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Digital and audience development consultancy will be contracted to Ed Richardson of </w:t>
      </w:r>
      <w:r w:rsidRPr="002A41DC">
        <w:rPr>
          <w:b/>
          <w:sz w:val="22"/>
          <w:szCs w:val="22"/>
        </w:rPr>
        <w:t xml:space="preserve">Beautiful Everything. </w:t>
      </w:r>
      <w:r>
        <w:rPr>
          <w:sz w:val="22"/>
          <w:szCs w:val="22"/>
        </w:rPr>
        <w:t>Ed will address through workshop activity how l</w:t>
      </w:r>
      <w:r w:rsidRPr="00CB144A">
        <w:rPr>
          <w:sz w:val="22"/>
          <w:szCs w:val="22"/>
        </w:rPr>
        <w:t xml:space="preserve">ive venues need to evolve to match and better </w:t>
      </w:r>
      <w:r>
        <w:rPr>
          <w:sz w:val="22"/>
          <w:szCs w:val="22"/>
        </w:rPr>
        <w:t>changes</w:t>
      </w:r>
      <w:r w:rsidRPr="00CB144A">
        <w:rPr>
          <w:sz w:val="22"/>
          <w:szCs w:val="22"/>
        </w:rPr>
        <w:t xml:space="preserve"> in the film viewing experience</w:t>
      </w:r>
      <w:r>
        <w:rPr>
          <w:sz w:val="22"/>
          <w:szCs w:val="22"/>
        </w:rPr>
        <w:t xml:space="preserve"> in the face of the rise of video on demand</w:t>
      </w:r>
      <w:r w:rsidRPr="00CB144A">
        <w:rPr>
          <w:sz w:val="22"/>
          <w:szCs w:val="22"/>
        </w:rPr>
        <w:t xml:space="preserve">. How can we improve the out of home film viewing experience? </w:t>
      </w:r>
      <w:r>
        <w:rPr>
          <w:sz w:val="22"/>
          <w:szCs w:val="22"/>
        </w:rPr>
        <w:t>This will be addressed with all project partners at all workshops, examining existing audience engagement techniques and exploring how audiences can be engaged more widely, and deeply, through live cinema events.</w:t>
      </w:r>
    </w:p>
    <w:p w14:paraId="4C66C24F" w14:textId="77777777" w:rsidR="00E5221C" w:rsidRDefault="00E5221C" w:rsidP="00E5221C">
      <w:pPr>
        <w:pBdr>
          <w:top w:val="single" w:sz="4" w:space="1" w:color="auto"/>
          <w:left w:val="single" w:sz="4" w:space="4" w:color="auto"/>
          <w:bottom w:val="single" w:sz="4" w:space="1" w:color="auto"/>
          <w:right w:val="single" w:sz="4" w:space="4" w:color="auto"/>
        </w:pBdr>
        <w:jc w:val="both"/>
        <w:rPr>
          <w:sz w:val="22"/>
          <w:szCs w:val="22"/>
        </w:rPr>
      </w:pPr>
    </w:p>
    <w:p w14:paraId="1D393C39" w14:textId="77777777" w:rsidR="00E5221C" w:rsidRPr="000D7206" w:rsidRDefault="00E5221C" w:rsidP="00E5221C">
      <w:pPr>
        <w:pBdr>
          <w:top w:val="single" w:sz="4" w:space="1" w:color="auto"/>
          <w:left w:val="single" w:sz="4" w:space="4" w:color="auto"/>
          <w:bottom w:val="single" w:sz="4" w:space="1" w:color="auto"/>
          <w:right w:val="single" w:sz="4" w:space="4" w:color="auto"/>
        </w:pBdr>
        <w:jc w:val="both"/>
        <w:rPr>
          <w:sz w:val="22"/>
          <w:szCs w:val="22"/>
        </w:rPr>
      </w:pPr>
      <w:r>
        <w:rPr>
          <w:sz w:val="22"/>
          <w:szCs w:val="22"/>
        </w:rPr>
        <w:t>Ed Richardson’s and the wider teams experience with vot.io has included re-shaping film festivals approach to audience engagement, developing bespoke digital technology to do this both on the ground at the event and online in advance and during the post-event period. Growing thematic audiences online for nationwide seasons of films using community driven activity that can bring resource benefits, audience insight and shared content capabilities. Workshop activity will establish key objectives for niche audience development and creating online platforms to support these audiences. Prior to the creation of vot.io, the experience at Beautiful Everything exceeds 55 yrs of global brand development and strategic online planning for brands that include the likes of PlayStation, Tescos, Oxfam, Dr. Martens and The Open University.</w:t>
      </w:r>
    </w:p>
    <w:p w14:paraId="4AB0A50D" w14:textId="77777777" w:rsidR="00E5221C" w:rsidRPr="002A41DC" w:rsidRDefault="00E5221C" w:rsidP="002A41DC">
      <w:pPr>
        <w:pBdr>
          <w:top w:val="single" w:sz="4" w:space="1" w:color="auto"/>
          <w:left w:val="single" w:sz="4" w:space="4" w:color="auto"/>
          <w:bottom w:val="single" w:sz="4" w:space="1" w:color="auto"/>
          <w:right w:val="single" w:sz="4" w:space="4" w:color="auto"/>
        </w:pBdr>
        <w:jc w:val="both"/>
        <w:rPr>
          <w:sz w:val="22"/>
          <w:szCs w:val="22"/>
        </w:rPr>
      </w:pPr>
    </w:p>
    <w:p w14:paraId="08DC2491" w14:textId="77777777" w:rsidR="002A41DC" w:rsidRPr="002A41DC" w:rsidRDefault="002A41DC" w:rsidP="002A41DC">
      <w:pPr>
        <w:pBdr>
          <w:top w:val="single" w:sz="4" w:space="1" w:color="auto"/>
          <w:left w:val="single" w:sz="4" w:space="4" w:color="auto"/>
          <w:bottom w:val="single" w:sz="4" w:space="1" w:color="auto"/>
          <w:right w:val="single" w:sz="4" w:space="4" w:color="auto"/>
        </w:pBdr>
        <w:jc w:val="both"/>
        <w:rPr>
          <w:sz w:val="22"/>
          <w:szCs w:val="22"/>
        </w:rPr>
      </w:pPr>
    </w:p>
    <w:p w14:paraId="7DB6D410" w14:textId="5E72FF02" w:rsidR="00795010" w:rsidRDefault="00795010" w:rsidP="00EE3D85">
      <w:pPr>
        <w:pBdr>
          <w:top w:val="single" w:sz="4" w:space="1" w:color="auto"/>
          <w:left w:val="single" w:sz="4" w:space="4" w:color="auto"/>
          <w:bottom w:val="single" w:sz="4" w:space="1" w:color="auto"/>
          <w:right w:val="single" w:sz="4" w:space="4" w:color="auto"/>
        </w:pBdr>
        <w:jc w:val="both"/>
        <w:rPr>
          <w:sz w:val="22"/>
          <w:szCs w:val="22"/>
        </w:rPr>
      </w:pPr>
    </w:p>
    <w:p w14:paraId="7E3BA6BB" w14:textId="605CB132" w:rsidR="00A2372A" w:rsidRDefault="00A2372A"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PARTNER FESTIVALS</w:t>
      </w:r>
    </w:p>
    <w:p w14:paraId="39015CA3" w14:textId="0216FE36" w:rsidR="002A41DC" w:rsidRPr="002A41DC" w:rsidRDefault="002A41DC" w:rsidP="002A41DC">
      <w:pPr>
        <w:pBdr>
          <w:top w:val="single" w:sz="4" w:space="1" w:color="auto"/>
          <w:left w:val="single" w:sz="4" w:space="4" w:color="auto"/>
          <w:bottom w:val="single" w:sz="4" w:space="1" w:color="auto"/>
          <w:right w:val="single" w:sz="4" w:space="4" w:color="auto"/>
        </w:pBdr>
        <w:jc w:val="both"/>
        <w:rPr>
          <w:sz w:val="22"/>
          <w:szCs w:val="22"/>
        </w:rPr>
      </w:pPr>
      <w:r>
        <w:rPr>
          <w:sz w:val="22"/>
          <w:szCs w:val="22"/>
        </w:rPr>
        <w:t>The three participating film festivals</w:t>
      </w:r>
      <w:r w:rsidR="00A2372A">
        <w:rPr>
          <w:sz w:val="22"/>
          <w:szCs w:val="22"/>
        </w:rPr>
        <w:t>,</w:t>
      </w:r>
      <w:r>
        <w:rPr>
          <w:sz w:val="22"/>
          <w:szCs w:val="22"/>
        </w:rPr>
        <w:t xml:space="preserve"> </w:t>
      </w:r>
      <w:r w:rsidR="00A2372A">
        <w:rPr>
          <w:sz w:val="22"/>
          <w:szCs w:val="22"/>
        </w:rPr>
        <w:t xml:space="preserve">plus Hull UK City of Culture, </w:t>
      </w:r>
      <w:r>
        <w:rPr>
          <w:sz w:val="22"/>
          <w:szCs w:val="22"/>
        </w:rPr>
        <w:t xml:space="preserve">offer a wealth of expertise and years of experience in creating exciting film events and developing large public audiences. </w:t>
      </w:r>
    </w:p>
    <w:p w14:paraId="044BB036" w14:textId="77777777" w:rsidR="002A41DC" w:rsidRPr="002A41DC" w:rsidRDefault="002A41DC" w:rsidP="002A41DC">
      <w:pPr>
        <w:pBdr>
          <w:top w:val="single" w:sz="4" w:space="1" w:color="auto"/>
          <w:left w:val="single" w:sz="4" w:space="4" w:color="auto"/>
          <w:bottom w:val="single" w:sz="4" w:space="1" w:color="auto"/>
          <w:right w:val="single" w:sz="4" w:space="4" w:color="auto"/>
        </w:pBdr>
        <w:jc w:val="both"/>
        <w:rPr>
          <w:sz w:val="22"/>
          <w:szCs w:val="22"/>
        </w:rPr>
      </w:pPr>
    </w:p>
    <w:p w14:paraId="0B9447CA" w14:textId="226E7FD3" w:rsidR="00307AE2" w:rsidRPr="00307AE2" w:rsidRDefault="005F029C" w:rsidP="00307AE2">
      <w:pPr>
        <w:pBdr>
          <w:top w:val="single" w:sz="4" w:space="1" w:color="auto"/>
          <w:left w:val="single" w:sz="4" w:space="4" w:color="auto"/>
          <w:bottom w:val="single" w:sz="4" w:space="1" w:color="auto"/>
          <w:right w:val="single" w:sz="4" w:space="4" w:color="auto"/>
        </w:pBdr>
        <w:jc w:val="both"/>
        <w:rPr>
          <w:sz w:val="22"/>
          <w:szCs w:val="22"/>
        </w:rPr>
      </w:pPr>
      <w:r w:rsidRPr="005F029C">
        <w:rPr>
          <w:b/>
          <w:sz w:val="22"/>
          <w:szCs w:val="22"/>
        </w:rPr>
        <w:t>Motovun Film Festival takes</w:t>
      </w:r>
      <w:r w:rsidR="00307AE2" w:rsidRPr="00307AE2">
        <w:rPr>
          <w:sz w:val="22"/>
          <w:szCs w:val="22"/>
        </w:rPr>
        <w:t xml:space="preserve"> place in the streets and squares within the walls of the small medieval town of Motovun, nestled on a hilltop close to the Adriatic coast. Films are shown in two outdoor and two indoor </w:t>
      </w:r>
      <w:r w:rsidR="00BF5B53" w:rsidRPr="00307AE2">
        <w:rPr>
          <w:sz w:val="22"/>
          <w:szCs w:val="22"/>
        </w:rPr>
        <w:t>theatres</w:t>
      </w:r>
      <w:r w:rsidR="00307AE2" w:rsidRPr="00307AE2">
        <w:rPr>
          <w:sz w:val="22"/>
          <w:szCs w:val="22"/>
        </w:rPr>
        <w:t xml:space="preserve">. The festival is regularly attended by numerous filmmakers from all over the world and some 30,000 visitors from Croatia and the </w:t>
      </w:r>
      <w:r w:rsidR="00BF5B53" w:rsidRPr="00307AE2">
        <w:rPr>
          <w:sz w:val="22"/>
          <w:szCs w:val="22"/>
        </w:rPr>
        <w:t>neighbouring</w:t>
      </w:r>
      <w:r w:rsidR="00307AE2" w:rsidRPr="00307AE2">
        <w:rPr>
          <w:sz w:val="22"/>
          <w:szCs w:val="22"/>
        </w:rPr>
        <w:t xml:space="preserve"> countries. </w:t>
      </w:r>
      <w:r w:rsidR="00307AE2">
        <w:rPr>
          <w:sz w:val="22"/>
          <w:szCs w:val="22"/>
        </w:rPr>
        <w:t xml:space="preserve"> </w:t>
      </w:r>
      <w:r w:rsidR="00307AE2" w:rsidRPr="00307AE2">
        <w:rPr>
          <w:sz w:val="22"/>
          <w:szCs w:val="22"/>
        </w:rPr>
        <w:t xml:space="preserve">Motovun Film Festival's program presents international films – primarily European feature-length films – while trying to include works from as many countries as possible. We want our program to show how </w:t>
      </w:r>
      <w:r w:rsidR="00BF5B53" w:rsidRPr="00307AE2">
        <w:rPr>
          <w:sz w:val="22"/>
          <w:szCs w:val="22"/>
        </w:rPr>
        <w:t>colourful</w:t>
      </w:r>
      <w:r w:rsidR="00307AE2" w:rsidRPr="00307AE2">
        <w:rPr>
          <w:sz w:val="22"/>
          <w:szCs w:val="22"/>
        </w:rPr>
        <w:t xml:space="preserve"> the world of cinema is. </w:t>
      </w:r>
      <w:r w:rsidR="00307AE2">
        <w:rPr>
          <w:sz w:val="22"/>
          <w:szCs w:val="22"/>
        </w:rPr>
        <w:t xml:space="preserve"> </w:t>
      </w:r>
      <w:r w:rsidR="00307AE2" w:rsidRPr="00307AE2">
        <w:rPr>
          <w:sz w:val="22"/>
          <w:szCs w:val="22"/>
        </w:rPr>
        <w:t xml:space="preserve">Regional journalists often refer to Motovun as a “Woodstock of the film” and “Cinema Paradiso”. With its intensive program lasting daily from 10 a.m. to 5 a.m., with its concerts, exhibitions and social events, Motovun has become known as a town that never sleeps. </w:t>
      </w:r>
      <w:r w:rsidR="00307AE2" w:rsidRPr="002A41DC">
        <w:rPr>
          <w:b/>
          <w:sz w:val="22"/>
          <w:szCs w:val="22"/>
        </w:rPr>
        <w:t>Igor Mirković</w:t>
      </w:r>
      <w:r w:rsidR="00307AE2">
        <w:rPr>
          <w:b/>
          <w:sz w:val="22"/>
          <w:szCs w:val="22"/>
        </w:rPr>
        <w:t xml:space="preserve"> is</w:t>
      </w:r>
      <w:r w:rsidR="00307AE2" w:rsidRPr="002A41DC">
        <w:rPr>
          <w:sz w:val="22"/>
          <w:szCs w:val="22"/>
        </w:rPr>
        <w:t xml:space="preserve"> </w:t>
      </w:r>
      <w:r w:rsidR="00307AE2" w:rsidRPr="002A41DC">
        <w:rPr>
          <w:b/>
          <w:sz w:val="22"/>
          <w:szCs w:val="22"/>
        </w:rPr>
        <w:t>Motovun Film Festival</w:t>
      </w:r>
      <w:r w:rsidR="00307AE2">
        <w:rPr>
          <w:b/>
          <w:sz w:val="22"/>
          <w:szCs w:val="22"/>
        </w:rPr>
        <w:t>’s</w:t>
      </w:r>
      <w:r w:rsidR="00307AE2" w:rsidRPr="002A41DC">
        <w:rPr>
          <w:b/>
          <w:sz w:val="22"/>
          <w:szCs w:val="22"/>
        </w:rPr>
        <w:t xml:space="preserve"> director</w:t>
      </w:r>
      <w:r w:rsidR="00307AE2" w:rsidRPr="002A41DC">
        <w:rPr>
          <w:sz w:val="22"/>
          <w:szCs w:val="22"/>
        </w:rPr>
        <w:t xml:space="preserve"> </w:t>
      </w:r>
      <w:r w:rsidR="00307AE2">
        <w:rPr>
          <w:sz w:val="22"/>
          <w:szCs w:val="22"/>
        </w:rPr>
        <w:t>as well as being a TV journalist and filmmaker.</w:t>
      </w:r>
      <w:r w:rsidR="00307AE2" w:rsidRPr="002A41DC">
        <w:rPr>
          <w:sz w:val="22"/>
          <w:szCs w:val="22"/>
        </w:rPr>
        <w:t xml:space="preserve"> </w:t>
      </w:r>
      <w:r w:rsidR="00307AE2">
        <w:rPr>
          <w:sz w:val="22"/>
          <w:szCs w:val="22"/>
        </w:rPr>
        <w:t xml:space="preserve">Igor’s experience as a filmmaker brings complimentary qualities to the project through being able to give insight from a </w:t>
      </w:r>
      <w:r w:rsidR="00BF5B53">
        <w:rPr>
          <w:sz w:val="22"/>
          <w:szCs w:val="22"/>
        </w:rPr>
        <w:t>filmmaker’s</w:t>
      </w:r>
      <w:r w:rsidR="00307AE2">
        <w:rPr>
          <w:sz w:val="22"/>
          <w:szCs w:val="22"/>
        </w:rPr>
        <w:t xml:space="preserve"> perspective simultaneously as a film exhibitor.</w:t>
      </w:r>
    </w:p>
    <w:p w14:paraId="021597D9" w14:textId="535E55F0" w:rsidR="002A41DC" w:rsidRDefault="002A41DC" w:rsidP="002A41DC">
      <w:pPr>
        <w:pBdr>
          <w:top w:val="single" w:sz="4" w:space="1" w:color="auto"/>
          <w:left w:val="single" w:sz="4" w:space="4" w:color="auto"/>
          <w:bottom w:val="single" w:sz="4" w:space="1" w:color="auto"/>
          <w:right w:val="single" w:sz="4" w:space="4" w:color="auto"/>
        </w:pBdr>
        <w:jc w:val="both"/>
        <w:rPr>
          <w:sz w:val="22"/>
          <w:szCs w:val="22"/>
        </w:rPr>
      </w:pPr>
    </w:p>
    <w:p w14:paraId="1DA0BDC6" w14:textId="77777777" w:rsidR="002A41DC" w:rsidRDefault="002A41DC" w:rsidP="002A41DC">
      <w:pPr>
        <w:pBdr>
          <w:top w:val="single" w:sz="4" w:space="1" w:color="auto"/>
          <w:left w:val="single" w:sz="4" w:space="4" w:color="auto"/>
          <w:bottom w:val="single" w:sz="4" w:space="1" w:color="auto"/>
          <w:right w:val="single" w:sz="4" w:space="4" w:color="auto"/>
        </w:pBdr>
        <w:jc w:val="both"/>
        <w:rPr>
          <w:sz w:val="22"/>
          <w:szCs w:val="22"/>
        </w:rPr>
      </w:pPr>
    </w:p>
    <w:p w14:paraId="372FBA3F" w14:textId="404BF778" w:rsidR="002A41DC" w:rsidRPr="00307AE2" w:rsidRDefault="0008146A" w:rsidP="002A41DC">
      <w:pPr>
        <w:pBdr>
          <w:top w:val="single" w:sz="4" w:space="1" w:color="auto"/>
          <w:left w:val="single" w:sz="4" w:space="4" w:color="auto"/>
          <w:bottom w:val="single" w:sz="4" w:space="1" w:color="auto"/>
          <w:right w:val="single" w:sz="4" w:space="4" w:color="auto"/>
        </w:pBdr>
        <w:jc w:val="both"/>
        <w:rPr>
          <w:b/>
          <w:sz w:val="22"/>
          <w:szCs w:val="22"/>
        </w:rPr>
      </w:pPr>
      <w:r w:rsidRPr="00307AE2">
        <w:rPr>
          <w:b/>
          <w:sz w:val="22"/>
          <w:szCs w:val="22"/>
        </w:rPr>
        <w:t xml:space="preserve">Roman Gutak </w:t>
      </w:r>
      <w:r w:rsidRPr="00307AE2">
        <w:rPr>
          <w:sz w:val="22"/>
          <w:szCs w:val="22"/>
        </w:rPr>
        <w:t xml:space="preserve">is the director of </w:t>
      </w:r>
      <w:r w:rsidRPr="005F029C">
        <w:rPr>
          <w:b/>
          <w:sz w:val="22"/>
          <w:szCs w:val="22"/>
        </w:rPr>
        <w:t>T-Mobile New Horizons Wroclaw</w:t>
      </w:r>
      <w:r w:rsidRPr="00307AE2">
        <w:rPr>
          <w:sz w:val="22"/>
          <w:szCs w:val="22"/>
        </w:rPr>
        <w:t xml:space="preserve">. In the 80s, he </w:t>
      </w:r>
      <w:r w:rsidR="00A2372A" w:rsidRPr="00307AE2">
        <w:rPr>
          <w:sz w:val="22"/>
          <w:szCs w:val="22"/>
        </w:rPr>
        <w:t>pioneered</w:t>
      </w:r>
      <w:r w:rsidRPr="00307AE2">
        <w:rPr>
          <w:sz w:val="22"/>
          <w:szCs w:val="22"/>
        </w:rPr>
        <w:t xml:space="preserve"> multiple film events promoting world cinema and directors that were almost unknown at that time in Poland. Not only did Roman Gutek form Warsaw Film Festival in 1985 and acted as its director until 1992 but he also became one of the founders of Film Art Foundation and</w:t>
      </w:r>
      <w:r w:rsidR="00A2372A" w:rsidRPr="00307AE2">
        <w:rPr>
          <w:sz w:val="22"/>
          <w:szCs w:val="22"/>
        </w:rPr>
        <w:t xml:space="preserve"> was</w:t>
      </w:r>
      <w:r w:rsidRPr="00307AE2">
        <w:rPr>
          <w:sz w:val="22"/>
          <w:szCs w:val="22"/>
        </w:rPr>
        <w:t xml:space="preserve"> its distribution director between 1990 and 1994. </w:t>
      </w:r>
      <w:r w:rsidR="00A2372A" w:rsidRPr="00307AE2">
        <w:rPr>
          <w:sz w:val="22"/>
          <w:szCs w:val="22"/>
        </w:rPr>
        <w:t>Roman’s experience in distribution and bringing unseen films to new territories</w:t>
      </w:r>
      <w:r w:rsidR="001925DF" w:rsidRPr="00307AE2">
        <w:rPr>
          <w:sz w:val="22"/>
          <w:szCs w:val="22"/>
        </w:rPr>
        <w:t xml:space="preserve">. Worclaw is also the European City of Culture 2016, bringing with it a cultural </w:t>
      </w:r>
      <w:r w:rsidR="00BF5B53" w:rsidRPr="00307AE2">
        <w:rPr>
          <w:sz w:val="22"/>
          <w:szCs w:val="22"/>
        </w:rPr>
        <w:t>legacy, which</w:t>
      </w:r>
      <w:r w:rsidR="001925DF" w:rsidRPr="00307AE2">
        <w:rPr>
          <w:sz w:val="22"/>
          <w:szCs w:val="22"/>
        </w:rPr>
        <w:t xml:space="preserve"> this project will contribute to, whilst complementing and tying in to international partnership priorities for Hull UK City of Culture 2017, </w:t>
      </w:r>
    </w:p>
    <w:p w14:paraId="116F2033" w14:textId="77777777" w:rsidR="002A41DC" w:rsidRPr="002A41DC" w:rsidRDefault="002A41DC" w:rsidP="002A41DC">
      <w:pPr>
        <w:pBdr>
          <w:top w:val="single" w:sz="4" w:space="1" w:color="auto"/>
          <w:left w:val="single" w:sz="4" w:space="4" w:color="auto"/>
          <w:bottom w:val="single" w:sz="4" w:space="1" w:color="auto"/>
          <w:right w:val="single" w:sz="4" w:space="4" w:color="auto"/>
        </w:pBdr>
        <w:jc w:val="both"/>
        <w:rPr>
          <w:sz w:val="22"/>
          <w:szCs w:val="22"/>
        </w:rPr>
      </w:pPr>
    </w:p>
    <w:p w14:paraId="3564B320" w14:textId="2547D65B" w:rsidR="0008146A" w:rsidRPr="0008146A" w:rsidRDefault="00307AE2" w:rsidP="0008146A">
      <w:pPr>
        <w:pBdr>
          <w:top w:val="single" w:sz="4" w:space="1" w:color="auto"/>
          <w:left w:val="single" w:sz="4" w:space="4" w:color="auto"/>
          <w:bottom w:val="single" w:sz="4" w:space="1" w:color="auto"/>
          <w:right w:val="single" w:sz="4" w:space="4" w:color="auto"/>
        </w:pBdr>
        <w:jc w:val="both"/>
        <w:rPr>
          <w:sz w:val="22"/>
          <w:szCs w:val="22"/>
        </w:rPr>
      </w:pPr>
      <w:r w:rsidRPr="00307AE2">
        <w:rPr>
          <w:b/>
          <w:sz w:val="22"/>
          <w:szCs w:val="22"/>
        </w:rPr>
        <w:t>Reykjavik International Film Festival</w:t>
      </w:r>
      <w:r>
        <w:rPr>
          <w:sz w:val="22"/>
          <w:szCs w:val="22"/>
        </w:rPr>
        <w:t xml:space="preserve"> brings to the project a focus on</w:t>
      </w:r>
      <w:r w:rsidRPr="0008146A">
        <w:rPr>
          <w:sz w:val="22"/>
          <w:szCs w:val="22"/>
        </w:rPr>
        <w:t xml:space="preserve"> </w:t>
      </w:r>
      <w:r>
        <w:rPr>
          <w:sz w:val="22"/>
          <w:szCs w:val="22"/>
        </w:rPr>
        <w:t xml:space="preserve">audience experience and engagement through special events. </w:t>
      </w:r>
      <w:r w:rsidR="0008146A" w:rsidRPr="00A2372A">
        <w:rPr>
          <w:b/>
          <w:sz w:val="22"/>
          <w:szCs w:val="22"/>
          <w:lang w:val="en-US"/>
        </w:rPr>
        <w:t xml:space="preserve">Hrönn </w:t>
      </w:r>
      <w:r w:rsidR="0008146A" w:rsidRPr="00A2372A">
        <w:rPr>
          <w:b/>
          <w:bCs/>
          <w:sz w:val="22"/>
          <w:szCs w:val="22"/>
        </w:rPr>
        <w:t>Marinósdóttir</w:t>
      </w:r>
      <w:r w:rsidR="0008146A" w:rsidRPr="0008146A">
        <w:rPr>
          <w:bCs/>
          <w:sz w:val="22"/>
          <w:szCs w:val="22"/>
        </w:rPr>
        <w:t xml:space="preserve"> is the director of</w:t>
      </w:r>
      <w:r w:rsidR="0008146A">
        <w:rPr>
          <w:b/>
          <w:bCs/>
          <w:sz w:val="22"/>
          <w:szCs w:val="22"/>
        </w:rPr>
        <w:t xml:space="preserve"> </w:t>
      </w:r>
      <w:r>
        <w:rPr>
          <w:sz w:val="22"/>
          <w:szCs w:val="22"/>
        </w:rPr>
        <w:t>RIFF</w:t>
      </w:r>
      <w:r w:rsidR="0008146A">
        <w:rPr>
          <w:sz w:val="22"/>
          <w:szCs w:val="22"/>
        </w:rPr>
        <w:t>, a</w:t>
      </w:r>
      <w:r w:rsidR="0008146A" w:rsidRPr="0008146A">
        <w:rPr>
          <w:sz w:val="22"/>
          <w:szCs w:val="22"/>
        </w:rPr>
        <w:t>n eleven day film festival that takes place in Reykjavik in September and October each year. It started in 2004 so this year from September 29th – October 9th the 13th edition of RIFF will take place. RIFF scr</w:t>
      </w:r>
      <w:r w:rsidR="0008146A">
        <w:rPr>
          <w:sz w:val="22"/>
          <w:szCs w:val="22"/>
        </w:rPr>
        <w:t>een</w:t>
      </w:r>
      <w:r w:rsidR="0008146A" w:rsidRPr="0008146A">
        <w:rPr>
          <w:sz w:val="22"/>
          <w:szCs w:val="22"/>
        </w:rPr>
        <w:t>s films from all</w:t>
      </w:r>
      <w:r w:rsidR="0008146A">
        <w:rPr>
          <w:sz w:val="22"/>
          <w:szCs w:val="22"/>
        </w:rPr>
        <w:t xml:space="preserve"> over the word but the emphasis </w:t>
      </w:r>
      <w:r w:rsidR="0008146A" w:rsidRPr="0008146A">
        <w:rPr>
          <w:sz w:val="22"/>
          <w:szCs w:val="22"/>
        </w:rPr>
        <w:t xml:space="preserve">in on European </w:t>
      </w:r>
      <w:r w:rsidR="00BF5B53" w:rsidRPr="0008146A">
        <w:rPr>
          <w:sz w:val="22"/>
          <w:szCs w:val="22"/>
        </w:rPr>
        <w:t>films, which are about 70% of the films,</w:t>
      </w:r>
      <w:r w:rsidR="0008146A" w:rsidRPr="0008146A">
        <w:rPr>
          <w:sz w:val="22"/>
          <w:szCs w:val="22"/>
        </w:rPr>
        <w:t xml:space="preserve"> screened at RIFF</w:t>
      </w:r>
      <w:r w:rsidR="0008146A">
        <w:rPr>
          <w:sz w:val="22"/>
          <w:szCs w:val="22"/>
        </w:rPr>
        <w:t>, as part of the festival’s funding commitment to the Creative Europe Film Festivals fund.</w:t>
      </w:r>
      <w:r>
        <w:rPr>
          <w:sz w:val="22"/>
          <w:szCs w:val="22"/>
        </w:rPr>
        <w:t xml:space="preserve"> </w:t>
      </w:r>
      <w:r w:rsidRPr="0008146A">
        <w:rPr>
          <w:sz w:val="22"/>
          <w:szCs w:val="22"/>
        </w:rPr>
        <w:t>Special Even</w:t>
      </w:r>
      <w:r>
        <w:rPr>
          <w:sz w:val="22"/>
          <w:szCs w:val="22"/>
        </w:rPr>
        <w:t>ts of the last few years including</w:t>
      </w:r>
      <w:r w:rsidRPr="0008146A">
        <w:rPr>
          <w:sz w:val="22"/>
          <w:szCs w:val="22"/>
        </w:rPr>
        <w:t xml:space="preserve"> Swim-in Cinema, Drive-in Cinema, Living Room Cinema, Film Concert, Cave-in Cinema, Hot Tub Cinema and Children’s Program.</w:t>
      </w:r>
    </w:p>
    <w:p w14:paraId="5778756E" w14:textId="77777777" w:rsidR="0008146A" w:rsidRPr="0008146A" w:rsidRDefault="0008146A" w:rsidP="0008146A">
      <w:pPr>
        <w:pBdr>
          <w:top w:val="single" w:sz="4" w:space="1" w:color="auto"/>
          <w:left w:val="single" w:sz="4" w:space="4" w:color="auto"/>
          <w:bottom w:val="single" w:sz="4" w:space="1" w:color="auto"/>
          <w:right w:val="single" w:sz="4" w:space="4" w:color="auto"/>
        </w:pBdr>
        <w:jc w:val="both"/>
        <w:rPr>
          <w:sz w:val="22"/>
          <w:szCs w:val="22"/>
        </w:rPr>
      </w:pPr>
    </w:p>
    <w:p w14:paraId="50396879" w14:textId="77777777" w:rsidR="00A2372A" w:rsidRDefault="00A2372A" w:rsidP="0008146A">
      <w:pPr>
        <w:pBdr>
          <w:top w:val="single" w:sz="4" w:space="1" w:color="auto"/>
          <w:left w:val="single" w:sz="4" w:space="4" w:color="auto"/>
          <w:bottom w:val="single" w:sz="4" w:space="1" w:color="auto"/>
          <w:right w:val="single" w:sz="4" w:space="4" w:color="auto"/>
        </w:pBdr>
        <w:jc w:val="both"/>
        <w:rPr>
          <w:sz w:val="22"/>
          <w:szCs w:val="22"/>
        </w:rPr>
      </w:pPr>
    </w:p>
    <w:p w14:paraId="0BA4CE0D" w14:textId="7BEEA248" w:rsidR="001925DF" w:rsidRPr="00307AE2" w:rsidRDefault="00A2372A" w:rsidP="001925DF">
      <w:pPr>
        <w:pBdr>
          <w:top w:val="single" w:sz="4" w:space="1" w:color="auto"/>
          <w:left w:val="single" w:sz="4" w:space="4" w:color="auto"/>
          <w:bottom w:val="single" w:sz="4" w:space="1" w:color="auto"/>
          <w:right w:val="single" w:sz="4" w:space="4" w:color="auto"/>
        </w:pBdr>
        <w:jc w:val="both"/>
        <w:rPr>
          <w:b/>
          <w:sz w:val="22"/>
          <w:szCs w:val="22"/>
        </w:rPr>
      </w:pPr>
      <w:r>
        <w:rPr>
          <w:b/>
          <w:sz w:val="22"/>
          <w:szCs w:val="22"/>
        </w:rPr>
        <w:t>Hull UK City of Culture 2017</w:t>
      </w:r>
      <w:r w:rsidR="00307AE2">
        <w:rPr>
          <w:b/>
          <w:sz w:val="22"/>
          <w:szCs w:val="22"/>
        </w:rPr>
        <w:t xml:space="preserve"> - </w:t>
      </w:r>
      <w:r w:rsidR="001925DF" w:rsidRPr="001925DF">
        <w:rPr>
          <w:sz w:val="22"/>
          <w:szCs w:val="22"/>
        </w:rPr>
        <w:t xml:space="preserve">Hull was announced the winner of </w:t>
      </w:r>
      <w:r w:rsidR="001925DF">
        <w:rPr>
          <w:sz w:val="22"/>
          <w:szCs w:val="22"/>
        </w:rPr>
        <w:t>UK City of C</w:t>
      </w:r>
      <w:r w:rsidR="001925DF" w:rsidRPr="001925DF">
        <w:rPr>
          <w:sz w:val="22"/>
          <w:szCs w:val="22"/>
        </w:rPr>
        <w:t xml:space="preserve">ulture 2017 in 2013. The award is given to a city every four years that demonstrates the belief in the transformational power of culture. To deliver on this promise, Hull City Council set up Hull UK City of Culture 2017 as an independent company and charitable trust. </w:t>
      </w:r>
      <w:r w:rsidR="001925DF">
        <w:rPr>
          <w:sz w:val="22"/>
          <w:szCs w:val="22"/>
        </w:rPr>
        <w:t xml:space="preserve">The team </w:t>
      </w:r>
      <w:r w:rsidR="001925DF" w:rsidRPr="001925DF">
        <w:rPr>
          <w:sz w:val="22"/>
          <w:szCs w:val="22"/>
        </w:rPr>
        <w:t>are working hard to plan and deliver 365-days of transformative cultural activity in 2017.</w:t>
      </w:r>
      <w:r w:rsidR="001925DF">
        <w:rPr>
          <w:sz w:val="22"/>
          <w:szCs w:val="22"/>
        </w:rPr>
        <w:t xml:space="preserve"> </w:t>
      </w:r>
      <w:r w:rsidR="001925DF" w:rsidRPr="001925DF">
        <w:rPr>
          <w:sz w:val="22"/>
          <w:szCs w:val="22"/>
        </w:rPr>
        <w:t>The arts and cultural programme for the year will celebrate the unique character of the city, its people, history and geography. In 2017, the programme will run from 1 Jan to 31 Dec. This year will be split into four seasons, each with something distinctive, intriguing and created to challenge and thrill.</w:t>
      </w:r>
      <w:r w:rsidR="001925DF">
        <w:rPr>
          <w:sz w:val="22"/>
          <w:szCs w:val="22"/>
        </w:rPr>
        <w:t xml:space="preserve"> </w:t>
      </w:r>
    </w:p>
    <w:p w14:paraId="1D8F09CF" w14:textId="77777777" w:rsidR="001925DF" w:rsidRDefault="001925DF" w:rsidP="001925DF">
      <w:pPr>
        <w:pBdr>
          <w:top w:val="single" w:sz="4" w:space="1" w:color="auto"/>
          <w:left w:val="single" w:sz="4" w:space="4" w:color="auto"/>
          <w:bottom w:val="single" w:sz="4" w:space="1" w:color="auto"/>
          <w:right w:val="single" w:sz="4" w:space="4" w:color="auto"/>
        </w:pBdr>
        <w:jc w:val="both"/>
        <w:rPr>
          <w:sz w:val="22"/>
          <w:szCs w:val="22"/>
        </w:rPr>
      </w:pPr>
    </w:p>
    <w:p w14:paraId="7F23124E" w14:textId="6545B10C" w:rsidR="001925DF" w:rsidRPr="001925DF" w:rsidRDefault="001925DF" w:rsidP="001925DF">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With the Live Cinema EU action making its final stop for 2017 in Hull, the project will benefit from national publicity in the UK, highlighting the inter-European workings of the project and the formal partnerships Hull has with </w:t>
      </w:r>
      <w:r w:rsidR="00CA3DE9">
        <w:rPr>
          <w:sz w:val="22"/>
          <w:szCs w:val="22"/>
        </w:rPr>
        <w:t>Reykjavik as its twin city</w:t>
      </w:r>
      <w:r w:rsidR="0077220D">
        <w:rPr>
          <w:sz w:val="22"/>
          <w:szCs w:val="22"/>
        </w:rPr>
        <w:t xml:space="preserve">, </w:t>
      </w:r>
      <w:r>
        <w:rPr>
          <w:sz w:val="22"/>
          <w:szCs w:val="22"/>
        </w:rPr>
        <w:t xml:space="preserve">and Wroclaw as outgoing </w:t>
      </w:r>
      <w:r w:rsidR="00CA3DE9">
        <w:rPr>
          <w:sz w:val="22"/>
          <w:szCs w:val="22"/>
        </w:rPr>
        <w:t>European Capital</w:t>
      </w:r>
      <w:r>
        <w:rPr>
          <w:sz w:val="22"/>
          <w:szCs w:val="22"/>
        </w:rPr>
        <w:t xml:space="preserve"> of Culture.</w:t>
      </w:r>
    </w:p>
    <w:p w14:paraId="21DD7A8C" w14:textId="47CFCA83" w:rsidR="00795010" w:rsidRPr="004E44E2" w:rsidRDefault="00795010" w:rsidP="00EE3D85">
      <w:pPr>
        <w:pBdr>
          <w:top w:val="single" w:sz="4" w:space="1" w:color="auto"/>
          <w:left w:val="single" w:sz="4" w:space="4" w:color="auto"/>
          <w:bottom w:val="single" w:sz="4" w:space="1" w:color="auto"/>
          <w:right w:val="single" w:sz="4" w:space="4" w:color="auto"/>
        </w:pBdr>
        <w:jc w:val="both"/>
        <w:rPr>
          <w:sz w:val="22"/>
          <w:szCs w:val="22"/>
        </w:rPr>
      </w:pPr>
    </w:p>
    <w:p w14:paraId="79C75CFC" w14:textId="77777777" w:rsidR="00EE3D85" w:rsidRDefault="00AD1922"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2. </w:t>
      </w:r>
      <w:r w:rsidR="00EE3D85" w:rsidRPr="004E44E2">
        <w:rPr>
          <w:sz w:val="22"/>
          <w:szCs w:val="22"/>
        </w:rPr>
        <w:t>Please describe the added value the partnership brings to the action</w:t>
      </w:r>
      <w:r w:rsidR="008F29DA" w:rsidRPr="004E44E2">
        <w:rPr>
          <w:sz w:val="22"/>
          <w:szCs w:val="22"/>
        </w:rPr>
        <w:t>.</w:t>
      </w:r>
    </w:p>
    <w:p w14:paraId="03D200F9" w14:textId="77777777" w:rsidR="006B20EF" w:rsidRDefault="006B20EF" w:rsidP="00EE3D85">
      <w:pPr>
        <w:pBdr>
          <w:top w:val="single" w:sz="4" w:space="1" w:color="auto"/>
          <w:left w:val="single" w:sz="4" w:space="4" w:color="auto"/>
          <w:bottom w:val="single" w:sz="4" w:space="1" w:color="auto"/>
          <w:right w:val="single" w:sz="4" w:space="4" w:color="auto"/>
        </w:pBdr>
        <w:jc w:val="both"/>
        <w:rPr>
          <w:sz w:val="22"/>
          <w:szCs w:val="22"/>
        </w:rPr>
      </w:pPr>
    </w:p>
    <w:p w14:paraId="5FACB03F" w14:textId="645ACAC7" w:rsidR="00795010" w:rsidRDefault="0096171F" w:rsidP="00EE3D85">
      <w:pPr>
        <w:pBdr>
          <w:top w:val="single" w:sz="4" w:space="1" w:color="auto"/>
          <w:left w:val="single" w:sz="4" w:space="4" w:color="auto"/>
          <w:bottom w:val="single" w:sz="4" w:space="1" w:color="auto"/>
          <w:right w:val="single" w:sz="4" w:space="4" w:color="auto"/>
        </w:pBdr>
        <w:jc w:val="both"/>
        <w:rPr>
          <w:sz w:val="22"/>
          <w:szCs w:val="22"/>
        </w:rPr>
      </w:pPr>
      <w:r>
        <w:rPr>
          <w:b/>
          <w:sz w:val="22"/>
          <w:szCs w:val="22"/>
        </w:rPr>
        <w:t xml:space="preserve">Funding: </w:t>
      </w:r>
      <w:r>
        <w:rPr>
          <w:sz w:val="22"/>
          <w:szCs w:val="22"/>
        </w:rPr>
        <w:t>The action is generously supported by Hull City of Cultu</w:t>
      </w:r>
      <w:r w:rsidR="005C2C40">
        <w:rPr>
          <w:sz w:val="22"/>
          <w:szCs w:val="22"/>
        </w:rPr>
        <w:t>re 2017 who will be providing 95</w:t>
      </w:r>
      <w:r>
        <w:rPr>
          <w:sz w:val="22"/>
          <w:szCs w:val="22"/>
        </w:rPr>
        <w:t xml:space="preserve">00 Euros to cover costs of bringing one final live cinema event to Hull in 2017. This will cover production, </w:t>
      </w:r>
      <w:r w:rsidR="00BF5B53">
        <w:rPr>
          <w:sz w:val="22"/>
          <w:szCs w:val="22"/>
        </w:rPr>
        <w:t>technical</w:t>
      </w:r>
      <w:r>
        <w:rPr>
          <w:sz w:val="22"/>
          <w:szCs w:val="22"/>
        </w:rPr>
        <w:t xml:space="preserve"> costs and artist fees. Further match funding comes from Kings College London</w:t>
      </w:r>
      <w:r w:rsidR="005C2C40">
        <w:rPr>
          <w:sz w:val="22"/>
          <w:szCs w:val="22"/>
        </w:rPr>
        <w:t xml:space="preserve"> and the University of Brighton</w:t>
      </w:r>
      <w:r>
        <w:rPr>
          <w:sz w:val="22"/>
          <w:szCs w:val="22"/>
        </w:rPr>
        <w:t xml:space="preserve"> to cover travel cost and attendance at workshops and festival events as well as staff time in developing content for the workshops and research and evaluation methodology. The Live Cinema Network further contributes to staff time on this project. </w:t>
      </w:r>
      <w:r w:rsidR="008E10C5">
        <w:rPr>
          <w:sz w:val="22"/>
          <w:szCs w:val="22"/>
        </w:rPr>
        <w:t xml:space="preserve">Beautiful Everything will be contributing staff time and development resource beyond the funding scope to ensure the project achieves its objectives. </w:t>
      </w:r>
      <w:r>
        <w:rPr>
          <w:sz w:val="22"/>
          <w:szCs w:val="22"/>
        </w:rPr>
        <w:t xml:space="preserve">Further in kind support comes from each festival in the production of marketing materials for each festival in which the live cinema final events will appear, as well as festival staff time spent attending the workshops (travel and accommodation only is covered in the attached budget), and for staff time </w:t>
      </w:r>
      <w:r w:rsidR="00BF5B53">
        <w:rPr>
          <w:sz w:val="22"/>
          <w:szCs w:val="22"/>
        </w:rPr>
        <w:t>in-between</w:t>
      </w:r>
      <w:r>
        <w:rPr>
          <w:sz w:val="22"/>
          <w:szCs w:val="22"/>
        </w:rPr>
        <w:t xml:space="preserve"> workshop events preparing content and ideas.</w:t>
      </w:r>
    </w:p>
    <w:p w14:paraId="2B3D5FB6" w14:textId="77777777" w:rsidR="0096171F" w:rsidRPr="0096171F" w:rsidRDefault="0096171F" w:rsidP="00EE3D85">
      <w:pPr>
        <w:pBdr>
          <w:top w:val="single" w:sz="4" w:space="1" w:color="auto"/>
          <w:left w:val="single" w:sz="4" w:space="4" w:color="auto"/>
          <w:bottom w:val="single" w:sz="4" w:space="1" w:color="auto"/>
          <w:right w:val="single" w:sz="4" w:space="4" w:color="auto"/>
        </w:pBdr>
        <w:jc w:val="both"/>
        <w:rPr>
          <w:sz w:val="22"/>
          <w:szCs w:val="22"/>
        </w:rPr>
      </w:pPr>
    </w:p>
    <w:p w14:paraId="0CD49C92" w14:textId="251874DE" w:rsidR="00307AE2" w:rsidRDefault="0096171F" w:rsidP="00EE3D85">
      <w:pPr>
        <w:pBdr>
          <w:top w:val="single" w:sz="4" w:space="1" w:color="auto"/>
          <w:left w:val="single" w:sz="4" w:space="4" w:color="auto"/>
          <w:bottom w:val="single" w:sz="4" w:space="1" w:color="auto"/>
          <w:right w:val="single" w:sz="4" w:space="4" w:color="auto"/>
        </w:pBdr>
        <w:jc w:val="both"/>
        <w:rPr>
          <w:sz w:val="22"/>
          <w:szCs w:val="22"/>
        </w:rPr>
      </w:pPr>
      <w:r>
        <w:rPr>
          <w:b/>
          <w:sz w:val="22"/>
          <w:szCs w:val="22"/>
        </w:rPr>
        <w:t xml:space="preserve">Audiences: </w:t>
      </w:r>
      <w:r>
        <w:rPr>
          <w:sz w:val="22"/>
          <w:szCs w:val="22"/>
        </w:rPr>
        <w:t>The combined audience of participating film festivals is over 140,000 people. With solid existing audiences figures, each festival brings a captive audience to which to promote the final live cinema events. Utilising three countries plus the UK, we are able to cover a vast spread of EU audiences, and cross-promotion between festivals for the final events can be utilised to encourage ‘festival tourism’ for future editions.</w:t>
      </w:r>
    </w:p>
    <w:p w14:paraId="36481E73" w14:textId="77777777" w:rsidR="0096171F" w:rsidRPr="0096171F" w:rsidRDefault="0096171F" w:rsidP="00EE3D85">
      <w:pPr>
        <w:pBdr>
          <w:top w:val="single" w:sz="4" w:space="1" w:color="auto"/>
          <w:left w:val="single" w:sz="4" w:space="4" w:color="auto"/>
          <w:bottom w:val="single" w:sz="4" w:space="1" w:color="auto"/>
          <w:right w:val="single" w:sz="4" w:space="4" w:color="auto"/>
        </w:pBdr>
        <w:jc w:val="both"/>
        <w:rPr>
          <w:sz w:val="22"/>
          <w:szCs w:val="22"/>
        </w:rPr>
      </w:pPr>
    </w:p>
    <w:p w14:paraId="2A7C0B94" w14:textId="57CC3B59" w:rsidR="006B20EF" w:rsidRDefault="0096171F" w:rsidP="00EE3D85">
      <w:pPr>
        <w:pBdr>
          <w:top w:val="single" w:sz="4" w:space="1" w:color="auto"/>
          <w:left w:val="single" w:sz="4" w:space="4" w:color="auto"/>
          <w:bottom w:val="single" w:sz="4" w:space="1" w:color="auto"/>
          <w:right w:val="single" w:sz="4" w:space="4" w:color="auto"/>
        </w:pBdr>
        <w:jc w:val="both"/>
        <w:rPr>
          <w:sz w:val="22"/>
          <w:szCs w:val="22"/>
        </w:rPr>
      </w:pPr>
      <w:r>
        <w:rPr>
          <w:b/>
          <w:sz w:val="22"/>
          <w:szCs w:val="22"/>
        </w:rPr>
        <w:t>Knowledge</w:t>
      </w:r>
      <w:r w:rsidR="00795010">
        <w:rPr>
          <w:sz w:val="22"/>
          <w:szCs w:val="22"/>
        </w:rPr>
        <w:t xml:space="preserve">– </w:t>
      </w:r>
      <w:r>
        <w:rPr>
          <w:sz w:val="22"/>
          <w:szCs w:val="22"/>
        </w:rPr>
        <w:t xml:space="preserve">Live Cinema UK and Dr Sarah Atkinson of King’s College London are the only organisations in Europe, to our </w:t>
      </w:r>
      <w:r w:rsidR="00BF5B53">
        <w:rPr>
          <w:sz w:val="22"/>
          <w:szCs w:val="22"/>
        </w:rPr>
        <w:t>knowledge</w:t>
      </w:r>
      <w:r>
        <w:rPr>
          <w:sz w:val="22"/>
          <w:szCs w:val="22"/>
        </w:rPr>
        <w:t xml:space="preserve">, dedicated to the development and research of live cinema, and thus the only partners who can deliver this unique project.  partners have the expertise. The knowledge accrued to date through the Live Cinema in the UK research project is invaluable, some of which has been shared in the above answers and directly inputs into this project. </w:t>
      </w:r>
    </w:p>
    <w:p w14:paraId="20F198CB" w14:textId="77777777" w:rsidR="0096171F" w:rsidRDefault="0096171F" w:rsidP="00EE3D85">
      <w:pPr>
        <w:pBdr>
          <w:top w:val="single" w:sz="4" w:space="1" w:color="auto"/>
          <w:left w:val="single" w:sz="4" w:space="4" w:color="auto"/>
          <w:bottom w:val="single" w:sz="4" w:space="1" w:color="auto"/>
          <w:right w:val="single" w:sz="4" w:space="4" w:color="auto"/>
        </w:pBdr>
        <w:jc w:val="both"/>
        <w:rPr>
          <w:sz w:val="22"/>
          <w:szCs w:val="22"/>
        </w:rPr>
      </w:pPr>
    </w:p>
    <w:p w14:paraId="6F7F6CE0" w14:textId="4912F46D" w:rsidR="0096171F" w:rsidRPr="004E44E2" w:rsidRDefault="0096171F" w:rsidP="00EE3D85">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The vast programming knowledge of the participating festivals is likewise invaluable. With a </w:t>
      </w:r>
      <w:r w:rsidR="00BF5B53">
        <w:rPr>
          <w:sz w:val="22"/>
          <w:szCs w:val="22"/>
        </w:rPr>
        <w:t>focussed</w:t>
      </w:r>
      <w:r>
        <w:rPr>
          <w:sz w:val="22"/>
          <w:szCs w:val="22"/>
        </w:rPr>
        <w:t xml:space="preserve"> concentration on European films as the basis for live cinema commissions for the first time, festival partners bring with them decades of film exhibition knowledge to be shared through the workshops, including what audience engagement methods have and haven’t been successful in the past for them, as well as knowledge of upcoming European releases from European distributors and the ability to have conversations as using these titles as key films for the new live cinema event commissions. </w:t>
      </w:r>
    </w:p>
    <w:p w14:paraId="70471FDD" w14:textId="77777777" w:rsidR="007E7CC5" w:rsidRPr="00D67A85" w:rsidRDefault="007E7CC5" w:rsidP="004E5969">
      <w:pPr>
        <w:pBdr>
          <w:top w:val="single" w:sz="4" w:space="1" w:color="auto"/>
          <w:left w:val="single" w:sz="4" w:space="4" w:color="auto"/>
          <w:bottom w:val="single" w:sz="4" w:space="1" w:color="auto"/>
          <w:right w:val="single" w:sz="4" w:space="4" w:color="auto"/>
        </w:pBdr>
        <w:jc w:val="both"/>
        <w:rPr>
          <w:sz w:val="20"/>
          <w:szCs w:val="20"/>
        </w:rPr>
      </w:pPr>
    </w:p>
    <w:p w14:paraId="739E45E9" w14:textId="77777777" w:rsidR="00F30291" w:rsidRDefault="00F30291" w:rsidP="006503BA">
      <w:pPr>
        <w:pStyle w:val="Header"/>
        <w:rPr>
          <w:rFonts w:ascii="Arial" w:hAnsi="Arial" w:cs="Arial"/>
          <w:sz w:val="20"/>
          <w:szCs w:val="20"/>
        </w:rPr>
      </w:pPr>
    </w:p>
    <w:sectPr w:rsidR="00F30291" w:rsidSect="00B43848">
      <w:headerReference w:type="default" r:id="rId18"/>
      <w:footerReference w:type="even" r:id="rId19"/>
      <w:footerReference w:type="default" r:id="rId20"/>
      <w:type w:val="continuous"/>
      <w:pgSz w:w="12240" w:h="15840" w:code="1"/>
      <w:pgMar w:top="1101" w:right="1894" w:bottom="397" w:left="1418" w:header="42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6FBBB" w14:textId="77777777" w:rsidR="008E571C" w:rsidRDefault="008E571C">
      <w:r>
        <w:separator/>
      </w:r>
    </w:p>
  </w:endnote>
  <w:endnote w:type="continuationSeparator" w:id="0">
    <w:p w14:paraId="56762F04" w14:textId="77777777" w:rsidR="008E571C" w:rsidRDefault="008E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man">
    <w:altName w:val="Times New 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A224" w14:textId="77777777" w:rsidR="008E571C" w:rsidRDefault="008E571C" w:rsidP="00FE20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8838D7" w14:textId="77777777" w:rsidR="008E571C" w:rsidRDefault="008E5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9B1AD" w14:textId="04873A4F" w:rsidR="008E571C" w:rsidRDefault="008E571C">
    <w:pPr>
      <w:pStyle w:val="Footer"/>
      <w:jc w:val="right"/>
    </w:pPr>
    <w:r>
      <w:fldChar w:fldCharType="begin"/>
    </w:r>
    <w:r>
      <w:instrText xml:space="preserve"> PAGE   \* MERGEFORMAT </w:instrText>
    </w:r>
    <w:r>
      <w:fldChar w:fldCharType="separate"/>
    </w:r>
    <w:r w:rsidR="00C455C8">
      <w:rPr>
        <w:noProof/>
      </w:rPr>
      <w:t>2</w:t>
    </w:r>
    <w:r>
      <w:rPr>
        <w:noProof/>
      </w:rPr>
      <w:fldChar w:fldCharType="end"/>
    </w:r>
  </w:p>
  <w:p w14:paraId="18423076" w14:textId="77777777" w:rsidR="008E571C" w:rsidRPr="00A34A51" w:rsidRDefault="008E571C" w:rsidP="00A34A51">
    <w:pPr>
      <w:pStyle w:val="Footer"/>
      <w:jc w:val="right"/>
      <w:rPr>
        <w:rStyle w:val="PageNumber"/>
        <w:rFonts w:ascii="Times" w:hAnsi="Times" w:cs="Times"/>
        <w:sz w:val="16"/>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CF9C0" w14:textId="77777777" w:rsidR="008E571C" w:rsidRDefault="008E571C">
      <w:r>
        <w:separator/>
      </w:r>
    </w:p>
  </w:footnote>
  <w:footnote w:type="continuationSeparator" w:id="0">
    <w:p w14:paraId="3B0BCA2F" w14:textId="77777777" w:rsidR="008E571C" w:rsidRDefault="008E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CA7C" w14:textId="77777777" w:rsidR="008E571C" w:rsidRPr="00D67A85" w:rsidRDefault="008E571C" w:rsidP="008F2406">
    <w:pPr>
      <w:pStyle w:val="Header"/>
      <w:jc w:val="center"/>
      <w:rPr>
        <w:rFonts w:eastAsia="Arial Unicode MS"/>
        <w:sz w:val="16"/>
        <w:szCs w:val="16"/>
      </w:rPr>
    </w:pPr>
    <w:r w:rsidRPr="00D67A85">
      <w:rPr>
        <w:rFonts w:eastAsia="Arial Unicode MS"/>
        <w:sz w:val="16"/>
        <w:szCs w:val="16"/>
      </w:rPr>
      <w:t xml:space="preserve">Call for Proposals - CREATIVE EUROPE - MEDIA SUB-PROGRAMME – AUDIENCE DEVELOPMENT </w:t>
    </w:r>
    <w:r>
      <w:rPr>
        <w:rFonts w:eastAsia="Arial Unicode MS"/>
        <w:sz w:val="16"/>
        <w:szCs w:val="16"/>
      </w:rPr>
      <w:t>– EACEA 22/2015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7C0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56BF6C"/>
    <w:lvl w:ilvl="0">
      <w:numFmt w:val="decimal"/>
      <w:lvlText w:val="*"/>
      <w:lvlJc w:val="left"/>
    </w:lvl>
  </w:abstractNum>
  <w:abstractNum w:abstractNumId="2" w15:restartNumberingAfterBreak="0">
    <w:nsid w:val="13874698"/>
    <w:multiLevelType w:val="multilevel"/>
    <w:tmpl w:val="D44C072C"/>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 w15:restartNumberingAfterBreak="0">
    <w:nsid w:val="199B787A"/>
    <w:multiLevelType w:val="hybridMultilevel"/>
    <w:tmpl w:val="73FAC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76001F"/>
    <w:multiLevelType w:val="hybridMultilevel"/>
    <w:tmpl w:val="C2B4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C3BB5"/>
    <w:multiLevelType w:val="hybridMultilevel"/>
    <w:tmpl w:val="B5E23544"/>
    <w:lvl w:ilvl="0" w:tplc="55DE75B0">
      <w:start w:val="1"/>
      <w:numFmt w:val="bullet"/>
      <w:lvlText w:val=""/>
      <w:lvlJc w:val="left"/>
      <w:pPr>
        <w:tabs>
          <w:tab w:val="num" w:pos="720"/>
        </w:tabs>
        <w:ind w:left="720" w:hanging="360"/>
      </w:pPr>
      <w:rPr>
        <w:rFonts w:ascii="Wingdings 2" w:hAnsi="Wingdings 2" w:hint="default"/>
      </w:rPr>
    </w:lvl>
    <w:lvl w:ilvl="1" w:tplc="80525198" w:tentative="1">
      <w:start w:val="1"/>
      <w:numFmt w:val="bullet"/>
      <w:lvlText w:val="o"/>
      <w:lvlJc w:val="left"/>
      <w:pPr>
        <w:tabs>
          <w:tab w:val="num" w:pos="1440"/>
        </w:tabs>
        <w:ind w:left="1440" w:hanging="360"/>
      </w:pPr>
      <w:rPr>
        <w:rFonts w:ascii="Courier New" w:hAnsi="Courier New" w:cs="Courier New" w:hint="default"/>
      </w:rPr>
    </w:lvl>
    <w:lvl w:ilvl="2" w:tplc="91980230" w:tentative="1">
      <w:start w:val="1"/>
      <w:numFmt w:val="bullet"/>
      <w:lvlText w:val=""/>
      <w:lvlJc w:val="left"/>
      <w:pPr>
        <w:tabs>
          <w:tab w:val="num" w:pos="2160"/>
        </w:tabs>
        <w:ind w:left="2160" w:hanging="360"/>
      </w:pPr>
      <w:rPr>
        <w:rFonts w:ascii="Wingdings" w:hAnsi="Wingdings" w:hint="default"/>
      </w:rPr>
    </w:lvl>
    <w:lvl w:ilvl="3" w:tplc="25F813DA" w:tentative="1">
      <w:start w:val="1"/>
      <w:numFmt w:val="bullet"/>
      <w:lvlText w:val=""/>
      <w:lvlJc w:val="left"/>
      <w:pPr>
        <w:tabs>
          <w:tab w:val="num" w:pos="2880"/>
        </w:tabs>
        <w:ind w:left="2880" w:hanging="360"/>
      </w:pPr>
      <w:rPr>
        <w:rFonts w:ascii="Symbol" w:hAnsi="Symbol" w:hint="default"/>
      </w:rPr>
    </w:lvl>
    <w:lvl w:ilvl="4" w:tplc="D97AC2FA" w:tentative="1">
      <w:start w:val="1"/>
      <w:numFmt w:val="bullet"/>
      <w:lvlText w:val="o"/>
      <w:lvlJc w:val="left"/>
      <w:pPr>
        <w:tabs>
          <w:tab w:val="num" w:pos="3600"/>
        </w:tabs>
        <w:ind w:left="3600" w:hanging="360"/>
      </w:pPr>
      <w:rPr>
        <w:rFonts w:ascii="Courier New" w:hAnsi="Courier New" w:cs="Courier New" w:hint="default"/>
      </w:rPr>
    </w:lvl>
    <w:lvl w:ilvl="5" w:tplc="96523BD4" w:tentative="1">
      <w:start w:val="1"/>
      <w:numFmt w:val="bullet"/>
      <w:lvlText w:val=""/>
      <w:lvlJc w:val="left"/>
      <w:pPr>
        <w:tabs>
          <w:tab w:val="num" w:pos="4320"/>
        </w:tabs>
        <w:ind w:left="4320" w:hanging="360"/>
      </w:pPr>
      <w:rPr>
        <w:rFonts w:ascii="Wingdings" w:hAnsi="Wingdings" w:hint="default"/>
      </w:rPr>
    </w:lvl>
    <w:lvl w:ilvl="6" w:tplc="A3D46B8E" w:tentative="1">
      <w:start w:val="1"/>
      <w:numFmt w:val="bullet"/>
      <w:lvlText w:val=""/>
      <w:lvlJc w:val="left"/>
      <w:pPr>
        <w:tabs>
          <w:tab w:val="num" w:pos="5040"/>
        </w:tabs>
        <w:ind w:left="5040" w:hanging="360"/>
      </w:pPr>
      <w:rPr>
        <w:rFonts w:ascii="Symbol" w:hAnsi="Symbol" w:hint="default"/>
      </w:rPr>
    </w:lvl>
    <w:lvl w:ilvl="7" w:tplc="8E0A8DB6" w:tentative="1">
      <w:start w:val="1"/>
      <w:numFmt w:val="bullet"/>
      <w:lvlText w:val="o"/>
      <w:lvlJc w:val="left"/>
      <w:pPr>
        <w:tabs>
          <w:tab w:val="num" w:pos="5760"/>
        </w:tabs>
        <w:ind w:left="5760" w:hanging="360"/>
      </w:pPr>
      <w:rPr>
        <w:rFonts w:ascii="Courier New" w:hAnsi="Courier New" w:cs="Courier New" w:hint="default"/>
      </w:rPr>
    </w:lvl>
    <w:lvl w:ilvl="8" w:tplc="032E54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E06ED1"/>
    <w:multiLevelType w:val="hybridMultilevel"/>
    <w:tmpl w:val="46661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95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535552"/>
    <w:multiLevelType w:val="hybridMultilevel"/>
    <w:tmpl w:val="705614E2"/>
    <w:lvl w:ilvl="0" w:tplc="0D3C30D8">
      <w:start w:val="1"/>
      <w:numFmt w:val="bullet"/>
      <w:lvlText w:val=""/>
      <w:lvlJc w:val="left"/>
      <w:pPr>
        <w:tabs>
          <w:tab w:val="num" w:pos="1860"/>
        </w:tabs>
        <w:ind w:left="1860" w:hanging="570"/>
      </w:pPr>
      <w:rPr>
        <w:rFonts w:ascii="Wingdings" w:eastAsia="Times New Roman" w:hAnsi="Wingdings" w:cs="Times New Roman" w:hint="default"/>
        <w:sz w:val="24"/>
      </w:rPr>
    </w:lvl>
    <w:lvl w:ilvl="1" w:tplc="4D2280EE">
      <w:start w:val="1"/>
      <w:numFmt w:val="bullet"/>
      <w:lvlText w:val="o"/>
      <w:lvlJc w:val="left"/>
      <w:pPr>
        <w:tabs>
          <w:tab w:val="num" w:pos="2370"/>
        </w:tabs>
        <w:ind w:left="2370" w:hanging="360"/>
      </w:pPr>
      <w:rPr>
        <w:rFonts w:ascii="Courier New" w:hAnsi="Courier New" w:cs="Courier New" w:hint="default"/>
      </w:rPr>
    </w:lvl>
    <w:lvl w:ilvl="2" w:tplc="9274E2E8" w:tentative="1">
      <w:start w:val="1"/>
      <w:numFmt w:val="bullet"/>
      <w:lvlText w:val=""/>
      <w:lvlJc w:val="left"/>
      <w:pPr>
        <w:tabs>
          <w:tab w:val="num" w:pos="3090"/>
        </w:tabs>
        <w:ind w:left="3090" w:hanging="360"/>
      </w:pPr>
      <w:rPr>
        <w:rFonts w:ascii="Wingdings" w:hAnsi="Wingdings" w:hint="default"/>
      </w:rPr>
    </w:lvl>
    <w:lvl w:ilvl="3" w:tplc="67023602" w:tentative="1">
      <w:start w:val="1"/>
      <w:numFmt w:val="bullet"/>
      <w:lvlText w:val=""/>
      <w:lvlJc w:val="left"/>
      <w:pPr>
        <w:tabs>
          <w:tab w:val="num" w:pos="3810"/>
        </w:tabs>
        <w:ind w:left="3810" w:hanging="360"/>
      </w:pPr>
      <w:rPr>
        <w:rFonts w:ascii="Symbol" w:hAnsi="Symbol" w:hint="default"/>
      </w:rPr>
    </w:lvl>
    <w:lvl w:ilvl="4" w:tplc="596AB048" w:tentative="1">
      <w:start w:val="1"/>
      <w:numFmt w:val="bullet"/>
      <w:lvlText w:val="o"/>
      <w:lvlJc w:val="left"/>
      <w:pPr>
        <w:tabs>
          <w:tab w:val="num" w:pos="4530"/>
        </w:tabs>
        <w:ind w:left="4530" w:hanging="360"/>
      </w:pPr>
      <w:rPr>
        <w:rFonts w:ascii="Courier New" w:hAnsi="Courier New" w:cs="Courier New" w:hint="default"/>
      </w:rPr>
    </w:lvl>
    <w:lvl w:ilvl="5" w:tplc="5820170E" w:tentative="1">
      <w:start w:val="1"/>
      <w:numFmt w:val="bullet"/>
      <w:lvlText w:val=""/>
      <w:lvlJc w:val="left"/>
      <w:pPr>
        <w:tabs>
          <w:tab w:val="num" w:pos="5250"/>
        </w:tabs>
        <w:ind w:left="5250" w:hanging="360"/>
      </w:pPr>
      <w:rPr>
        <w:rFonts w:ascii="Wingdings" w:hAnsi="Wingdings" w:hint="default"/>
      </w:rPr>
    </w:lvl>
    <w:lvl w:ilvl="6" w:tplc="BB16D85E" w:tentative="1">
      <w:start w:val="1"/>
      <w:numFmt w:val="bullet"/>
      <w:lvlText w:val=""/>
      <w:lvlJc w:val="left"/>
      <w:pPr>
        <w:tabs>
          <w:tab w:val="num" w:pos="5970"/>
        </w:tabs>
        <w:ind w:left="5970" w:hanging="360"/>
      </w:pPr>
      <w:rPr>
        <w:rFonts w:ascii="Symbol" w:hAnsi="Symbol" w:hint="default"/>
      </w:rPr>
    </w:lvl>
    <w:lvl w:ilvl="7" w:tplc="179E8F76" w:tentative="1">
      <w:start w:val="1"/>
      <w:numFmt w:val="bullet"/>
      <w:lvlText w:val="o"/>
      <w:lvlJc w:val="left"/>
      <w:pPr>
        <w:tabs>
          <w:tab w:val="num" w:pos="6690"/>
        </w:tabs>
        <w:ind w:left="6690" w:hanging="360"/>
      </w:pPr>
      <w:rPr>
        <w:rFonts w:ascii="Courier New" w:hAnsi="Courier New" w:cs="Courier New" w:hint="default"/>
      </w:rPr>
    </w:lvl>
    <w:lvl w:ilvl="8" w:tplc="03BED0C2" w:tentative="1">
      <w:start w:val="1"/>
      <w:numFmt w:val="bullet"/>
      <w:lvlText w:val=""/>
      <w:lvlJc w:val="left"/>
      <w:pPr>
        <w:tabs>
          <w:tab w:val="num" w:pos="7410"/>
        </w:tabs>
        <w:ind w:left="7410" w:hanging="360"/>
      </w:pPr>
      <w:rPr>
        <w:rFonts w:ascii="Wingdings" w:hAnsi="Wingdings" w:hint="default"/>
      </w:rPr>
    </w:lvl>
  </w:abstractNum>
  <w:abstractNum w:abstractNumId="9" w15:restartNumberingAfterBreak="0">
    <w:nsid w:val="4305644D"/>
    <w:multiLevelType w:val="hybridMultilevel"/>
    <w:tmpl w:val="832C93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900CE"/>
    <w:multiLevelType w:val="hybridMultilevel"/>
    <w:tmpl w:val="32F64D6E"/>
    <w:lvl w:ilvl="0" w:tplc="0B7ACB2E">
      <w:start w:val="1"/>
      <w:numFmt w:val="bullet"/>
      <w:lvlText w:val=""/>
      <w:lvlJc w:val="left"/>
      <w:pPr>
        <w:tabs>
          <w:tab w:val="num" w:pos="720"/>
        </w:tabs>
        <w:ind w:left="720" w:hanging="360"/>
      </w:pPr>
      <w:rPr>
        <w:rFonts w:ascii="Wingdings 2" w:hAnsi="Wingdings 2" w:hint="default"/>
      </w:rPr>
    </w:lvl>
    <w:lvl w:ilvl="1" w:tplc="3338495A" w:tentative="1">
      <w:start w:val="1"/>
      <w:numFmt w:val="bullet"/>
      <w:lvlText w:val="o"/>
      <w:lvlJc w:val="left"/>
      <w:pPr>
        <w:tabs>
          <w:tab w:val="num" w:pos="1440"/>
        </w:tabs>
        <w:ind w:left="1440" w:hanging="360"/>
      </w:pPr>
      <w:rPr>
        <w:rFonts w:ascii="Courier New" w:hAnsi="Courier New" w:cs="Courier New" w:hint="default"/>
      </w:rPr>
    </w:lvl>
    <w:lvl w:ilvl="2" w:tplc="752483A6" w:tentative="1">
      <w:start w:val="1"/>
      <w:numFmt w:val="bullet"/>
      <w:lvlText w:val=""/>
      <w:lvlJc w:val="left"/>
      <w:pPr>
        <w:tabs>
          <w:tab w:val="num" w:pos="2160"/>
        </w:tabs>
        <w:ind w:left="2160" w:hanging="360"/>
      </w:pPr>
      <w:rPr>
        <w:rFonts w:ascii="Wingdings" w:hAnsi="Wingdings" w:hint="default"/>
      </w:rPr>
    </w:lvl>
    <w:lvl w:ilvl="3" w:tplc="F210E4C2" w:tentative="1">
      <w:start w:val="1"/>
      <w:numFmt w:val="bullet"/>
      <w:lvlText w:val=""/>
      <w:lvlJc w:val="left"/>
      <w:pPr>
        <w:tabs>
          <w:tab w:val="num" w:pos="2880"/>
        </w:tabs>
        <w:ind w:left="2880" w:hanging="360"/>
      </w:pPr>
      <w:rPr>
        <w:rFonts w:ascii="Symbol" w:hAnsi="Symbol" w:hint="default"/>
      </w:rPr>
    </w:lvl>
    <w:lvl w:ilvl="4" w:tplc="80E082D4" w:tentative="1">
      <w:start w:val="1"/>
      <w:numFmt w:val="bullet"/>
      <w:lvlText w:val="o"/>
      <w:lvlJc w:val="left"/>
      <w:pPr>
        <w:tabs>
          <w:tab w:val="num" w:pos="3600"/>
        </w:tabs>
        <w:ind w:left="3600" w:hanging="360"/>
      </w:pPr>
      <w:rPr>
        <w:rFonts w:ascii="Courier New" w:hAnsi="Courier New" w:cs="Courier New" w:hint="default"/>
      </w:rPr>
    </w:lvl>
    <w:lvl w:ilvl="5" w:tplc="A45CCB0E" w:tentative="1">
      <w:start w:val="1"/>
      <w:numFmt w:val="bullet"/>
      <w:lvlText w:val=""/>
      <w:lvlJc w:val="left"/>
      <w:pPr>
        <w:tabs>
          <w:tab w:val="num" w:pos="4320"/>
        </w:tabs>
        <w:ind w:left="4320" w:hanging="360"/>
      </w:pPr>
      <w:rPr>
        <w:rFonts w:ascii="Wingdings" w:hAnsi="Wingdings" w:hint="default"/>
      </w:rPr>
    </w:lvl>
    <w:lvl w:ilvl="6" w:tplc="846CBF3C" w:tentative="1">
      <w:start w:val="1"/>
      <w:numFmt w:val="bullet"/>
      <w:lvlText w:val=""/>
      <w:lvlJc w:val="left"/>
      <w:pPr>
        <w:tabs>
          <w:tab w:val="num" w:pos="5040"/>
        </w:tabs>
        <w:ind w:left="5040" w:hanging="360"/>
      </w:pPr>
      <w:rPr>
        <w:rFonts w:ascii="Symbol" w:hAnsi="Symbol" w:hint="default"/>
      </w:rPr>
    </w:lvl>
    <w:lvl w:ilvl="7" w:tplc="08A036BA" w:tentative="1">
      <w:start w:val="1"/>
      <w:numFmt w:val="bullet"/>
      <w:lvlText w:val="o"/>
      <w:lvlJc w:val="left"/>
      <w:pPr>
        <w:tabs>
          <w:tab w:val="num" w:pos="5760"/>
        </w:tabs>
        <w:ind w:left="5760" w:hanging="360"/>
      </w:pPr>
      <w:rPr>
        <w:rFonts w:ascii="Courier New" w:hAnsi="Courier New" w:cs="Courier New" w:hint="default"/>
      </w:rPr>
    </w:lvl>
    <w:lvl w:ilvl="8" w:tplc="EC46D3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F12F2"/>
    <w:multiLevelType w:val="hybridMultilevel"/>
    <w:tmpl w:val="F0F81246"/>
    <w:lvl w:ilvl="0" w:tplc="1E284654">
      <w:start w:val="1"/>
      <w:numFmt w:val="bullet"/>
      <w:lvlText w:val=""/>
      <w:lvlJc w:val="left"/>
      <w:pPr>
        <w:tabs>
          <w:tab w:val="num" w:pos="720"/>
        </w:tabs>
        <w:ind w:left="720" w:hanging="360"/>
      </w:pPr>
      <w:rPr>
        <w:rFonts w:ascii="Wingdings 2" w:hAnsi="Wingdings 2" w:hint="default"/>
      </w:rPr>
    </w:lvl>
    <w:lvl w:ilvl="1" w:tplc="5470A2A2" w:tentative="1">
      <w:start w:val="1"/>
      <w:numFmt w:val="bullet"/>
      <w:lvlText w:val="o"/>
      <w:lvlJc w:val="left"/>
      <w:pPr>
        <w:tabs>
          <w:tab w:val="num" w:pos="1440"/>
        </w:tabs>
        <w:ind w:left="1440" w:hanging="360"/>
      </w:pPr>
      <w:rPr>
        <w:rFonts w:ascii="Courier New" w:hAnsi="Courier New" w:cs="Courier New" w:hint="default"/>
      </w:rPr>
    </w:lvl>
    <w:lvl w:ilvl="2" w:tplc="C8A299D6" w:tentative="1">
      <w:start w:val="1"/>
      <w:numFmt w:val="bullet"/>
      <w:lvlText w:val=""/>
      <w:lvlJc w:val="left"/>
      <w:pPr>
        <w:tabs>
          <w:tab w:val="num" w:pos="2160"/>
        </w:tabs>
        <w:ind w:left="2160" w:hanging="360"/>
      </w:pPr>
      <w:rPr>
        <w:rFonts w:ascii="Wingdings" w:hAnsi="Wingdings" w:hint="default"/>
      </w:rPr>
    </w:lvl>
    <w:lvl w:ilvl="3" w:tplc="18586D58" w:tentative="1">
      <w:start w:val="1"/>
      <w:numFmt w:val="bullet"/>
      <w:lvlText w:val=""/>
      <w:lvlJc w:val="left"/>
      <w:pPr>
        <w:tabs>
          <w:tab w:val="num" w:pos="2880"/>
        </w:tabs>
        <w:ind w:left="2880" w:hanging="360"/>
      </w:pPr>
      <w:rPr>
        <w:rFonts w:ascii="Symbol" w:hAnsi="Symbol" w:hint="default"/>
      </w:rPr>
    </w:lvl>
    <w:lvl w:ilvl="4" w:tplc="573AD50A" w:tentative="1">
      <w:start w:val="1"/>
      <w:numFmt w:val="bullet"/>
      <w:lvlText w:val="o"/>
      <w:lvlJc w:val="left"/>
      <w:pPr>
        <w:tabs>
          <w:tab w:val="num" w:pos="3600"/>
        </w:tabs>
        <w:ind w:left="3600" w:hanging="360"/>
      </w:pPr>
      <w:rPr>
        <w:rFonts w:ascii="Courier New" w:hAnsi="Courier New" w:cs="Courier New" w:hint="default"/>
      </w:rPr>
    </w:lvl>
    <w:lvl w:ilvl="5" w:tplc="594ABD78" w:tentative="1">
      <w:start w:val="1"/>
      <w:numFmt w:val="bullet"/>
      <w:lvlText w:val=""/>
      <w:lvlJc w:val="left"/>
      <w:pPr>
        <w:tabs>
          <w:tab w:val="num" w:pos="4320"/>
        </w:tabs>
        <w:ind w:left="4320" w:hanging="360"/>
      </w:pPr>
      <w:rPr>
        <w:rFonts w:ascii="Wingdings" w:hAnsi="Wingdings" w:hint="default"/>
      </w:rPr>
    </w:lvl>
    <w:lvl w:ilvl="6" w:tplc="39DAE684" w:tentative="1">
      <w:start w:val="1"/>
      <w:numFmt w:val="bullet"/>
      <w:lvlText w:val=""/>
      <w:lvlJc w:val="left"/>
      <w:pPr>
        <w:tabs>
          <w:tab w:val="num" w:pos="5040"/>
        </w:tabs>
        <w:ind w:left="5040" w:hanging="360"/>
      </w:pPr>
      <w:rPr>
        <w:rFonts w:ascii="Symbol" w:hAnsi="Symbol" w:hint="default"/>
      </w:rPr>
    </w:lvl>
    <w:lvl w:ilvl="7" w:tplc="D3CEFD70" w:tentative="1">
      <w:start w:val="1"/>
      <w:numFmt w:val="bullet"/>
      <w:lvlText w:val="o"/>
      <w:lvlJc w:val="left"/>
      <w:pPr>
        <w:tabs>
          <w:tab w:val="num" w:pos="5760"/>
        </w:tabs>
        <w:ind w:left="5760" w:hanging="360"/>
      </w:pPr>
      <w:rPr>
        <w:rFonts w:ascii="Courier New" w:hAnsi="Courier New" w:cs="Courier New" w:hint="default"/>
      </w:rPr>
    </w:lvl>
    <w:lvl w:ilvl="8" w:tplc="3C12FF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643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417BD9"/>
    <w:multiLevelType w:val="hybridMultilevel"/>
    <w:tmpl w:val="1C1A691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8E4020"/>
    <w:multiLevelType w:val="hybridMultilevel"/>
    <w:tmpl w:val="924C03E8"/>
    <w:lvl w:ilvl="0" w:tplc="5CC6A580">
      <w:start w:val="802"/>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35999"/>
    <w:multiLevelType w:val="hybridMultilevel"/>
    <w:tmpl w:val="18D27D24"/>
    <w:lvl w:ilvl="0" w:tplc="8FE4C156">
      <w:start w:val="1"/>
      <w:numFmt w:val="bullet"/>
      <w:lvlText w:val=""/>
      <w:lvlJc w:val="left"/>
      <w:pPr>
        <w:tabs>
          <w:tab w:val="num" w:pos="720"/>
        </w:tabs>
        <w:ind w:left="720" w:hanging="360"/>
      </w:pPr>
      <w:rPr>
        <w:rFonts w:ascii="Wingdings 2" w:hAnsi="Wingdings 2" w:hint="default"/>
      </w:rPr>
    </w:lvl>
    <w:lvl w:ilvl="1" w:tplc="81704BCE" w:tentative="1">
      <w:start w:val="1"/>
      <w:numFmt w:val="bullet"/>
      <w:lvlText w:val="o"/>
      <w:lvlJc w:val="left"/>
      <w:pPr>
        <w:tabs>
          <w:tab w:val="num" w:pos="1440"/>
        </w:tabs>
        <w:ind w:left="1440" w:hanging="360"/>
      </w:pPr>
      <w:rPr>
        <w:rFonts w:ascii="Courier New" w:hAnsi="Courier New" w:cs="Courier New" w:hint="default"/>
      </w:rPr>
    </w:lvl>
    <w:lvl w:ilvl="2" w:tplc="6CF2F78E" w:tentative="1">
      <w:start w:val="1"/>
      <w:numFmt w:val="bullet"/>
      <w:lvlText w:val=""/>
      <w:lvlJc w:val="left"/>
      <w:pPr>
        <w:tabs>
          <w:tab w:val="num" w:pos="2160"/>
        </w:tabs>
        <w:ind w:left="2160" w:hanging="360"/>
      </w:pPr>
      <w:rPr>
        <w:rFonts w:ascii="Wingdings" w:hAnsi="Wingdings" w:hint="default"/>
      </w:rPr>
    </w:lvl>
    <w:lvl w:ilvl="3" w:tplc="AA06563A" w:tentative="1">
      <w:start w:val="1"/>
      <w:numFmt w:val="bullet"/>
      <w:lvlText w:val=""/>
      <w:lvlJc w:val="left"/>
      <w:pPr>
        <w:tabs>
          <w:tab w:val="num" w:pos="2880"/>
        </w:tabs>
        <w:ind w:left="2880" w:hanging="360"/>
      </w:pPr>
      <w:rPr>
        <w:rFonts w:ascii="Symbol" w:hAnsi="Symbol" w:hint="default"/>
      </w:rPr>
    </w:lvl>
    <w:lvl w:ilvl="4" w:tplc="6A469D44" w:tentative="1">
      <w:start w:val="1"/>
      <w:numFmt w:val="bullet"/>
      <w:lvlText w:val="o"/>
      <w:lvlJc w:val="left"/>
      <w:pPr>
        <w:tabs>
          <w:tab w:val="num" w:pos="3600"/>
        </w:tabs>
        <w:ind w:left="3600" w:hanging="360"/>
      </w:pPr>
      <w:rPr>
        <w:rFonts w:ascii="Courier New" w:hAnsi="Courier New" w:cs="Courier New" w:hint="default"/>
      </w:rPr>
    </w:lvl>
    <w:lvl w:ilvl="5" w:tplc="BAA614D4" w:tentative="1">
      <w:start w:val="1"/>
      <w:numFmt w:val="bullet"/>
      <w:lvlText w:val=""/>
      <w:lvlJc w:val="left"/>
      <w:pPr>
        <w:tabs>
          <w:tab w:val="num" w:pos="4320"/>
        </w:tabs>
        <w:ind w:left="4320" w:hanging="360"/>
      </w:pPr>
      <w:rPr>
        <w:rFonts w:ascii="Wingdings" w:hAnsi="Wingdings" w:hint="default"/>
      </w:rPr>
    </w:lvl>
    <w:lvl w:ilvl="6" w:tplc="8CE01698" w:tentative="1">
      <w:start w:val="1"/>
      <w:numFmt w:val="bullet"/>
      <w:lvlText w:val=""/>
      <w:lvlJc w:val="left"/>
      <w:pPr>
        <w:tabs>
          <w:tab w:val="num" w:pos="5040"/>
        </w:tabs>
        <w:ind w:left="5040" w:hanging="360"/>
      </w:pPr>
      <w:rPr>
        <w:rFonts w:ascii="Symbol" w:hAnsi="Symbol" w:hint="default"/>
      </w:rPr>
    </w:lvl>
    <w:lvl w:ilvl="7" w:tplc="39FCCE44" w:tentative="1">
      <w:start w:val="1"/>
      <w:numFmt w:val="bullet"/>
      <w:lvlText w:val="o"/>
      <w:lvlJc w:val="left"/>
      <w:pPr>
        <w:tabs>
          <w:tab w:val="num" w:pos="5760"/>
        </w:tabs>
        <w:ind w:left="5760" w:hanging="360"/>
      </w:pPr>
      <w:rPr>
        <w:rFonts w:ascii="Courier New" w:hAnsi="Courier New" w:cs="Courier New" w:hint="default"/>
      </w:rPr>
    </w:lvl>
    <w:lvl w:ilvl="8" w:tplc="8EBE9E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7A2FD3"/>
    <w:multiLevelType w:val="hybridMultilevel"/>
    <w:tmpl w:val="F20C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5"/>
  </w:num>
  <w:num w:numId="4">
    <w:abstractNumId w:val="15"/>
  </w:num>
  <w:num w:numId="5">
    <w:abstractNumId w:val="10"/>
  </w:num>
  <w:num w:numId="6">
    <w:abstractNumId w:val="1"/>
  </w:num>
  <w:num w:numId="7">
    <w:abstractNumId w:val="12"/>
  </w:num>
  <w:num w:numId="8">
    <w:abstractNumId w:val="7"/>
  </w:num>
  <w:num w:numId="9">
    <w:abstractNumId w:val="8"/>
  </w:num>
  <w:num w:numId="10">
    <w:abstractNumId w:val="9"/>
  </w:num>
  <w:num w:numId="11">
    <w:abstractNumId w:val="2"/>
  </w:num>
  <w:num w:numId="12">
    <w:abstractNumId w:val="1"/>
    <w:lvlOverride w:ilvl="0">
      <w:lvl w:ilvl="0">
        <w:numFmt w:val="bullet"/>
        <w:lvlText w:val=""/>
        <w:legacy w:legacy="1" w:legacySpace="0" w:legacyIndent="283"/>
        <w:lvlJc w:val="left"/>
        <w:pPr>
          <w:ind w:left="283" w:hanging="283"/>
        </w:pPr>
        <w:rPr>
          <w:rFonts w:ascii="Symbol" w:hAnsi="Symbol" w:hint="default"/>
        </w:rPr>
      </w:lvl>
    </w:lvlOverride>
  </w:num>
  <w:num w:numId="13">
    <w:abstractNumId w:val="13"/>
  </w:num>
  <w:num w:numId="14">
    <w:abstractNumId w:val="6"/>
  </w:num>
  <w:num w:numId="15">
    <w:abstractNumId w:val="1"/>
  </w:num>
  <w:num w:numId="16">
    <w:abstractNumId w:val="0"/>
  </w:num>
  <w:num w:numId="17">
    <w:abstractNumId w:val="4"/>
  </w:num>
  <w:num w:numId="18">
    <w:abstractNumId w:val="16"/>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80B36"/>
    <w:rsid w:val="00000F43"/>
    <w:rsid w:val="000033EF"/>
    <w:rsid w:val="0000391B"/>
    <w:rsid w:val="000044F7"/>
    <w:rsid w:val="000061A2"/>
    <w:rsid w:val="00011B08"/>
    <w:rsid w:val="000128AF"/>
    <w:rsid w:val="00013055"/>
    <w:rsid w:val="00013F81"/>
    <w:rsid w:val="00014045"/>
    <w:rsid w:val="00014B34"/>
    <w:rsid w:val="00014F41"/>
    <w:rsid w:val="00015D6F"/>
    <w:rsid w:val="00017F86"/>
    <w:rsid w:val="00020228"/>
    <w:rsid w:val="00020E87"/>
    <w:rsid w:val="00023674"/>
    <w:rsid w:val="000236D5"/>
    <w:rsid w:val="00025DF5"/>
    <w:rsid w:val="00026A00"/>
    <w:rsid w:val="00032DE2"/>
    <w:rsid w:val="00033157"/>
    <w:rsid w:val="00034B9F"/>
    <w:rsid w:val="00037A31"/>
    <w:rsid w:val="000449D1"/>
    <w:rsid w:val="000458A2"/>
    <w:rsid w:val="00054240"/>
    <w:rsid w:val="000560E2"/>
    <w:rsid w:val="000568F7"/>
    <w:rsid w:val="00061A4B"/>
    <w:rsid w:val="00061DFC"/>
    <w:rsid w:val="0006258F"/>
    <w:rsid w:val="000630C1"/>
    <w:rsid w:val="00063F66"/>
    <w:rsid w:val="00070DA1"/>
    <w:rsid w:val="00071F31"/>
    <w:rsid w:val="00072536"/>
    <w:rsid w:val="00072661"/>
    <w:rsid w:val="00072BA3"/>
    <w:rsid w:val="00073215"/>
    <w:rsid w:val="00073AD7"/>
    <w:rsid w:val="00074E07"/>
    <w:rsid w:val="00076EFD"/>
    <w:rsid w:val="000775C7"/>
    <w:rsid w:val="0008146A"/>
    <w:rsid w:val="0008280E"/>
    <w:rsid w:val="00082BCA"/>
    <w:rsid w:val="00087C0B"/>
    <w:rsid w:val="00087DB2"/>
    <w:rsid w:val="000907B3"/>
    <w:rsid w:val="0009123F"/>
    <w:rsid w:val="0009405D"/>
    <w:rsid w:val="00095CB5"/>
    <w:rsid w:val="000A51E0"/>
    <w:rsid w:val="000A5BB1"/>
    <w:rsid w:val="000A79AA"/>
    <w:rsid w:val="000B7FA9"/>
    <w:rsid w:val="000C165F"/>
    <w:rsid w:val="000C1C29"/>
    <w:rsid w:val="000C1E64"/>
    <w:rsid w:val="000C2CFA"/>
    <w:rsid w:val="000D04BD"/>
    <w:rsid w:val="000D0DBC"/>
    <w:rsid w:val="000D70BC"/>
    <w:rsid w:val="000D7206"/>
    <w:rsid w:val="000E1862"/>
    <w:rsid w:val="000E539A"/>
    <w:rsid w:val="000E584A"/>
    <w:rsid w:val="000F183A"/>
    <w:rsid w:val="000F21A7"/>
    <w:rsid w:val="000F3020"/>
    <w:rsid w:val="000F33D7"/>
    <w:rsid w:val="000F4127"/>
    <w:rsid w:val="000F5100"/>
    <w:rsid w:val="00102689"/>
    <w:rsid w:val="00104B23"/>
    <w:rsid w:val="00104E9B"/>
    <w:rsid w:val="00105726"/>
    <w:rsid w:val="00107CE4"/>
    <w:rsid w:val="00113799"/>
    <w:rsid w:val="0011600B"/>
    <w:rsid w:val="00120D9A"/>
    <w:rsid w:val="00130D42"/>
    <w:rsid w:val="00131653"/>
    <w:rsid w:val="00132D21"/>
    <w:rsid w:val="00133800"/>
    <w:rsid w:val="001343D8"/>
    <w:rsid w:val="0014184F"/>
    <w:rsid w:val="0014200A"/>
    <w:rsid w:val="0014240F"/>
    <w:rsid w:val="001436A6"/>
    <w:rsid w:val="0014583D"/>
    <w:rsid w:val="0014616D"/>
    <w:rsid w:val="0014786F"/>
    <w:rsid w:val="00150183"/>
    <w:rsid w:val="00152712"/>
    <w:rsid w:val="001529A4"/>
    <w:rsid w:val="001535C3"/>
    <w:rsid w:val="0015430D"/>
    <w:rsid w:val="00154825"/>
    <w:rsid w:val="00155772"/>
    <w:rsid w:val="00157F9E"/>
    <w:rsid w:val="001601A0"/>
    <w:rsid w:val="00164982"/>
    <w:rsid w:val="001657FA"/>
    <w:rsid w:val="0016728A"/>
    <w:rsid w:val="001739A8"/>
    <w:rsid w:val="00175AEF"/>
    <w:rsid w:val="00177A14"/>
    <w:rsid w:val="001822FD"/>
    <w:rsid w:val="00184DB2"/>
    <w:rsid w:val="001873DD"/>
    <w:rsid w:val="00191C37"/>
    <w:rsid w:val="001925DF"/>
    <w:rsid w:val="00193957"/>
    <w:rsid w:val="0019612C"/>
    <w:rsid w:val="0019751F"/>
    <w:rsid w:val="001A0FAD"/>
    <w:rsid w:val="001A37B8"/>
    <w:rsid w:val="001A3D90"/>
    <w:rsid w:val="001A5EE4"/>
    <w:rsid w:val="001B0E23"/>
    <w:rsid w:val="001B1B99"/>
    <w:rsid w:val="001B5E18"/>
    <w:rsid w:val="001B727A"/>
    <w:rsid w:val="001C147E"/>
    <w:rsid w:val="001C358B"/>
    <w:rsid w:val="001C4606"/>
    <w:rsid w:val="001C4D8F"/>
    <w:rsid w:val="001C7232"/>
    <w:rsid w:val="001D0268"/>
    <w:rsid w:val="001D2FEE"/>
    <w:rsid w:val="001D49A5"/>
    <w:rsid w:val="001D5687"/>
    <w:rsid w:val="001D69B8"/>
    <w:rsid w:val="001E4972"/>
    <w:rsid w:val="001E67DF"/>
    <w:rsid w:val="001E75FB"/>
    <w:rsid w:val="001F189C"/>
    <w:rsid w:val="001F336D"/>
    <w:rsid w:val="001F5CC2"/>
    <w:rsid w:val="001F7100"/>
    <w:rsid w:val="001F78A9"/>
    <w:rsid w:val="0020190D"/>
    <w:rsid w:val="00204FB4"/>
    <w:rsid w:val="00205EC0"/>
    <w:rsid w:val="00205F83"/>
    <w:rsid w:val="002100E9"/>
    <w:rsid w:val="0021016D"/>
    <w:rsid w:val="002112F5"/>
    <w:rsid w:val="0021315A"/>
    <w:rsid w:val="00215BEA"/>
    <w:rsid w:val="002172C7"/>
    <w:rsid w:val="00217FE8"/>
    <w:rsid w:val="00220605"/>
    <w:rsid w:val="00224DBC"/>
    <w:rsid w:val="002307C9"/>
    <w:rsid w:val="00233BD2"/>
    <w:rsid w:val="002350CF"/>
    <w:rsid w:val="002374E6"/>
    <w:rsid w:val="0023774D"/>
    <w:rsid w:val="0023778B"/>
    <w:rsid w:val="00242817"/>
    <w:rsid w:val="00242FD3"/>
    <w:rsid w:val="00244AAF"/>
    <w:rsid w:val="00250304"/>
    <w:rsid w:val="00250A41"/>
    <w:rsid w:val="00250DB9"/>
    <w:rsid w:val="00252481"/>
    <w:rsid w:val="00253253"/>
    <w:rsid w:val="002532A8"/>
    <w:rsid w:val="00257AFD"/>
    <w:rsid w:val="00257CC6"/>
    <w:rsid w:val="00260918"/>
    <w:rsid w:val="00262794"/>
    <w:rsid w:val="0026488D"/>
    <w:rsid w:val="00265D34"/>
    <w:rsid w:val="00272DD8"/>
    <w:rsid w:val="0027430F"/>
    <w:rsid w:val="0027796E"/>
    <w:rsid w:val="002815EE"/>
    <w:rsid w:val="00286186"/>
    <w:rsid w:val="00290A54"/>
    <w:rsid w:val="00293185"/>
    <w:rsid w:val="00296D59"/>
    <w:rsid w:val="002A1373"/>
    <w:rsid w:val="002A37DE"/>
    <w:rsid w:val="002A41DC"/>
    <w:rsid w:val="002A6CEC"/>
    <w:rsid w:val="002A7877"/>
    <w:rsid w:val="002B0A14"/>
    <w:rsid w:val="002B2864"/>
    <w:rsid w:val="002B3636"/>
    <w:rsid w:val="002B4947"/>
    <w:rsid w:val="002B5891"/>
    <w:rsid w:val="002B5C0C"/>
    <w:rsid w:val="002B6394"/>
    <w:rsid w:val="002B7355"/>
    <w:rsid w:val="002C1FC7"/>
    <w:rsid w:val="002C366D"/>
    <w:rsid w:val="002C4B97"/>
    <w:rsid w:val="002D012A"/>
    <w:rsid w:val="002D1035"/>
    <w:rsid w:val="002D1A25"/>
    <w:rsid w:val="002D1F48"/>
    <w:rsid w:val="002D355D"/>
    <w:rsid w:val="002D49C7"/>
    <w:rsid w:val="002D5999"/>
    <w:rsid w:val="002D67AC"/>
    <w:rsid w:val="002D7673"/>
    <w:rsid w:val="002E2941"/>
    <w:rsid w:val="002E702B"/>
    <w:rsid w:val="002E72DC"/>
    <w:rsid w:val="002E7331"/>
    <w:rsid w:val="002F1EFC"/>
    <w:rsid w:val="002F43EF"/>
    <w:rsid w:val="002F44B8"/>
    <w:rsid w:val="002F7112"/>
    <w:rsid w:val="00303D66"/>
    <w:rsid w:val="0030607C"/>
    <w:rsid w:val="00307AE2"/>
    <w:rsid w:val="00307ED5"/>
    <w:rsid w:val="00310B98"/>
    <w:rsid w:val="00311CE7"/>
    <w:rsid w:val="00313CA0"/>
    <w:rsid w:val="00316615"/>
    <w:rsid w:val="00317154"/>
    <w:rsid w:val="00322EE1"/>
    <w:rsid w:val="00324017"/>
    <w:rsid w:val="003318B6"/>
    <w:rsid w:val="003358C0"/>
    <w:rsid w:val="00337234"/>
    <w:rsid w:val="0034170D"/>
    <w:rsid w:val="00342768"/>
    <w:rsid w:val="00342F5F"/>
    <w:rsid w:val="00342FCC"/>
    <w:rsid w:val="00352AFE"/>
    <w:rsid w:val="00352BAB"/>
    <w:rsid w:val="00353F8A"/>
    <w:rsid w:val="00354F80"/>
    <w:rsid w:val="00360255"/>
    <w:rsid w:val="003606FF"/>
    <w:rsid w:val="00363B98"/>
    <w:rsid w:val="00364B70"/>
    <w:rsid w:val="00365115"/>
    <w:rsid w:val="0037341A"/>
    <w:rsid w:val="003756D3"/>
    <w:rsid w:val="00375BCA"/>
    <w:rsid w:val="00375CB7"/>
    <w:rsid w:val="003775A3"/>
    <w:rsid w:val="00381ECF"/>
    <w:rsid w:val="00384610"/>
    <w:rsid w:val="00384CD9"/>
    <w:rsid w:val="0038660C"/>
    <w:rsid w:val="00387974"/>
    <w:rsid w:val="00387F8D"/>
    <w:rsid w:val="00390D04"/>
    <w:rsid w:val="00391721"/>
    <w:rsid w:val="003951D6"/>
    <w:rsid w:val="00397673"/>
    <w:rsid w:val="003A07BA"/>
    <w:rsid w:val="003A3E9E"/>
    <w:rsid w:val="003A6158"/>
    <w:rsid w:val="003A62B7"/>
    <w:rsid w:val="003A65D7"/>
    <w:rsid w:val="003A7E01"/>
    <w:rsid w:val="003B253E"/>
    <w:rsid w:val="003B30D0"/>
    <w:rsid w:val="003B3391"/>
    <w:rsid w:val="003C2DCE"/>
    <w:rsid w:val="003C3742"/>
    <w:rsid w:val="003D157A"/>
    <w:rsid w:val="003D17E8"/>
    <w:rsid w:val="003D1F08"/>
    <w:rsid w:val="003D2020"/>
    <w:rsid w:val="003D23CD"/>
    <w:rsid w:val="003D3250"/>
    <w:rsid w:val="003D57C6"/>
    <w:rsid w:val="003D6930"/>
    <w:rsid w:val="003E1ECF"/>
    <w:rsid w:val="003E507A"/>
    <w:rsid w:val="003E62E8"/>
    <w:rsid w:val="003F1FDB"/>
    <w:rsid w:val="00400195"/>
    <w:rsid w:val="00401C73"/>
    <w:rsid w:val="00401E60"/>
    <w:rsid w:val="0040353F"/>
    <w:rsid w:val="00405128"/>
    <w:rsid w:val="004061D0"/>
    <w:rsid w:val="00415B32"/>
    <w:rsid w:val="0041604E"/>
    <w:rsid w:val="004175DE"/>
    <w:rsid w:val="00430566"/>
    <w:rsid w:val="00430BCE"/>
    <w:rsid w:val="004369F4"/>
    <w:rsid w:val="004413DB"/>
    <w:rsid w:val="00441F4D"/>
    <w:rsid w:val="00445619"/>
    <w:rsid w:val="00445BC6"/>
    <w:rsid w:val="00446F00"/>
    <w:rsid w:val="0045126A"/>
    <w:rsid w:val="00451C06"/>
    <w:rsid w:val="00451EB8"/>
    <w:rsid w:val="00452125"/>
    <w:rsid w:val="00456078"/>
    <w:rsid w:val="00460F1E"/>
    <w:rsid w:val="004676AE"/>
    <w:rsid w:val="0047234C"/>
    <w:rsid w:val="00481944"/>
    <w:rsid w:val="00481DBE"/>
    <w:rsid w:val="00483CC9"/>
    <w:rsid w:val="004952BF"/>
    <w:rsid w:val="00496DE0"/>
    <w:rsid w:val="0049785D"/>
    <w:rsid w:val="004A1E8D"/>
    <w:rsid w:val="004A4F60"/>
    <w:rsid w:val="004A53E1"/>
    <w:rsid w:val="004A667A"/>
    <w:rsid w:val="004A7B24"/>
    <w:rsid w:val="004B0907"/>
    <w:rsid w:val="004B2F97"/>
    <w:rsid w:val="004B3DBC"/>
    <w:rsid w:val="004B5EC4"/>
    <w:rsid w:val="004B7499"/>
    <w:rsid w:val="004C09CA"/>
    <w:rsid w:val="004C0D00"/>
    <w:rsid w:val="004C26AF"/>
    <w:rsid w:val="004C3B0D"/>
    <w:rsid w:val="004C51D1"/>
    <w:rsid w:val="004D1749"/>
    <w:rsid w:val="004D22B9"/>
    <w:rsid w:val="004D2708"/>
    <w:rsid w:val="004D66C2"/>
    <w:rsid w:val="004D7095"/>
    <w:rsid w:val="004D7CB5"/>
    <w:rsid w:val="004E163D"/>
    <w:rsid w:val="004E1DF7"/>
    <w:rsid w:val="004E2B77"/>
    <w:rsid w:val="004E44E2"/>
    <w:rsid w:val="004E5060"/>
    <w:rsid w:val="004E5969"/>
    <w:rsid w:val="004F2FDE"/>
    <w:rsid w:val="004F5753"/>
    <w:rsid w:val="004F6703"/>
    <w:rsid w:val="004F7B16"/>
    <w:rsid w:val="0050196D"/>
    <w:rsid w:val="00502BE2"/>
    <w:rsid w:val="00505185"/>
    <w:rsid w:val="00506631"/>
    <w:rsid w:val="005107CD"/>
    <w:rsid w:val="00511C70"/>
    <w:rsid w:val="00512522"/>
    <w:rsid w:val="00514641"/>
    <w:rsid w:val="00514950"/>
    <w:rsid w:val="00515A75"/>
    <w:rsid w:val="00516FE5"/>
    <w:rsid w:val="00521DE7"/>
    <w:rsid w:val="00523A8D"/>
    <w:rsid w:val="005240FE"/>
    <w:rsid w:val="005246D1"/>
    <w:rsid w:val="00524881"/>
    <w:rsid w:val="00526C52"/>
    <w:rsid w:val="005346AB"/>
    <w:rsid w:val="00536114"/>
    <w:rsid w:val="00542A44"/>
    <w:rsid w:val="0054453A"/>
    <w:rsid w:val="0054655E"/>
    <w:rsid w:val="00551464"/>
    <w:rsid w:val="00553B3C"/>
    <w:rsid w:val="00553D11"/>
    <w:rsid w:val="005555DC"/>
    <w:rsid w:val="005604CD"/>
    <w:rsid w:val="00562FAD"/>
    <w:rsid w:val="00565AEC"/>
    <w:rsid w:val="0057121B"/>
    <w:rsid w:val="00571482"/>
    <w:rsid w:val="00572D26"/>
    <w:rsid w:val="005730C9"/>
    <w:rsid w:val="00573CC7"/>
    <w:rsid w:val="0057467B"/>
    <w:rsid w:val="00575270"/>
    <w:rsid w:val="00576A1B"/>
    <w:rsid w:val="005813B7"/>
    <w:rsid w:val="00585ACC"/>
    <w:rsid w:val="0058646C"/>
    <w:rsid w:val="0059328B"/>
    <w:rsid w:val="00593E2A"/>
    <w:rsid w:val="00595C4A"/>
    <w:rsid w:val="00596187"/>
    <w:rsid w:val="0059673F"/>
    <w:rsid w:val="005A09BA"/>
    <w:rsid w:val="005A3090"/>
    <w:rsid w:val="005B34FB"/>
    <w:rsid w:val="005B3502"/>
    <w:rsid w:val="005B3CB1"/>
    <w:rsid w:val="005B461D"/>
    <w:rsid w:val="005B55FC"/>
    <w:rsid w:val="005B62CA"/>
    <w:rsid w:val="005B763C"/>
    <w:rsid w:val="005C2C40"/>
    <w:rsid w:val="005C4BF1"/>
    <w:rsid w:val="005C5348"/>
    <w:rsid w:val="005D0814"/>
    <w:rsid w:val="005D0EFD"/>
    <w:rsid w:val="005D3C0A"/>
    <w:rsid w:val="005D673B"/>
    <w:rsid w:val="005D6C88"/>
    <w:rsid w:val="005E1BB2"/>
    <w:rsid w:val="005E282B"/>
    <w:rsid w:val="005E4A2B"/>
    <w:rsid w:val="005E4F42"/>
    <w:rsid w:val="005E51D8"/>
    <w:rsid w:val="005F029C"/>
    <w:rsid w:val="005F1877"/>
    <w:rsid w:val="006025F6"/>
    <w:rsid w:val="0060376E"/>
    <w:rsid w:val="006047E5"/>
    <w:rsid w:val="00606BF0"/>
    <w:rsid w:val="0061521E"/>
    <w:rsid w:val="00615BF8"/>
    <w:rsid w:val="0061687E"/>
    <w:rsid w:val="00617E69"/>
    <w:rsid w:val="006205BF"/>
    <w:rsid w:val="00620777"/>
    <w:rsid w:val="00626F56"/>
    <w:rsid w:val="00633763"/>
    <w:rsid w:val="0063423C"/>
    <w:rsid w:val="00636BE1"/>
    <w:rsid w:val="00636F2D"/>
    <w:rsid w:val="00640B7D"/>
    <w:rsid w:val="00641902"/>
    <w:rsid w:val="00645636"/>
    <w:rsid w:val="006456FE"/>
    <w:rsid w:val="006503BA"/>
    <w:rsid w:val="00654F9C"/>
    <w:rsid w:val="00655A8B"/>
    <w:rsid w:val="00655BE7"/>
    <w:rsid w:val="0065719B"/>
    <w:rsid w:val="00660E42"/>
    <w:rsid w:val="00662050"/>
    <w:rsid w:val="0067047E"/>
    <w:rsid w:val="00674EDD"/>
    <w:rsid w:val="0068028F"/>
    <w:rsid w:val="006825E1"/>
    <w:rsid w:val="00683450"/>
    <w:rsid w:val="00683B0F"/>
    <w:rsid w:val="00684FA7"/>
    <w:rsid w:val="00685A74"/>
    <w:rsid w:val="00696839"/>
    <w:rsid w:val="00697BB5"/>
    <w:rsid w:val="006A0E4B"/>
    <w:rsid w:val="006A10D4"/>
    <w:rsid w:val="006A13C2"/>
    <w:rsid w:val="006A490C"/>
    <w:rsid w:val="006A6C2C"/>
    <w:rsid w:val="006B1319"/>
    <w:rsid w:val="006B20EF"/>
    <w:rsid w:val="006B3FA3"/>
    <w:rsid w:val="006B4847"/>
    <w:rsid w:val="006B5BED"/>
    <w:rsid w:val="006B5CA3"/>
    <w:rsid w:val="006B61FF"/>
    <w:rsid w:val="006C0C4E"/>
    <w:rsid w:val="006C2C17"/>
    <w:rsid w:val="006C6D47"/>
    <w:rsid w:val="006C7018"/>
    <w:rsid w:val="006C706C"/>
    <w:rsid w:val="006C7548"/>
    <w:rsid w:val="006D2585"/>
    <w:rsid w:val="006D2792"/>
    <w:rsid w:val="006D7CCC"/>
    <w:rsid w:val="006E1ED9"/>
    <w:rsid w:val="006E4E6B"/>
    <w:rsid w:val="006E5069"/>
    <w:rsid w:val="006F0541"/>
    <w:rsid w:val="006F18AD"/>
    <w:rsid w:val="006F3292"/>
    <w:rsid w:val="006F6B2E"/>
    <w:rsid w:val="00701902"/>
    <w:rsid w:val="00710E25"/>
    <w:rsid w:val="0071260E"/>
    <w:rsid w:val="00714E10"/>
    <w:rsid w:val="00714F67"/>
    <w:rsid w:val="00715D7E"/>
    <w:rsid w:val="007167D0"/>
    <w:rsid w:val="00721C20"/>
    <w:rsid w:val="007231DC"/>
    <w:rsid w:val="007235DA"/>
    <w:rsid w:val="007258BC"/>
    <w:rsid w:val="00725AD0"/>
    <w:rsid w:val="00725DD4"/>
    <w:rsid w:val="00726695"/>
    <w:rsid w:val="007314AD"/>
    <w:rsid w:val="0073396D"/>
    <w:rsid w:val="00734D63"/>
    <w:rsid w:val="00736065"/>
    <w:rsid w:val="00736467"/>
    <w:rsid w:val="00737431"/>
    <w:rsid w:val="00741E0E"/>
    <w:rsid w:val="007433EC"/>
    <w:rsid w:val="007445AC"/>
    <w:rsid w:val="007467A4"/>
    <w:rsid w:val="00747A49"/>
    <w:rsid w:val="00752CD1"/>
    <w:rsid w:val="007610E7"/>
    <w:rsid w:val="007631F1"/>
    <w:rsid w:val="007641BD"/>
    <w:rsid w:val="0076434E"/>
    <w:rsid w:val="00771B84"/>
    <w:rsid w:val="0077220D"/>
    <w:rsid w:val="00773DF6"/>
    <w:rsid w:val="0077561D"/>
    <w:rsid w:val="00775FEA"/>
    <w:rsid w:val="00777BEA"/>
    <w:rsid w:val="007806F1"/>
    <w:rsid w:val="00782772"/>
    <w:rsid w:val="0078332D"/>
    <w:rsid w:val="007908E9"/>
    <w:rsid w:val="00790905"/>
    <w:rsid w:val="00793814"/>
    <w:rsid w:val="00794D86"/>
    <w:rsid w:val="00795010"/>
    <w:rsid w:val="007A0327"/>
    <w:rsid w:val="007A150B"/>
    <w:rsid w:val="007A5A0B"/>
    <w:rsid w:val="007B0CD3"/>
    <w:rsid w:val="007B13E2"/>
    <w:rsid w:val="007B2600"/>
    <w:rsid w:val="007B2E1B"/>
    <w:rsid w:val="007B38A7"/>
    <w:rsid w:val="007B3D76"/>
    <w:rsid w:val="007C0A61"/>
    <w:rsid w:val="007C0B0C"/>
    <w:rsid w:val="007C1D40"/>
    <w:rsid w:val="007D2394"/>
    <w:rsid w:val="007D3A9E"/>
    <w:rsid w:val="007D56F8"/>
    <w:rsid w:val="007E0D67"/>
    <w:rsid w:val="007E1975"/>
    <w:rsid w:val="007E1AA1"/>
    <w:rsid w:val="007E3E29"/>
    <w:rsid w:val="007E7CC5"/>
    <w:rsid w:val="007F2355"/>
    <w:rsid w:val="007F3EA5"/>
    <w:rsid w:val="007F4962"/>
    <w:rsid w:val="007F4DE8"/>
    <w:rsid w:val="007F5478"/>
    <w:rsid w:val="007F582B"/>
    <w:rsid w:val="00800CD7"/>
    <w:rsid w:val="00802DBF"/>
    <w:rsid w:val="00803172"/>
    <w:rsid w:val="00803E00"/>
    <w:rsid w:val="00803E24"/>
    <w:rsid w:val="00805490"/>
    <w:rsid w:val="008055F8"/>
    <w:rsid w:val="00806867"/>
    <w:rsid w:val="008076F4"/>
    <w:rsid w:val="008144CC"/>
    <w:rsid w:val="0081518C"/>
    <w:rsid w:val="00815F2D"/>
    <w:rsid w:val="00817D33"/>
    <w:rsid w:val="008200D8"/>
    <w:rsid w:val="008210AE"/>
    <w:rsid w:val="0082263B"/>
    <w:rsid w:val="00831143"/>
    <w:rsid w:val="0083268C"/>
    <w:rsid w:val="00835A0F"/>
    <w:rsid w:val="008411F8"/>
    <w:rsid w:val="00842040"/>
    <w:rsid w:val="00844C65"/>
    <w:rsid w:val="00845D45"/>
    <w:rsid w:val="0084653C"/>
    <w:rsid w:val="008467E1"/>
    <w:rsid w:val="00846F8B"/>
    <w:rsid w:val="00846FA9"/>
    <w:rsid w:val="008478CC"/>
    <w:rsid w:val="00851021"/>
    <w:rsid w:val="00851619"/>
    <w:rsid w:val="00851709"/>
    <w:rsid w:val="00851B4C"/>
    <w:rsid w:val="00854564"/>
    <w:rsid w:val="00856BDE"/>
    <w:rsid w:val="008570EE"/>
    <w:rsid w:val="008572AF"/>
    <w:rsid w:val="00857DD4"/>
    <w:rsid w:val="0086028A"/>
    <w:rsid w:val="0086120A"/>
    <w:rsid w:val="00862681"/>
    <w:rsid w:val="00863D1C"/>
    <w:rsid w:val="00865988"/>
    <w:rsid w:val="008675BC"/>
    <w:rsid w:val="00867AF2"/>
    <w:rsid w:val="008731A9"/>
    <w:rsid w:val="008747BE"/>
    <w:rsid w:val="008778D6"/>
    <w:rsid w:val="00882E4C"/>
    <w:rsid w:val="00883D44"/>
    <w:rsid w:val="00885954"/>
    <w:rsid w:val="00890A4E"/>
    <w:rsid w:val="00890D05"/>
    <w:rsid w:val="008926FD"/>
    <w:rsid w:val="00892DE5"/>
    <w:rsid w:val="0089450D"/>
    <w:rsid w:val="00895278"/>
    <w:rsid w:val="0089556C"/>
    <w:rsid w:val="008A0D8B"/>
    <w:rsid w:val="008A1157"/>
    <w:rsid w:val="008A5AE2"/>
    <w:rsid w:val="008B2E22"/>
    <w:rsid w:val="008B4516"/>
    <w:rsid w:val="008B5B76"/>
    <w:rsid w:val="008B68F8"/>
    <w:rsid w:val="008C235F"/>
    <w:rsid w:val="008C2FE5"/>
    <w:rsid w:val="008C3F19"/>
    <w:rsid w:val="008C7C8F"/>
    <w:rsid w:val="008D114F"/>
    <w:rsid w:val="008D28E1"/>
    <w:rsid w:val="008D4B79"/>
    <w:rsid w:val="008E10C5"/>
    <w:rsid w:val="008E15E1"/>
    <w:rsid w:val="008E1CC8"/>
    <w:rsid w:val="008E571C"/>
    <w:rsid w:val="008E5A73"/>
    <w:rsid w:val="008E71C7"/>
    <w:rsid w:val="008E7EBB"/>
    <w:rsid w:val="008F1144"/>
    <w:rsid w:val="008F16A5"/>
    <w:rsid w:val="008F2406"/>
    <w:rsid w:val="008F29DA"/>
    <w:rsid w:val="008F3BED"/>
    <w:rsid w:val="0090024A"/>
    <w:rsid w:val="00904FF0"/>
    <w:rsid w:val="00907906"/>
    <w:rsid w:val="00910305"/>
    <w:rsid w:val="0091444B"/>
    <w:rsid w:val="0091561C"/>
    <w:rsid w:val="00920015"/>
    <w:rsid w:val="009253CE"/>
    <w:rsid w:val="009273F9"/>
    <w:rsid w:val="00931C51"/>
    <w:rsid w:val="00932CD5"/>
    <w:rsid w:val="00932D9F"/>
    <w:rsid w:val="00933D8B"/>
    <w:rsid w:val="00935DE1"/>
    <w:rsid w:val="00936BD5"/>
    <w:rsid w:val="00937F11"/>
    <w:rsid w:val="00943C6F"/>
    <w:rsid w:val="009454E1"/>
    <w:rsid w:val="009519C3"/>
    <w:rsid w:val="00952519"/>
    <w:rsid w:val="00953E16"/>
    <w:rsid w:val="00954273"/>
    <w:rsid w:val="0095715C"/>
    <w:rsid w:val="0095771A"/>
    <w:rsid w:val="0096171F"/>
    <w:rsid w:val="0096175E"/>
    <w:rsid w:val="00971BA1"/>
    <w:rsid w:val="0097238F"/>
    <w:rsid w:val="0097248E"/>
    <w:rsid w:val="00972856"/>
    <w:rsid w:val="00972E51"/>
    <w:rsid w:val="00980BF2"/>
    <w:rsid w:val="009825F0"/>
    <w:rsid w:val="00992D0C"/>
    <w:rsid w:val="00996D7A"/>
    <w:rsid w:val="009978B4"/>
    <w:rsid w:val="009A0692"/>
    <w:rsid w:val="009A07AF"/>
    <w:rsid w:val="009A3922"/>
    <w:rsid w:val="009A6815"/>
    <w:rsid w:val="009B4158"/>
    <w:rsid w:val="009B6496"/>
    <w:rsid w:val="009B6C84"/>
    <w:rsid w:val="009C6D62"/>
    <w:rsid w:val="009C7AAA"/>
    <w:rsid w:val="009E1DA5"/>
    <w:rsid w:val="009E368C"/>
    <w:rsid w:val="009E3B9F"/>
    <w:rsid w:val="009E522D"/>
    <w:rsid w:val="009F0597"/>
    <w:rsid w:val="009F2C00"/>
    <w:rsid w:val="009F336F"/>
    <w:rsid w:val="00A03523"/>
    <w:rsid w:val="00A039C5"/>
    <w:rsid w:val="00A04A6B"/>
    <w:rsid w:val="00A05197"/>
    <w:rsid w:val="00A073DF"/>
    <w:rsid w:val="00A11151"/>
    <w:rsid w:val="00A11BCA"/>
    <w:rsid w:val="00A125D8"/>
    <w:rsid w:val="00A13A62"/>
    <w:rsid w:val="00A141D8"/>
    <w:rsid w:val="00A156A5"/>
    <w:rsid w:val="00A170D8"/>
    <w:rsid w:val="00A17757"/>
    <w:rsid w:val="00A200B2"/>
    <w:rsid w:val="00A2133E"/>
    <w:rsid w:val="00A221B2"/>
    <w:rsid w:val="00A2372A"/>
    <w:rsid w:val="00A24FCA"/>
    <w:rsid w:val="00A27FEA"/>
    <w:rsid w:val="00A302BA"/>
    <w:rsid w:val="00A30D13"/>
    <w:rsid w:val="00A311E4"/>
    <w:rsid w:val="00A33576"/>
    <w:rsid w:val="00A33D8C"/>
    <w:rsid w:val="00A3477A"/>
    <w:rsid w:val="00A34A51"/>
    <w:rsid w:val="00A36E08"/>
    <w:rsid w:val="00A378BD"/>
    <w:rsid w:val="00A4243A"/>
    <w:rsid w:val="00A4487B"/>
    <w:rsid w:val="00A44920"/>
    <w:rsid w:val="00A45F93"/>
    <w:rsid w:val="00A47E2D"/>
    <w:rsid w:val="00A50DC3"/>
    <w:rsid w:val="00A51BF8"/>
    <w:rsid w:val="00A565EC"/>
    <w:rsid w:val="00A60D33"/>
    <w:rsid w:val="00A63BC3"/>
    <w:rsid w:val="00A6485A"/>
    <w:rsid w:val="00A66591"/>
    <w:rsid w:val="00A72807"/>
    <w:rsid w:val="00A803AD"/>
    <w:rsid w:val="00A81A81"/>
    <w:rsid w:val="00A85402"/>
    <w:rsid w:val="00A87FE1"/>
    <w:rsid w:val="00A910FE"/>
    <w:rsid w:val="00A91382"/>
    <w:rsid w:val="00A91E1E"/>
    <w:rsid w:val="00A96D5D"/>
    <w:rsid w:val="00AA2717"/>
    <w:rsid w:val="00AA39EB"/>
    <w:rsid w:val="00AA5090"/>
    <w:rsid w:val="00AA57B5"/>
    <w:rsid w:val="00AA7082"/>
    <w:rsid w:val="00AA7423"/>
    <w:rsid w:val="00AB1403"/>
    <w:rsid w:val="00AB224A"/>
    <w:rsid w:val="00AB2A96"/>
    <w:rsid w:val="00AB619F"/>
    <w:rsid w:val="00AC2430"/>
    <w:rsid w:val="00AC365B"/>
    <w:rsid w:val="00AC4516"/>
    <w:rsid w:val="00AC4E40"/>
    <w:rsid w:val="00AC571E"/>
    <w:rsid w:val="00AC71EA"/>
    <w:rsid w:val="00AD0E5F"/>
    <w:rsid w:val="00AD1922"/>
    <w:rsid w:val="00AD23B9"/>
    <w:rsid w:val="00AD440A"/>
    <w:rsid w:val="00AD61C5"/>
    <w:rsid w:val="00AD69EE"/>
    <w:rsid w:val="00AD6EAF"/>
    <w:rsid w:val="00AE03CF"/>
    <w:rsid w:val="00AE2E33"/>
    <w:rsid w:val="00AE422B"/>
    <w:rsid w:val="00AF09E9"/>
    <w:rsid w:val="00AF1F31"/>
    <w:rsid w:val="00AF33CF"/>
    <w:rsid w:val="00AF3DF2"/>
    <w:rsid w:val="00AF4413"/>
    <w:rsid w:val="00AF5D89"/>
    <w:rsid w:val="00B0159D"/>
    <w:rsid w:val="00B020CA"/>
    <w:rsid w:val="00B026E9"/>
    <w:rsid w:val="00B040FE"/>
    <w:rsid w:val="00B06E51"/>
    <w:rsid w:val="00B10707"/>
    <w:rsid w:val="00B11134"/>
    <w:rsid w:val="00B11FB4"/>
    <w:rsid w:val="00B13E58"/>
    <w:rsid w:val="00B1532D"/>
    <w:rsid w:val="00B174A2"/>
    <w:rsid w:val="00B17591"/>
    <w:rsid w:val="00B21875"/>
    <w:rsid w:val="00B22D9F"/>
    <w:rsid w:val="00B246EF"/>
    <w:rsid w:val="00B30591"/>
    <w:rsid w:val="00B305CC"/>
    <w:rsid w:val="00B3414F"/>
    <w:rsid w:val="00B34394"/>
    <w:rsid w:val="00B361E7"/>
    <w:rsid w:val="00B36859"/>
    <w:rsid w:val="00B434F8"/>
    <w:rsid w:val="00B43848"/>
    <w:rsid w:val="00B45AC9"/>
    <w:rsid w:val="00B46D0B"/>
    <w:rsid w:val="00B50070"/>
    <w:rsid w:val="00B502B0"/>
    <w:rsid w:val="00B522B6"/>
    <w:rsid w:val="00B5518A"/>
    <w:rsid w:val="00B5598C"/>
    <w:rsid w:val="00B56CD6"/>
    <w:rsid w:val="00B6071E"/>
    <w:rsid w:val="00B6227C"/>
    <w:rsid w:val="00B63A95"/>
    <w:rsid w:val="00B658E7"/>
    <w:rsid w:val="00B70D43"/>
    <w:rsid w:val="00B71EF4"/>
    <w:rsid w:val="00B73083"/>
    <w:rsid w:val="00B74BBD"/>
    <w:rsid w:val="00B76713"/>
    <w:rsid w:val="00B76EB4"/>
    <w:rsid w:val="00B8472A"/>
    <w:rsid w:val="00B84B09"/>
    <w:rsid w:val="00B86B37"/>
    <w:rsid w:val="00B876CB"/>
    <w:rsid w:val="00B90061"/>
    <w:rsid w:val="00B910BB"/>
    <w:rsid w:val="00B95C47"/>
    <w:rsid w:val="00B95D3A"/>
    <w:rsid w:val="00BA0C0A"/>
    <w:rsid w:val="00BA0E31"/>
    <w:rsid w:val="00BA120B"/>
    <w:rsid w:val="00BA12D0"/>
    <w:rsid w:val="00BA1A09"/>
    <w:rsid w:val="00BA271B"/>
    <w:rsid w:val="00BA31E3"/>
    <w:rsid w:val="00BA49AB"/>
    <w:rsid w:val="00BA5647"/>
    <w:rsid w:val="00BA5979"/>
    <w:rsid w:val="00BA6B77"/>
    <w:rsid w:val="00BA7367"/>
    <w:rsid w:val="00BB0C6A"/>
    <w:rsid w:val="00BB2FF4"/>
    <w:rsid w:val="00BB34DC"/>
    <w:rsid w:val="00BB3DD8"/>
    <w:rsid w:val="00BB6062"/>
    <w:rsid w:val="00BB60E9"/>
    <w:rsid w:val="00BB60EF"/>
    <w:rsid w:val="00BB7AF0"/>
    <w:rsid w:val="00BC02BE"/>
    <w:rsid w:val="00BC5899"/>
    <w:rsid w:val="00BD0A5D"/>
    <w:rsid w:val="00BD53F8"/>
    <w:rsid w:val="00BD5537"/>
    <w:rsid w:val="00BD61E8"/>
    <w:rsid w:val="00BE161C"/>
    <w:rsid w:val="00BE1891"/>
    <w:rsid w:val="00BE2109"/>
    <w:rsid w:val="00BE2B3B"/>
    <w:rsid w:val="00BE2B93"/>
    <w:rsid w:val="00BE41E4"/>
    <w:rsid w:val="00BE6083"/>
    <w:rsid w:val="00BE6A25"/>
    <w:rsid w:val="00BE7B70"/>
    <w:rsid w:val="00BF39B6"/>
    <w:rsid w:val="00BF5B53"/>
    <w:rsid w:val="00BF6F17"/>
    <w:rsid w:val="00BF7D5D"/>
    <w:rsid w:val="00C005DD"/>
    <w:rsid w:val="00C02563"/>
    <w:rsid w:val="00C056F6"/>
    <w:rsid w:val="00C05F2C"/>
    <w:rsid w:val="00C10AF0"/>
    <w:rsid w:val="00C16E4E"/>
    <w:rsid w:val="00C216C7"/>
    <w:rsid w:val="00C21926"/>
    <w:rsid w:val="00C23246"/>
    <w:rsid w:val="00C24533"/>
    <w:rsid w:val="00C247F0"/>
    <w:rsid w:val="00C27C25"/>
    <w:rsid w:val="00C42D7A"/>
    <w:rsid w:val="00C446C9"/>
    <w:rsid w:val="00C455C8"/>
    <w:rsid w:val="00C546F4"/>
    <w:rsid w:val="00C55644"/>
    <w:rsid w:val="00C55FF4"/>
    <w:rsid w:val="00C56D1B"/>
    <w:rsid w:val="00C60E5C"/>
    <w:rsid w:val="00C615AE"/>
    <w:rsid w:val="00C61E34"/>
    <w:rsid w:val="00C65151"/>
    <w:rsid w:val="00C655E6"/>
    <w:rsid w:val="00C66CCD"/>
    <w:rsid w:val="00C7024C"/>
    <w:rsid w:val="00C7562F"/>
    <w:rsid w:val="00C7745A"/>
    <w:rsid w:val="00C77F1B"/>
    <w:rsid w:val="00C77F94"/>
    <w:rsid w:val="00C80B36"/>
    <w:rsid w:val="00C86B40"/>
    <w:rsid w:val="00C87B26"/>
    <w:rsid w:val="00C90322"/>
    <w:rsid w:val="00C9194B"/>
    <w:rsid w:val="00C92A77"/>
    <w:rsid w:val="00C9431D"/>
    <w:rsid w:val="00C96CE0"/>
    <w:rsid w:val="00C96FFC"/>
    <w:rsid w:val="00C97538"/>
    <w:rsid w:val="00CA3DE9"/>
    <w:rsid w:val="00CA5D6B"/>
    <w:rsid w:val="00CA678A"/>
    <w:rsid w:val="00CA7922"/>
    <w:rsid w:val="00CB144A"/>
    <w:rsid w:val="00CB1493"/>
    <w:rsid w:val="00CB2431"/>
    <w:rsid w:val="00CB7533"/>
    <w:rsid w:val="00CC312F"/>
    <w:rsid w:val="00CC7B1D"/>
    <w:rsid w:val="00CD0394"/>
    <w:rsid w:val="00CD31F2"/>
    <w:rsid w:val="00CD43B6"/>
    <w:rsid w:val="00CE17F7"/>
    <w:rsid w:val="00CE3971"/>
    <w:rsid w:val="00CE3A5D"/>
    <w:rsid w:val="00CE7437"/>
    <w:rsid w:val="00CF0484"/>
    <w:rsid w:val="00CF1D3E"/>
    <w:rsid w:val="00CF2254"/>
    <w:rsid w:val="00CF48D0"/>
    <w:rsid w:val="00CF76C8"/>
    <w:rsid w:val="00CF78F1"/>
    <w:rsid w:val="00D020CF"/>
    <w:rsid w:val="00D05F71"/>
    <w:rsid w:val="00D076F8"/>
    <w:rsid w:val="00D1260D"/>
    <w:rsid w:val="00D1273C"/>
    <w:rsid w:val="00D12CED"/>
    <w:rsid w:val="00D12FB3"/>
    <w:rsid w:val="00D13AF8"/>
    <w:rsid w:val="00D15D56"/>
    <w:rsid w:val="00D17D83"/>
    <w:rsid w:val="00D235DA"/>
    <w:rsid w:val="00D25709"/>
    <w:rsid w:val="00D2696D"/>
    <w:rsid w:val="00D278B3"/>
    <w:rsid w:val="00D31EBC"/>
    <w:rsid w:val="00D32174"/>
    <w:rsid w:val="00D33735"/>
    <w:rsid w:val="00D3493A"/>
    <w:rsid w:val="00D366E9"/>
    <w:rsid w:val="00D403F2"/>
    <w:rsid w:val="00D40B80"/>
    <w:rsid w:val="00D41882"/>
    <w:rsid w:val="00D41B70"/>
    <w:rsid w:val="00D43EB4"/>
    <w:rsid w:val="00D448BD"/>
    <w:rsid w:val="00D4743B"/>
    <w:rsid w:val="00D51870"/>
    <w:rsid w:val="00D51E5F"/>
    <w:rsid w:val="00D524A9"/>
    <w:rsid w:val="00D551CC"/>
    <w:rsid w:val="00D55D8D"/>
    <w:rsid w:val="00D56928"/>
    <w:rsid w:val="00D6083B"/>
    <w:rsid w:val="00D645DD"/>
    <w:rsid w:val="00D65B3B"/>
    <w:rsid w:val="00D66970"/>
    <w:rsid w:val="00D67A85"/>
    <w:rsid w:val="00D67CB4"/>
    <w:rsid w:val="00D725D4"/>
    <w:rsid w:val="00D72D08"/>
    <w:rsid w:val="00D74B53"/>
    <w:rsid w:val="00D80C8C"/>
    <w:rsid w:val="00D85F4A"/>
    <w:rsid w:val="00D862F3"/>
    <w:rsid w:val="00D87C4D"/>
    <w:rsid w:val="00D97698"/>
    <w:rsid w:val="00DA2D09"/>
    <w:rsid w:val="00DA4C76"/>
    <w:rsid w:val="00DB14FA"/>
    <w:rsid w:val="00DB4CA8"/>
    <w:rsid w:val="00DB722B"/>
    <w:rsid w:val="00DB7243"/>
    <w:rsid w:val="00DC4CEB"/>
    <w:rsid w:val="00DC59DA"/>
    <w:rsid w:val="00DC5F87"/>
    <w:rsid w:val="00DC6E82"/>
    <w:rsid w:val="00DC7576"/>
    <w:rsid w:val="00DD0DC9"/>
    <w:rsid w:val="00DD0E56"/>
    <w:rsid w:val="00DD124F"/>
    <w:rsid w:val="00DD662A"/>
    <w:rsid w:val="00DD7C94"/>
    <w:rsid w:val="00DE61B9"/>
    <w:rsid w:val="00DE6E9E"/>
    <w:rsid w:val="00DF1865"/>
    <w:rsid w:val="00DF4D33"/>
    <w:rsid w:val="00DF7A70"/>
    <w:rsid w:val="00E0265C"/>
    <w:rsid w:val="00E05337"/>
    <w:rsid w:val="00E069C1"/>
    <w:rsid w:val="00E0722C"/>
    <w:rsid w:val="00E12F23"/>
    <w:rsid w:val="00E149AE"/>
    <w:rsid w:val="00E15C93"/>
    <w:rsid w:val="00E2233D"/>
    <w:rsid w:val="00E22BEE"/>
    <w:rsid w:val="00E234A1"/>
    <w:rsid w:val="00E24032"/>
    <w:rsid w:val="00E253DD"/>
    <w:rsid w:val="00E3065E"/>
    <w:rsid w:val="00E35E5B"/>
    <w:rsid w:val="00E37103"/>
    <w:rsid w:val="00E4291A"/>
    <w:rsid w:val="00E4526B"/>
    <w:rsid w:val="00E455A2"/>
    <w:rsid w:val="00E51270"/>
    <w:rsid w:val="00E5177E"/>
    <w:rsid w:val="00E5221C"/>
    <w:rsid w:val="00E52B77"/>
    <w:rsid w:val="00E573B9"/>
    <w:rsid w:val="00E656FF"/>
    <w:rsid w:val="00E67F87"/>
    <w:rsid w:val="00E70517"/>
    <w:rsid w:val="00E70B9B"/>
    <w:rsid w:val="00E71DF3"/>
    <w:rsid w:val="00E73638"/>
    <w:rsid w:val="00E737D8"/>
    <w:rsid w:val="00E75D31"/>
    <w:rsid w:val="00E7694A"/>
    <w:rsid w:val="00E83481"/>
    <w:rsid w:val="00E847CA"/>
    <w:rsid w:val="00E856BF"/>
    <w:rsid w:val="00E87B33"/>
    <w:rsid w:val="00E9005B"/>
    <w:rsid w:val="00E96076"/>
    <w:rsid w:val="00EB08AC"/>
    <w:rsid w:val="00EB2F47"/>
    <w:rsid w:val="00EB4492"/>
    <w:rsid w:val="00EC3367"/>
    <w:rsid w:val="00EC3481"/>
    <w:rsid w:val="00EC6A76"/>
    <w:rsid w:val="00ED145D"/>
    <w:rsid w:val="00ED48B2"/>
    <w:rsid w:val="00ED7340"/>
    <w:rsid w:val="00ED7EB0"/>
    <w:rsid w:val="00EE0F5C"/>
    <w:rsid w:val="00EE2F66"/>
    <w:rsid w:val="00EE33E8"/>
    <w:rsid w:val="00EE3692"/>
    <w:rsid w:val="00EE3D85"/>
    <w:rsid w:val="00EE4FB3"/>
    <w:rsid w:val="00EE5351"/>
    <w:rsid w:val="00EE5FB4"/>
    <w:rsid w:val="00EF5B5F"/>
    <w:rsid w:val="00EF5C14"/>
    <w:rsid w:val="00EF790B"/>
    <w:rsid w:val="00EF7EE8"/>
    <w:rsid w:val="00F00926"/>
    <w:rsid w:val="00F01D5C"/>
    <w:rsid w:val="00F133A5"/>
    <w:rsid w:val="00F152EE"/>
    <w:rsid w:val="00F21250"/>
    <w:rsid w:val="00F21B9C"/>
    <w:rsid w:val="00F22E0E"/>
    <w:rsid w:val="00F25098"/>
    <w:rsid w:val="00F260EB"/>
    <w:rsid w:val="00F2759C"/>
    <w:rsid w:val="00F30291"/>
    <w:rsid w:val="00F34FEF"/>
    <w:rsid w:val="00F35C05"/>
    <w:rsid w:val="00F37776"/>
    <w:rsid w:val="00F43163"/>
    <w:rsid w:val="00F43B1C"/>
    <w:rsid w:val="00F458C6"/>
    <w:rsid w:val="00F50030"/>
    <w:rsid w:val="00F515DB"/>
    <w:rsid w:val="00F52099"/>
    <w:rsid w:val="00F52E31"/>
    <w:rsid w:val="00F54788"/>
    <w:rsid w:val="00F60A8D"/>
    <w:rsid w:val="00F67875"/>
    <w:rsid w:val="00F700D7"/>
    <w:rsid w:val="00F74393"/>
    <w:rsid w:val="00F75BB1"/>
    <w:rsid w:val="00F80B1F"/>
    <w:rsid w:val="00F814BD"/>
    <w:rsid w:val="00F81E9C"/>
    <w:rsid w:val="00F8229D"/>
    <w:rsid w:val="00F84338"/>
    <w:rsid w:val="00F85D80"/>
    <w:rsid w:val="00F9394E"/>
    <w:rsid w:val="00F952E8"/>
    <w:rsid w:val="00F974E5"/>
    <w:rsid w:val="00F97D29"/>
    <w:rsid w:val="00FA093B"/>
    <w:rsid w:val="00FA3177"/>
    <w:rsid w:val="00FA3BBA"/>
    <w:rsid w:val="00FA3F28"/>
    <w:rsid w:val="00FA43CF"/>
    <w:rsid w:val="00FA507F"/>
    <w:rsid w:val="00FB50E2"/>
    <w:rsid w:val="00FB72DB"/>
    <w:rsid w:val="00FC424E"/>
    <w:rsid w:val="00FC4863"/>
    <w:rsid w:val="00FC4E5F"/>
    <w:rsid w:val="00FC5E7D"/>
    <w:rsid w:val="00FC7CD3"/>
    <w:rsid w:val="00FD62C9"/>
    <w:rsid w:val="00FD6964"/>
    <w:rsid w:val="00FD7B61"/>
    <w:rsid w:val="00FE0FE8"/>
    <w:rsid w:val="00FE20E1"/>
    <w:rsid w:val="00FE405D"/>
    <w:rsid w:val="00FE4C66"/>
    <w:rsid w:val="00FE570C"/>
    <w:rsid w:val="00FF490C"/>
    <w:rsid w:val="00FF7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18F48"/>
  <w15:docId w15:val="{E0FE301E-D54E-4675-936A-885BE6B0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65988"/>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position w:val="6"/>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
    <w:name w:val="Body Text"/>
    <w:basedOn w:val="Normal"/>
    <w:pPr>
      <w:tabs>
        <w:tab w:val="left" w:pos="567"/>
        <w:tab w:val="left" w:pos="4536"/>
        <w:tab w:val="right" w:leader="dot" w:pos="6804"/>
        <w:tab w:val="left" w:pos="7655"/>
        <w:tab w:val="left" w:leader="dot" w:pos="9072"/>
      </w:tabs>
      <w:jc w:val="center"/>
    </w:pPr>
    <w:rPr>
      <w:b/>
      <w:bCs/>
      <w:u w:val="single"/>
    </w:rPr>
  </w:style>
  <w:style w:type="paragraph" w:styleId="BodyText2">
    <w:name w:val="Body Text 2"/>
    <w:basedOn w:val="Normal"/>
    <w:pPr>
      <w:pBdr>
        <w:top w:val="double" w:sz="6" w:space="1" w:color="auto"/>
        <w:left w:val="double" w:sz="6" w:space="1" w:color="auto"/>
        <w:bottom w:val="double" w:sz="6" w:space="1" w:color="auto"/>
        <w:right w:val="double" w:sz="6" w:space="1" w:color="auto"/>
      </w:pBdr>
      <w:jc w:val="both"/>
    </w:pPr>
    <w:rPr>
      <w:sz w:val="20"/>
      <w:szCs w:val="20"/>
    </w:rPr>
  </w:style>
  <w:style w:type="paragraph" w:customStyle="1" w:styleId="Stile1">
    <w:name w:val="Stile1"/>
    <w:basedOn w:val="Normal"/>
    <w:rsid w:val="00375CB7"/>
    <w:pPr>
      <w:ind w:right="379"/>
      <w:jc w:val="center"/>
    </w:pPr>
    <w:rPr>
      <w:rFonts w:ascii="Bookman Old Style" w:hAnsi="Bookman Old Style"/>
      <w:u w:val="single"/>
    </w:rPr>
  </w:style>
  <w:style w:type="paragraph" w:styleId="TOC1">
    <w:name w:val="toc 1"/>
    <w:basedOn w:val="Normal"/>
    <w:next w:val="Normal"/>
    <w:autoRedefine/>
    <w:semiHidden/>
    <w:rsid w:val="00375CB7"/>
    <w:pPr>
      <w:tabs>
        <w:tab w:val="right" w:leader="dot" w:pos="8541"/>
      </w:tabs>
    </w:pPr>
    <w:rPr>
      <w:noProof/>
      <w:lang w:val="fr-FR"/>
    </w:rPr>
  </w:style>
  <w:style w:type="character" w:styleId="Hyperlink">
    <w:name w:val="Hyperlink"/>
    <w:rsid w:val="00375CB7"/>
    <w:rPr>
      <w:color w:val="0000FF"/>
      <w:u w:val="single"/>
    </w:rPr>
  </w:style>
  <w:style w:type="paragraph" w:customStyle="1" w:styleId="form">
    <w:name w:val="form"/>
    <w:basedOn w:val="Normal"/>
    <w:next w:val="Header"/>
    <w:rsid w:val="00375CB7"/>
    <w:pPr>
      <w:pBdr>
        <w:top w:val="single" w:sz="4" w:space="1" w:color="auto"/>
        <w:left w:val="single" w:sz="4" w:space="0" w:color="auto"/>
        <w:bottom w:val="single" w:sz="4" w:space="1" w:color="auto"/>
        <w:right w:val="single" w:sz="4" w:space="1" w:color="auto"/>
      </w:pBdr>
      <w:shd w:val="pct12" w:color="auto" w:fill="FFFFFF"/>
      <w:jc w:val="center"/>
    </w:pPr>
    <w:rPr>
      <w:b/>
      <w:bCs/>
      <w:smallCaps/>
      <w:lang w:val="fr-FR"/>
    </w:rPr>
  </w:style>
  <w:style w:type="paragraph" w:styleId="Caption">
    <w:name w:val="caption"/>
    <w:basedOn w:val="Normal"/>
    <w:next w:val="Normal"/>
    <w:qFormat/>
    <w:rsid w:val="00A81A81"/>
    <w:rPr>
      <w:rFonts w:ascii="Roman" w:hAnsi="Roman"/>
    </w:rPr>
  </w:style>
  <w:style w:type="table" w:styleId="TableGrid">
    <w:name w:val="Table Grid"/>
    <w:basedOn w:val="TableNormal"/>
    <w:rsid w:val="00120D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92D0C"/>
    <w:rPr>
      <w:color w:val="800080"/>
      <w:u w:val="single"/>
    </w:rPr>
  </w:style>
  <w:style w:type="paragraph" w:customStyle="1" w:styleId="ZCom">
    <w:name w:val="Z_Com"/>
    <w:basedOn w:val="Normal"/>
    <w:next w:val="ZDGName"/>
    <w:rsid w:val="00104B23"/>
    <w:pPr>
      <w:widowControl w:val="0"/>
      <w:autoSpaceDE w:val="0"/>
      <w:autoSpaceDN w:val="0"/>
      <w:ind w:right="85"/>
      <w:jc w:val="both"/>
    </w:pPr>
    <w:rPr>
      <w:rFonts w:ascii="Arial" w:hAnsi="Arial" w:cs="Arial"/>
      <w:lang w:val="fr-FR"/>
    </w:rPr>
  </w:style>
  <w:style w:type="paragraph" w:customStyle="1" w:styleId="ZDGName">
    <w:name w:val="Z_DGName"/>
    <w:basedOn w:val="Normal"/>
    <w:rsid w:val="00104B23"/>
    <w:pPr>
      <w:widowControl w:val="0"/>
      <w:autoSpaceDE w:val="0"/>
      <w:autoSpaceDN w:val="0"/>
      <w:ind w:right="85"/>
    </w:pPr>
    <w:rPr>
      <w:rFonts w:ascii="Arial" w:hAnsi="Arial" w:cs="Arial"/>
      <w:sz w:val="16"/>
      <w:szCs w:val="16"/>
      <w:lang w:val="fr-FR"/>
    </w:rPr>
  </w:style>
  <w:style w:type="paragraph" w:customStyle="1" w:styleId="CharCharCharCharCharChar">
    <w:name w:val="Char Char Char Char Char Char"/>
    <w:basedOn w:val="Normal"/>
    <w:rsid w:val="002E72DC"/>
    <w:rPr>
      <w:lang w:val="pl-PL" w:eastAsia="pl-PL"/>
    </w:rPr>
  </w:style>
  <w:style w:type="paragraph" w:styleId="DocumentMap">
    <w:name w:val="Document Map"/>
    <w:basedOn w:val="Normal"/>
    <w:semiHidden/>
    <w:rsid w:val="00D72D08"/>
    <w:pPr>
      <w:shd w:val="clear" w:color="auto" w:fill="000080"/>
    </w:pPr>
    <w:rPr>
      <w:rFonts w:ascii="Tahoma" w:hAnsi="Tahoma" w:cs="Tahoma"/>
      <w:sz w:val="20"/>
      <w:szCs w:val="20"/>
    </w:rPr>
  </w:style>
  <w:style w:type="character" w:styleId="Emphasis">
    <w:name w:val="Emphasis"/>
    <w:uiPriority w:val="20"/>
    <w:qFormat/>
    <w:rsid w:val="0086120A"/>
    <w:rPr>
      <w:i/>
      <w:iCs/>
    </w:rPr>
  </w:style>
  <w:style w:type="character" w:customStyle="1" w:styleId="HeaderChar">
    <w:name w:val="Header Char"/>
    <w:link w:val="Header"/>
    <w:uiPriority w:val="99"/>
    <w:rsid w:val="004413DB"/>
    <w:rPr>
      <w:rFonts w:ascii="Times New Roman" w:hAnsi="Times New Roman"/>
      <w:sz w:val="24"/>
      <w:szCs w:val="24"/>
    </w:rPr>
  </w:style>
  <w:style w:type="paragraph" w:styleId="EndnoteText">
    <w:name w:val="endnote text"/>
    <w:basedOn w:val="Normal"/>
    <w:link w:val="EndnoteTextChar"/>
    <w:rsid w:val="001E75FB"/>
    <w:rPr>
      <w:sz w:val="20"/>
      <w:szCs w:val="20"/>
    </w:rPr>
  </w:style>
  <w:style w:type="character" w:customStyle="1" w:styleId="EndnoteTextChar">
    <w:name w:val="Endnote Text Char"/>
    <w:link w:val="EndnoteText"/>
    <w:rsid w:val="001E75FB"/>
    <w:rPr>
      <w:rFonts w:ascii="Times New Roman" w:hAnsi="Times New Roman"/>
    </w:rPr>
  </w:style>
  <w:style w:type="character" w:styleId="EndnoteReference">
    <w:name w:val="endnote reference"/>
    <w:rsid w:val="001E75FB"/>
    <w:rPr>
      <w:vertAlign w:val="superscript"/>
    </w:rPr>
  </w:style>
  <w:style w:type="character" w:styleId="CommentReference">
    <w:name w:val="annotation reference"/>
    <w:rsid w:val="00FA507F"/>
    <w:rPr>
      <w:sz w:val="16"/>
      <w:szCs w:val="16"/>
    </w:rPr>
  </w:style>
  <w:style w:type="paragraph" w:styleId="CommentText">
    <w:name w:val="annotation text"/>
    <w:basedOn w:val="Normal"/>
    <w:link w:val="CommentTextChar"/>
    <w:rsid w:val="00FA507F"/>
    <w:rPr>
      <w:sz w:val="20"/>
      <w:szCs w:val="20"/>
    </w:rPr>
  </w:style>
  <w:style w:type="character" w:customStyle="1" w:styleId="CommentTextChar">
    <w:name w:val="Comment Text Char"/>
    <w:link w:val="CommentText"/>
    <w:rsid w:val="00FA507F"/>
    <w:rPr>
      <w:rFonts w:ascii="Times New Roman" w:hAnsi="Times New Roman"/>
    </w:rPr>
  </w:style>
  <w:style w:type="paragraph" w:styleId="CommentSubject">
    <w:name w:val="annotation subject"/>
    <w:basedOn w:val="CommentText"/>
    <w:next w:val="CommentText"/>
    <w:link w:val="CommentSubjectChar"/>
    <w:rsid w:val="00FA507F"/>
    <w:rPr>
      <w:b/>
      <w:bCs/>
    </w:rPr>
  </w:style>
  <w:style w:type="character" w:customStyle="1" w:styleId="CommentSubjectChar">
    <w:name w:val="Comment Subject Char"/>
    <w:link w:val="CommentSubject"/>
    <w:rsid w:val="00FA507F"/>
    <w:rPr>
      <w:rFonts w:ascii="Times New Roman" w:hAnsi="Times New Roman"/>
      <w:b/>
      <w:bCs/>
    </w:rPr>
  </w:style>
  <w:style w:type="character" w:customStyle="1" w:styleId="FooterChar">
    <w:name w:val="Footer Char"/>
    <w:link w:val="Footer"/>
    <w:uiPriority w:val="99"/>
    <w:rsid w:val="008F2406"/>
    <w:rPr>
      <w:rFonts w:ascii="Times New Roman" w:hAnsi="Times New Roman"/>
      <w:sz w:val="24"/>
      <w:szCs w:val="24"/>
    </w:rPr>
  </w:style>
  <w:style w:type="paragraph" w:styleId="Revision">
    <w:name w:val="Revision"/>
    <w:hidden/>
    <w:uiPriority w:val="99"/>
    <w:semiHidden/>
    <w:rsid w:val="002B5891"/>
    <w:rPr>
      <w:rFonts w:ascii="Times New Roman" w:hAnsi="Times New Roman"/>
      <w:sz w:val="24"/>
      <w:szCs w:val="24"/>
      <w:lang w:eastAsia="en-GB"/>
    </w:rPr>
  </w:style>
  <w:style w:type="table" w:styleId="Table3Deffects1">
    <w:name w:val="Table 3D effects 1"/>
    <w:basedOn w:val="TableNormal"/>
    <w:rsid w:val="005A09B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90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90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90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90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90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90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90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90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90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90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alendar3">
    <w:name w:val="Calendar 3"/>
    <w:basedOn w:val="TableNormal"/>
    <w:uiPriority w:val="99"/>
    <w:qFormat/>
    <w:rsid w:val="00701902"/>
    <w:pPr>
      <w:jc w:val="right"/>
    </w:pPr>
    <w:rPr>
      <w:rFonts w:ascii="Cambria" w:eastAsia="MS Mincho" w:hAnsi="Cambria" w:cs="Arial"/>
      <w:color w:val="000000"/>
      <w:sz w:val="22"/>
      <w:szCs w:val="22"/>
      <w:lang w:val="en-US"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paragraph" w:styleId="ListParagraph">
    <w:name w:val="List Paragraph"/>
    <w:basedOn w:val="Normal"/>
    <w:uiPriority w:val="72"/>
    <w:rsid w:val="005555DC"/>
    <w:pPr>
      <w:ind w:left="720"/>
      <w:contextualSpacing/>
    </w:pPr>
  </w:style>
  <w:style w:type="character" w:styleId="Strong">
    <w:name w:val="Strong"/>
    <w:basedOn w:val="DefaultParagraphFont"/>
    <w:qFormat/>
    <w:rsid w:val="00C02563"/>
    <w:rPr>
      <w:b/>
      <w:bCs/>
    </w:rPr>
  </w:style>
  <w:style w:type="paragraph" w:styleId="NormalWeb">
    <w:name w:val="Normal (Web)"/>
    <w:basedOn w:val="Normal"/>
    <w:rsid w:val="002A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018">
      <w:bodyDiv w:val="1"/>
      <w:marLeft w:val="0"/>
      <w:marRight w:val="0"/>
      <w:marTop w:val="0"/>
      <w:marBottom w:val="0"/>
      <w:divBdr>
        <w:top w:val="none" w:sz="0" w:space="0" w:color="auto"/>
        <w:left w:val="none" w:sz="0" w:space="0" w:color="auto"/>
        <w:bottom w:val="none" w:sz="0" w:space="0" w:color="auto"/>
        <w:right w:val="none" w:sz="0" w:space="0" w:color="auto"/>
      </w:divBdr>
      <w:divsChild>
        <w:div w:id="183442412">
          <w:marLeft w:val="0"/>
          <w:marRight w:val="0"/>
          <w:marTop w:val="0"/>
          <w:marBottom w:val="0"/>
          <w:divBdr>
            <w:top w:val="none" w:sz="0" w:space="0" w:color="auto"/>
            <w:left w:val="none" w:sz="0" w:space="0" w:color="auto"/>
            <w:bottom w:val="none" w:sz="0" w:space="0" w:color="auto"/>
            <w:right w:val="none" w:sz="0" w:space="0" w:color="auto"/>
          </w:divBdr>
          <w:divsChild>
            <w:div w:id="1993682243">
              <w:marLeft w:val="0"/>
              <w:marRight w:val="0"/>
              <w:marTop w:val="0"/>
              <w:marBottom w:val="0"/>
              <w:divBdr>
                <w:top w:val="none" w:sz="0" w:space="0" w:color="auto"/>
                <w:left w:val="none" w:sz="0" w:space="0" w:color="auto"/>
                <w:bottom w:val="none" w:sz="0" w:space="0" w:color="auto"/>
                <w:right w:val="none" w:sz="0" w:space="0" w:color="auto"/>
              </w:divBdr>
            </w:div>
          </w:divsChild>
        </w:div>
        <w:div w:id="1082023639">
          <w:marLeft w:val="0"/>
          <w:marRight w:val="0"/>
          <w:marTop w:val="0"/>
          <w:marBottom w:val="0"/>
          <w:divBdr>
            <w:top w:val="none" w:sz="0" w:space="0" w:color="auto"/>
            <w:left w:val="none" w:sz="0" w:space="0" w:color="auto"/>
            <w:bottom w:val="none" w:sz="0" w:space="0" w:color="auto"/>
            <w:right w:val="none" w:sz="0" w:space="0" w:color="auto"/>
          </w:divBdr>
        </w:div>
      </w:divsChild>
    </w:div>
    <w:div w:id="155339497">
      <w:bodyDiv w:val="1"/>
      <w:marLeft w:val="0"/>
      <w:marRight w:val="0"/>
      <w:marTop w:val="0"/>
      <w:marBottom w:val="0"/>
      <w:divBdr>
        <w:top w:val="none" w:sz="0" w:space="0" w:color="auto"/>
        <w:left w:val="none" w:sz="0" w:space="0" w:color="auto"/>
        <w:bottom w:val="none" w:sz="0" w:space="0" w:color="auto"/>
        <w:right w:val="none" w:sz="0" w:space="0" w:color="auto"/>
      </w:divBdr>
    </w:div>
    <w:div w:id="162596720">
      <w:bodyDiv w:val="1"/>
      <w:marLeft w:val="0"/>
      <w:marRight w:val="0"/>
      <w:marTop w:val="0"/>
      <w:marBottom w:val="0"/>
      <w:divBdr>
        <w:top w:val="none" w:sz="0" w:space="0" w:color="auto"/>
        <w:left w:val="none" w:sz="0" w:space="0" w:color="auto"/>
        <w:bottom w:val="none" w:sz="0" w:space="0" w:color="auto"/>
        <w:right w:val="none" w:sz="0" w:space="0" w:color="auto"/>
      </w:divBdr>
    </w:div>
    <w:div w:id="164168309">
      <w:bodyDiv w:val="1"/>
      <w:marLeft w:val="0"/>
      <w:marRight w:val="0"/>
      <w:marTop w:val="0"/>
      <w:marBottom w:val="0"/>
      <w:divBdr>
        <w:top w:val="none" w:sz="0" w:space="0" w:color="auto"/>
        <w:left w:val="none" w:sz="0" w:space="0" w:color="auto"/>
        <w:bottom w:val="none" w:sz="0" w:space="0" w:color="auto"/>
        <w:right w:val="none" w:sz="0" w:space="0" w:color="auto"/>
      </w:divBdr>
    </w:div>
    <w:div w:id="677971075">
      <w:bodyDiv w:val="1"/>
      <w:marLeft w:val="0"/>
      <w:marRight w:val="0"/>
      <w:marTop w:val="0"/>
      <w:marBottom w:val="0"/>
      <w:divBdr>
        <w:top w:val="none" w:sz="0" w:space="0" w:color="auto"/>
        <w:left w:val="none" w:sz="0" w:space="0" w:color="auto"/>
        <w:bottom w:val="none" w:sz="0" w:space="0" w:color="auto"/>
        <w:right w:val="none" w:sz="0" w:space="0" w:color="auto"/>
      </w:divBdr>
      <w:divsChild>
        <w:div w:id="1632982460">
          <w:marLeft w:val="0"/>
          <w:marRight w:val="0"/>
          <w:marTop w:val="0"/>
          <w:marBottom w:val="0"/>
          <w:divBdr>
            <w:top w:val="none" w:sz="0" w:space="0" w:color="auto"/>
            <w:left w:val="none" w:sz="0" w:space="0" w:color="auto"/>
            <w:bottom w:val="none" w:sz="0" w:space="0" w:color="auto"/>
            <w:right w:val="none" w:sz="0" w:space="0" w:color="auto"/>
          </w:divBdr>
        </w:div>
      </w:divsChild>
    </w:div>
    <w:div w:id="736249774">
      <w:bodyDiv w:val="1"/>
      <w:marLeft w:val="0"/>
      <w:marRight w:val="0"/>
      <w:marTop w:val="0"/>
      <w:marBottom w:val="0"/>
      <w:divBdr>
        <w:top w:val="none" w:sz="0" w:space="0" w:color="auto"/>
        <w:left w:val="none" w:sz="0" w:space="0" w:color="auto"/>
        <w:bottom w:val="none" w:sz="0" w:space="0" w:color="auto"/>
        <w:right w:val="none" w:sz="0" w:space="0" w:color="auto"/>
      </w:divBdr>
    </w:div>
    <w:div w:id="905918587">
      <w:bodyDiv w:val="1"/>
      <w:marLeft w:val="0"/>
      <w:marRight w:val="0"/>
      <w:marTop w:val="0"/>
      <w:marBottom w:val="0"/>
      <w:divBdr>
        <w:top w:val="none" w:sz="0" w:space="0" w:color="auto"/>
        <w:left w:val="none" w:sz="0" w:space="0" w:color="auto"/>
        <w:bottom w:val="none" w:sz="0" w:space="0" w:color="auto"/>
        <w:right w:val="none" w:sz="0" w:space="0" w:color="auto"/>
      </w:divBdr>
    </w:div>
    <w:div w:id="921793317">
      <w:bodyDiv w:val="1"/>
      <w:marLeft w:val="0"/>
      <w:marRight w:val="0"/>
      <w:marTop w:val="0"/>
      <w:marBottom w:val="0"/>
      <w:divBdr>
        <w:top w:val="none" w:sz="0" w:space="0" w:color="auto"/>
        <w:left w:val="none" w:sz="0" w:space="0" w:color="auto"/>
        <w:bottom w:val="none" w:sz="0" w:space="0" w:color="auto"/>
        <w:right w:val="none" w:sz="0" w:space="0" w:color="auto"/>
      </w:divBdr>
    </w:div>
    <w:div w:id="1056245570">
      <w:bodyDiv w:val="1"/>
      <w:marLeft w:val="0"/>
      <w:marRight w:val="0"/>
      <w:marTop w:val="0"/>
      <w:marBottom w:val="0"/>
      <w:divBdr>
        <w:top w:val="none" w:sz="0" w:space="0" w:color="auto"/>
        <w:left w:val="none" w:sz="0" w:space="0" w:color="auto"/>
        <w:bottom w:val="none" w:sz="0" w:space="0" w:color="auto"/>
        <w:right w:val="none" w:sz="0" w:space="0" w:color="auto"/>
      </w:divBdr>
    </w:div>
    <w:div w:id="1073233525">
      <w:bodyDiv w:val="1"/>
      <w:marLeft w:val="0"/>
      <w:marRight w:val="0"/>
      <w:marTop w:val="0"/>
      <w:marBottom w:val="0"/>
      <w:divBdr>
        <w:top w:val="none" w:sz="0" w:space="0" w:color="auto"/>
        <w:left w:val="none" w:sz="0" w:space="0" w:color="auto"/>
        <w:bottom w:val="none" w:sz="0" w:space="0" w:color="auto"/>
        <w:right w:val="none" w:sz="0" w:space="0" w:color="auto"/>
      </w:divBdr>
      <w:divsChild>
        <w:div w:id="61414193">
          <w:marLeft w:val="0"/>
          <w:marRight w:val="0"/>
          <w:marTop w:val="0"/>
          <w:marBottom w:val="0"/>
          <w:divBdr>
            <w:top w:val="none" w:sz="0" w:space="0" w:color="auto"/>
            <w:left w:val="none" w:sz="0" w:space="0" w:color="auto"/>
            <w:bottom w:val="none" w:sz="0" w:space="0" w:color="auto"/>
            <w:right w:val="none" w:sz="0" w:space="0" w:color="auto"/>
          </w:divBdr>
          <w:divsChild>
            <w:div w:id="669410733">
              <w:marLeft w:val="0"/>
              <w:marRight w:val="0"/>
              <w:marTop w:val="0"/>
              <w:marBottom w:val="0"/>
              <w:divBdr>
                <w:top w:val="none" w:sz="0" w:space="0" w:color="auto"/>
                <w:left w:val="none" w:sz="0" w:space="0" w:color="auto"/>
                <w:bottom w:val="none" w:sz="0" w:space="0" w:color="auto"/>
                <w:right w:val="none" w:sz="0" w:space="0" w:color="auto"/>
              </w:divBdr>
            </w:div>
            <w:div w:id="1309094722">
              <w:marLeft w:val="0"/>
              <w:marRight w:val="0"/>
              <w:marTop w:val="0"/>
              <w:marBottom w:val="0"/>
              <w:divBdr>
                <w:top w:val="none" w:sz="0" w:space="0" w:color="auto"/>
                <w:left w:val="none" w:sz="0" w:space="0" w:color="auto"/>
                <w:bottom w:val="none" w:sz="0" w:space="0" w:color="auto"/>
                <w:right w:val="none" w:sz="0" w:space="0" w:color="auto"/>
              </w:divBdr>
            </w:div>
            <w:div w:id="462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2557">
      <w:bodyDiv w:val="1"/>
      <w:marLeft w:val="0"/>
      <w:marRight w:val="0"/>
      <w:marTop w:val="0"/>
      <w:marBottom w:val="0"/>
      <w:divBdr>
        <w:top w:val="none" w:sz="0" w:space="0" w:color="auto"/>
        <w:left w:val="none" w:sz="0" w:space="0" w:color="auto"/>
        <w:bottom w:val="none" w:sz="0" w:space="0" w:color="auto"/>
        <w:right w:val="none" w:sz="0" w:space="0" w:color="auto"/>
      </w:divBdr>
    </w:div>
    <w:div w:id="1326010973">
      <w:bodyDiv w:val="1"/>
      <w:marLeft w:val="0"/>
      <w:marRight w:val="0"/>
      <w:marTop w:val="0"/>
      <w:marBottom w:val="0"/>
      <w:divBdr>
        <w:top w:val="none" w:sz="0" w:space="0" w:color="auto"/>
        <w:left w:val="none" w:sz="0" w:space="0" w:color="auto"/>
        <w:bottom w:val="none" w:sz="0" w:space="0" w:color="auto"/>
        <w:right w:val="none" w:sz="0" w:space="0" w:color="auto"/>
      </w:divBdr>
      <w:divsChild>
        <w:div w:id="1014502924">
          <w:marLeft w:val="0"/>
          <w:marRight w:val="0"/>
          <w:marTop w:val="0"/>
          <w:marBottom w:val="0"/>
          <w:divBdr>
            <w:top w:val="none" w:sz="0" w:space="0" w:color="auto"/>
            <w:left w:val="none" w:sz="0" w:space="0" w:color="auto"/>
            <w:bottom w:val="none" w:sz="0" w:space="0" w:color="auto"/>
            <w:right w:val="none" w:sz="0" w:space="0" w:color="auto"/>
          </w:divBdr>
          <w:divsChild>
            <w:div w:id="497304451">
              <w:marLeft w:val="0"/>
              <w:marRight w:val="0"/>
              <w:marTop w:val="0"/>
              <w:marBottom w:val="0"/>
              <w:divBdr>
                <w:top w:val="none" w:sz="0" w:space="0" w:color="auto"/>
                <w:left w:val="none" w:sz="0" w:space="0" w:color="auto"/>
                <w:bottom w:val="none" w:sz="0" w:space="0" w:color="auto"/>
                <w:right w:val="none" w:sz="0" w:space="0" w:color="auto"/>
              </w:divBdr>
            </w:div>
            <w:div w:id="2014456191">
              <w:marLeft w:val="0"/>
              <w:marRight w:val="0"/>
              <w:marTop w:val="0"/>
              <w:marBottom w:val="0"/>
              <w:divBdr>
                <w:top w:val="none" w:sz="0" w:space="0" w:color="auto"/>
                <w:left w:val="none" w:sz="0" w:space="0" w:color="auto"/>
                <w:bottom w:val="none" w:sz="0" w:space="0" w:color="auto"/>
                <w:right w:val="none" w:sz="0" w:space="0" w:color="auto"/>
              </w:divBdr>
            </w:div>
            <w:div w:id="1027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4947">
      <w:bodyDiv w:val="1"/>
      <w:marLeft w:val="0"/>
      <w:marRight w:val="0"/>
      <w:marTop w:val="0"/>
      <w:marBottom w:val="0"/>
      <w:divBdr>
        <w:top w:val="none" w:sz="0" w:space="0" w:color="auto"/>
        <w:left w:val="none" w:sz="0" w:space="0" w:color="auto"/>
        <w:bottom w:val="none" w:sz="0" w:space="0" w:color="auto"/>
        <w:right w:val="none" w:sz="0" w:space="0" w:color="auto"/>
      </w:divBdr>
      <w:divsChild>
        <w:div w:id="1506364433">
          <w:marLeft w:val="0"/>
          <w:marRight w:val="0"/>
          <w:marTop w:val="0"/>
          <w:marBottom w:val="0"/>
          <w:divBdr>
            <w:top w:val="none" w:sz="0" w:space="0" w:color="auto"/>
            <w:left w:val="none" w:sz="0" w:space="0" w:color="auto"/>
            <w:bottom w:val="none" w:sz="0" w:space="0" w:color="auto"/>
            <w:right w:val="none" w:sz="0" w:space="0" w:color="auto"/>
          </w:divBdr>
        </w:div>
      </w:divsChild>
    </w:div>
    <w:div w:id="1423456863">
      <w:bodyDiv w:val="1"/>
      <w:marLeft w:val="0"/>
      <w:marRight w:val="0"/>
      <w:marTop w:val="0"/>
      <w:marBottom w:val="0"/>
      <w:divBdr>
        <w:top w:val="none" w:sz="0" w:space="0" w:color="auto"/>
        <w:left w:val="none" w:sz="0" w:space="0" w:color="auto"/>
        <w:bottom w:val="none" w:sz="0" w:space="0" w:color="auto"/>
        <w:right w:val="none" w:sz="0" w:space="0" w:color="auto"/>
      </w:divBdr>
    </w:div>
    <w:div w:id="1469934052">
      <w:bodyDiv w:val="1"/>
      <w:marLeft w:val="0"/>
      <w:marRight w:val="0"/>
      <w:marTop w:val="0"/>
      <w:marBottom w:val="0"/>
      <w:divBdr>
        <w:top w:val="none" w:sz="0" w:space="0" w:color="auto"/>
        <w:left w:val="none" w:sz="0" w:space="0" w:color="auto"/>
        <w:bottom w:val="none" w:sz="0" w:space="0" w:color="auto"/>
        <w:right w:val="none" w:sz="0" w:space="0" w:color="auto"/>
      </w:divBdr>
    </w:div>
    <w:div w:id="1487281947">
      <w:bodyDiv w:val="1"/>
      <w:marLeft w:val="0"/>
      <w:marRight w:val="0"/>
      <w:marTop w:val="0"/>
      <w:marBottom w:val="0"/>
      <w:divBdr>
        <w:top w:val="none" w:sz="0" w:space="0" w:color="auto"/>
        <w:left w:val="none" w:sz="0" w:space="0" w:color="auto"/>
        <w:bottom w:val="none" w:sz="0" w:space="0" w:color="auto"/>
        <w:right w:val="none" w:sz="0" w:space="0" w:color="auto"/>
      </w:divBdr>
      <w:divsChild>
        <w:div w:id="1296835662">
          <w:marLeft w:val="0"/>
          <w:marRight w:val="0"/>
          <w:marTop w:val="0"/>
          <w:marBottom w:val="0"/>
          <w:divBdr>
            <w:top w:val="none" w:sz="0" w:space="0" w:color="auto"/>
            <w:left w:val="none" w:sz="0" w:space="0" w:color="auto"/>
            <w:bottom w:val="none" w:sz="0" w:space="0" w:color="auto"/>
            <w:right w:val="none" w:sz="0" w:space="0" w:color="auto"/>
          </w:divBdr>
        </w:div>
      </w:divsChild>
    </w:div>
    <w:div w:id="1552500276">
      <w:bodyDiv w:val="1"/>
      <w:marLeft w:val="0"/>
      <w:marRight w:val="0"/>
      <w:marTop w:val="0"/>
      <w:marBottom w:val="0"/>
      <w:divBdr>
        <w:top w:val="none" w:sz="0" w:space="0" w:color="auto"/>
        <w:left w:val="none" w:sz="0" w:space="0" w:color="auto"/>
        <w:bottom w:val="none" w:sz="0" w:space="0" w:color="auto"/>
        <w:right w:val="none" w:sz="0" w:space="0" w:color="auto"/>
      </w:divBdr>
    </w:div>
    <w:div w:id="1638336522">
      <w:bodyDiv w:val="1"/>
      <w:marLeft w:val="0"/>
      <w:marRight w:val="0"/>
      <w:marTop w:val="0"/>
      <w:marBottom w:val="0"/>
      <w:divBdr>
        <w:top w:val="none" w:sz="0" w:space="0" w:color="auto"/>
        <w:left w:val="none" w:sz="0" w:space="0" w:color="auto"/>
        <w:bottom w:val="none" w:sz="0" w:space="0" w:color="auto"/>
        <w:right w:val="none" w:sz="0" w:space="0" w:color="auto"/>
      </w:divBdr>
    </w:div>
    <w:div w:id="1648977672">
      <w:bodyDiv w:val="1"/>
      <w:marLeft w:val="0"/>
      <w:marRight w:val="0"/>
      <w:marTop w:val="0"/>
      <w:marBottom w:val="0"/>
      <w:divBdr>
        <w:top w:val="none" w:sz="0" w:space="0" w:color="auto"/>
        <w:left w:val="none" w:sz="0" w:space="0" w:color="auto"/>
        <w:bottom w:val="none" w:sz="0" w:space="0" w:color="auto"/>
        <w:right w:val="none" w:sz="0" w:space="0" w:color="auto"/>
      </w:divBdr>
    </w:div>
    <w:div w:id="1664968405">
      <w:bodyDiv w:val="1"/>
      <w:marLeft w:val="0"/>
      <w:marRight w:val="0"/>
      <w:marTop w:val="0"/>
      <w:marBottom w:val="0"/>
      <w:divBdr>
        <w:top w:val="none" w:sz="0" w:space="0" w:color="auto"/>
        <w:left w:val="none" w:sz="0" w:space="0" w:color="auto"/>
        <w:bottom w:val="none" w:sz="0" w:space="0" w:color="auto"/>
        <w:right w:val="none" w:sz="0" w:space="0" w:color="auto"/>
      </w:divBdr>
    </w:div>
    <w:div w:id="1902865172">
      <w:bodyDiv w:val="1"/>
      <w:marLeft w:val="0"/>
      <w:marRight w:val="0"/>
      <w:marTop w:val="0"/>
      <w:marBottom w:val="0"/>
      <w:divBdr>
        <w:top w:val="none" w:sz="0" w:space="0" w:color="auto"/>
        <w:left w:val="none" w:sz="0" w:space="0" w:color="auto"/>
        <w:bottom w:val="none" w:sz="0" w:space="0" w:color="auto"/>
        <w:right w:val="none" w:sz="0" w:space="0" w:color="auto"/>
      </w:divBdr>
      <w:divsChild>
        <w:div w:id="1050617612">
          <w:marLeft w:val="0"/>
          <w:marRight w:val="0"/>
          <w:marTop w:val="0"/>
          <w:marBottom w:val="0"/>
          <w:divBdr>
            <w:top w:val="none" w:sz="0" w:space="0" w:color="auto"/>
            <w:left w:val="none" w:sz="0" w:space="0" w:color="auto"/>
            <w:bottom w:val="none" w:sz="0" w:space="0" w:color="auto"/>
            <w:right w:val="none" w:sz="0" w:space="0" w:color="auto"/>
          </w:divBdr>
          <w:divsChild>
            <w:div w:id="416025796">
              <w:marLeft w:val="0"/>
              <w:marRight w:val="0"/>
              <w:marTop w:val="0"/>
              <w:marBottom w:val="0"/>
              <w:divBdr>
                <w:top w:val="none" w:sz="0" w:space="0" w:color="auto"/>
                <w:left w:val="none" w:sz="0" w:space="0" w:color="auto"/>
                <w:bottom w:val="none" w:sz="0" w:space="0" w:color="auto"/>
                <w:right w:val="none" w:sz="0" w:space="0" w:color="auto"/>
              </w:divBdr>
            </w:div>
          </w:divsChild>
        </w:div>
        <w:div w:id="147602265">
          <w:marLeft w:val="0"/>
          <w:marRight w:val="0"/>
          <w:marTop w:val="0"/>
          <w:marBottom w:val="0"/>
          <w:divBdr>
            <w:top w:val="none" w:sz="0" w:space="0" w:color="auto"/>
            <w:left w:val="none" w:sz="0" w:space="0" w:color="auto"/>
            <w:bottom w:val="none" w:sz="0" w:space="0" w:color="auto"/>
            <w:right w:val="none" w:sz="0" w:space="0" w:color="auto"/>
          </w:divBdr>
        </w:div>
      </w:divsChild>
    </w:div>
    <w:div w:id="1991861169">
      <w:bodyDiv w:val="1"/>
      <w:marLeft w:val="0"/>
      <w:marRight w:val="0"/>
      <w:marTop w:val="0"/>
      <w:marBottom w:val="0"/>
      <w:divBdr>
        <w:top w:val="none" w:sz="0" w:space="0" w:color="auto"/>
        <w:left w:val="none" w:sz="0" w:space="0" w:color="auto"/>
        <w:bottom w:val="none" w:sz="0" w:space="0" w:color="auto"/>
        <w:right w:val="none" w:sz="0" w:space="0" w:color="auto"/>
      </w:divBdr>
    </w:div>
    <w:div w:id="2107578009">
      <w:bodyDiv w:val="1"/>
      <w:marLeft w:val="0"/>
      <w:marRight w:val="0"/>
      <w:marTop w:val="0"/>
      <w:marBottom w:val="0"/>
      <w:divBdr>
        <w:top w:val="none" w:sz="0" w:space="0" w:color="auto"/>
        <w:left w:val="none" w:sz="0" w:space="0" w:color="auto"/>
        <w:bottom w:val="none" w:sz="0" w:space="0" w:color="auto"/>
        <w:right w:val="none" w:sz="0" w:space="0" w:color="auto"/>
      </w:divBdr>
      <w:divsChild>
        <w:div w:id="18845543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www.livecinema.org.uk" TargetMode="External"/><Relationship Id="rId13" Type="http://schemas.openxmlformats.org/officeDocument/2006/relationships/hyperlink" Target="http://www.riff.is/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ull2017.co.uk" TargetMode="External"/><Relationship Id="rId17" Type="http://schemas.openxmlformats.org/officeDocument/2006/relationships/hyperlink" Target="http://eprints.brighton.ac.uk/14356/"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eprints.brighton.ac.uk/1466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l.ac.uk"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otovunfilmfestival.com/" TargetMode="External"/><Relationship Id="rId23" Type="http://schemas.openxmlformats.org/officeDocument/2006/relationships/customXml" Target="../customXml/item2.xml"/><Relationship Id="rId10" Type="http://schemas.openxmlformats.org/officeDocument/2006/relationships/hyperlink" Target="http://vot.i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autifuleverything.co.uk" TargetMode="External"/><Relationship Id="rId14" Type="http://schemas.openxmlformats.org/officeDocument/2006/relationships/hyperlink" Target="http://www.nowehoryzonty.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BA3C6-DBCF-4873-8F72-C9C91104A1E8}">
  <ds:schemaRefs>
    <ds:schemaRef ds:uri="http://schemas.openxmlformats.org/officeDocument/2006/bibliography"/>
  </ds:schemaRefs>
</ds:datastoreItem>
</file>

<file path=customXml/itemProps2.xml><?xml version="1.0" encoding="utf-8"?>
<ds:datastoreItem xmlns:ds="http://schemas.openxmlformats.org/officeDocument/2006/customXml" ds:itemID="{1820DA9F-7F03-4B29-88E1-BFD132DA4501}"/>
</file>

<file path=customXml/itemProps3.xml><?xml version="1.0" encoding="utf-8"?>
<ds:datastoreItem xmlns:ds="http://schemas.openxmlformats.org/officeDocument/2006/customXml" ds:itemID="{EBB4AD0B-7AC8-407C-9E8C-32F04860A668}"/>
</file>

<file path=customXml/itemProps4.xml><?xml version="1.0" encoding="utf-8"?>
<ds:datastoreItem xmlns:ds="http://schemas.openxmlformats.org/officeDocument/2006/customXml" ds:itemID="{BF4FA5DA-6BBB-4A13-994C-218375B88C87}"/>
</file>

<file path=docProps/app.xml><?xml version="1.0" encoding="utf-8"?>
<Properties xmlns="http://schemas.openxmlformats.org/officeDocument/2006/extended-properties" xmlns:vt="http://schemas.openxmlformats.org/officeDocument/2006/docPropsVTypes">
  <Template>Normal</Template>
  <TotalTime>1</TotalTime>
  <Pages>7</Pages>
  <Words>7125</Words>
  <Characters>40615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Information relating to the applicant</vt:lpstr>
    </vt:vector>
  </TitlesOfParts>
  <Company>European Commission</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relating to the applicant</dc:title>
  <dc:subject/>
  <dc:creator>brozega</dc:creator>
  <cp:keywords/>
  <dc:description/>
  <cp:lastModifiedBy>Liam Rich</cp:lastModifiedBy>
  <cp:revision>2</cp:revision>
  <cp:lastPrinted>2013-12-04T15:51:00Z</cp:lastPrinted>
  <dcterms:created xsi:type="dcterms:W3CDTF">2016-10-07T17:22:00Z</dcterms:created>
  <dcterms:modified xsi:type="dcterms:W3CDTF">2016-10-07T17:22:00Z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