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326E0" w14:textId="77777777" w:rsidR="001036DF" w:rsidRPr="00722820" w:rsidRDefault="001036DF" w:rsidP="001036DF">
      <w:pPr>
        <w:rPr>
          <w:rFonts w:ascii="Trebuchet MS" w:eastAsia="Times New Roman" w:hAnsi="Trebuchet MS" w:cs="Times New Roman"/>
          <w:b/>
          <w:bCs/>
          <w:color w:val="000000"/>
          <w:szCs w:val="20"/>
          <w:u w:val="single"/>
          <w:lang w:eastAsia="en-GB"/>
        </w:rPr>
      </w:pPr>
      <w:r w:rsidRPr="00722820">
        <w:rPr>
          <w:rFonts w:ascii="Trebuchet MS" w:hAnsi="Trebuchet MS"/>
          <w:b/>
          <w:szCs w:val="20"/>
          <w:u w:val="single"/>
        </w:rPr>
        <w:t xml:space="preserve">Project Name: </w:t>
      </w:r>
      <w:r w:rsidRPr="00722820">
        <w:rPr>
          <w:rFonts w:ascii="Trebuchet MS" w:eastAsia="Times New Roman" w:hAnsi="Trebuchet MS" w:cs="Times New Roman"/>
          <w:b/>
          <w:bCs/>
          <w:color w:val="000000"/>
          <w:szCs w:val="20"/>
          <w:u w:val="single"/>
          <w:lang w:eastAsia="en-GB"/>
        </w:rPr>
        <w:t>Caravan of Love</w:t>
      </w:r>
    </w:p>
    <w:p w14:paraId="4593CAF2" w14:textId="77777777" w:rsidR="001036DF" w:rsidRPr="001036DF" w:rsidRDefault="001036DF" w:rsidP="001036DF">
      <w:pPr>
        <w:rPr>
          <w:rFonts w:ascii="Trebuchet MS" w:eastAsia="Times New Roman" w:hAnsi="Trebuchet MS" w:cs="Times New Roman"/>
          <w:b/>
          <w:bCs/>
          <w:color w:val="000000"/>
          <w:sz w:val="20"/>
          <w:szCs w:val="20"/>
          <w:u w:val="single"/>
          <w:lang w:eastAsia="en-GB"/>
        </w:rPr>
      </w:pPr>
    </w:p>
    <w:p w14:paraId="007753BE" w14:textId="67D160F2" w:rsidR="001036DF" w:rsidRPr="001036DF" w:rsidRDefault="001036DF" w:rsidP="001036DF">
      <w:pPr>
        <w:jc w:val="both"/>
        <w:rPr>
          <w:rFonts w:ascii="Trebuchet MS" w:hAnsi="Trebuchet MS"/>
          <w:sz w:val="20"/>
          <w:szCs w:val="20"/>
        </w:rPr>
      </w:pPr>
      <w:r w:rsidRPr="009220C6">
        <w:rPr>
          <w:rFonts w:ascii="Trebuchet MS" w:hAnsi="Trebuchet MS"/>
          <w:b/>
          <w:sz w:val="20"/>
          <w:szCs w:val="20"/>
        </w:rPr>
        <w:t>Project Description:</w:t>
      </w:r>
      <w:r w:rsidRPr="009220C6">
        <w:rPr>
          <w:rFonts w:ascii="Trebuchet MS" w:hAnsi="Trebuchet MS"/>
          <w:sz w:val="20"/>
          <w:szCs w:val="20"/>
        </w:rPr>
        <w:t xml:space="preserve">  </w:t>
      </w:r>
      <w:r w:rsidR="009220C6" w:rsidRPr="009220C6">
        <w:rPr>
          <w:rFonts w:ascii="Trebuchet MS" w:hAnsi="Trebuchet MS"/>
          <w:sz w:val="20"/>
          <w:szCs w:val="20"/>
        </w:rPr>
        <w:t>The first and opening e</w:t>
      </w:r>
      <w:r w:rsidR="00801507">
        <w:rPr>
          <w:rFonts w:ascii="Trebuchet MS" w:hAnsi="Trebuchet MS"/>
          <w:sz w:val="20"/>
          <w:szCs w:val="20"/>
        </w:rPr>
        <w:t>vent of our year as UK City of C</w:t>
      </w:r>
      <w:r w:rsidR="009220C6" w:rsidRPr="009220C6">
        <w:rPr>
          <w:rFonts w:ascii="Trebuchet MS" w:hAnsi="Trebuchet MS"/>
          <w:sz w:val="20"/>
          <w:szCs w:val="20"/>
        </w:rPr>
        <w:t>ulture, and the first of the season Made in Hull will be a large scale and comprehensive celebration of the city, and a statement of intent of the way we will (re)position the city and engage in mean</w:t>
      </w:r>
      <w:r w:rsidR="009220C6" w:rsidRPr="009220C6">
        <w:rPr>
          <w:rFonts w:ascii="Trebuchet MS" w:hAnsi="Trebuchet MS"/>
          <w:sz w:val="20"/>
          <w:szCs w:val="20"/>
        </w:rPr>
        <w:t>ing</w:t>
      </w:r>
      <w:r w:rsidR="009220C6" w:rsidRPr="009220C6">
        <w:rPr>
          <w:rFonts w:ascii="Trebuchet MS" w:hAnsi="Trebuchet MS"/>
          <w:sz w:val="20"/>
          <w:szCs w:val="20"/>
        </w:rPr>
        <w:t xml:space="preserve">ful ways with the communities of Hull.   Caravan of Love references one of the many things that </w:t>
      </w:r>
      <w:r w:rsidR="009220C6" w:rsidRPr="009220C6">
        <w:rPr>
          <w:rFonts w:ascii="Trebuchet MS" w:hAnsi="Trebuchet MS"/>
          <w:sz w:val="20"/>
          <w:szCs w:val="20"/>
        </w:rPr>
        <w:t>Hull makes and sells to the worl</w:t>
      </w:r>
      <w:r w:rsidR="009220C6" w:rsidRPr="009220C6">
        <w:rPr>
          <w:rFonts w:ascii="Trebuchet MS" w:hAnsi="Trebuchet MS"/>
          <w:sz w:val="20"/>
          <w:szCs w:val="20"/>
        </w:rPr>
        <w:t xml:space="preserve">d and the song by Hull band the </w:t>
      </w:r>
      <w:proofErr w:type="spellStart"/>
      <w:r w:rsidR="009220C6" w:rsidRPr="009220C6">
        <w:rPr>
          <w:rFonts w:ascii="Trebuchet MS" w:hAnsi="Trebuchet MS"/>
          <w:sz w:val="20"/>
          <w:szCs w:val="20"/>
        </w:rPr>
        <w:t>Housemartins</w:t>
      </w:r>
      <w:proofErr w:type="spellEnd"/>
      <w:r w:rsidR="009220C6" w:rsidRPr="009220C6">
        <w:rPr>
          <w:rFonts w:ascii="Trebuchet MS" w:hAnsi="Trebuchet MS"/>
          <w:sz w:val="20"/>
          <w:szCs w:val="20"/>
        </w:rPr>
        <w:t xml:space="preserve"> – we will ask the people of Hull the question from the first line of that song – “Are you ready for the time of your life?”</w:t>
      </w:r>
    </w:p>
    <w:p w14:paraId="51DD6CD5" w14:textId="77777777" w:rsidR="001036DF" w:rsidRPr="001036DF" w:rsidRDefault="001036DF" w:rsidP="001036DF">
      <w:pPr>
        <w:jc w:val="both"/>
        <w:rPr>
          <w:rFonts w:ascii="Trebuchet MS" w:hAnsi="Trebuchet MS"/>
          <w:sz w:val="20"/>
          <w:szCs w:val="20"/>
        </w:rPr>
      </w:pPr>
    </w:p>
    <w:p w14:paraId="7CD456DE" w14:textId="59E8BEC4" w:rsidR="001036DF" w:rsidRPr="001036DF" w:rsidRDefault="001036DF" w:rsidP="001036DF">
      <w:pPr>
        <w:jc w:val="both"/>
        <w:rPr>
          <w:rFonts w:ascii="Trebuchet MS" w:hAnsi="Trebuchet MS"/>
          <w:sz w:val="20"/>
          <w:szCs w:val="20"/>
        </w:rPr>
      </w:pPr>
      <w:r w:rsidRPr="009220C6">
        <w:rPr>
          <w:rFonts w:ascii="Trebuchet MS" w:hAnsi="Trebuchet MS"/>
          <w:b/>
          <w:sz w:val="20"/>
          <w:szCs w:val="20"/>
        </w:rPr>
        <w:t>Discovery:</w:t>
      </w:r>
      <w:r w:rsidRPr="001036DF">
        <w:rPr>
          <w:rFonts w:ascii="Trebuchet MS" w:hAnsi="Trebuchet MS"/>
          <w:sz w:val="20"/>
          <w:szCs w:val="20"/>
        </w:rPr>
        <w:t xml:space="preserve">  </w:t>
      </w:r>
      <w:r w:rsidR="009220C6" w:rsidRPr="009220C6">
        <w:rPr>
          <w:rFonts w:ascii="Trebuchet MS" w:hAnsi="Trebuchet MS"/>
          <w:sz w:val="20"/>
          <w:szCs w:val="20"/>
        </w:rPr>
        <w:t>We will reach out to the communities of Hull especially those who may not have previously engaged with culture to gather a new social history of the city, going beyond the previously dominant narratives of the city actively seeking out the untold stories of the city.</w:t>
      </w:r>
    </w:p>
    <w:p w14:paraId="36A5117A" w14:textId="77777777" w:rsidR="001036DF" w:rsidRPr="001036DF" w:rsidRDefault="001036DF" w:rsidP="001036DF">
      <w:pPr>
        <w:jc w:val="both"/>
        <w:rPr>
          <w:rFonts w:ascii="Trebuchet MS" w:hAnsi="Trebuchet MS"/>
          <w:sz w:val="20"/>
          <w:szCs w:val="20"/>
        </w:rPr>
      </w:pPr>
    </w:p>
    <w:p w14:paraId="7915815A" w14:textId="77777777" w:rsidR="001036DF" w:rsidRPr="001036DF" w:rsidRDefault="001036DF" w:rsidP="001036DF">
      <w:pPr>
        <w:jc w:val="both"/>
        <w:rPr>
          <w:rFonts w:ascii="Trebuchet MS" w:hAnsi="Trebuchet MS"/>
          <w:sz w:val="20"/>
          <w:szCs w:val="20"/>
        </w:rPr>
      </w:pPr>
      <w:r w:rsidRPr="00722820">
        <w:rPr>
          <w:rFonts w:ascii="Trebuchet MS" w:hAnsi="Trebuchet MS"/>
          <w:b/>
          <w:sz w:val="20"/>
          <w:szCs w:val="20"/>
        </w:rPr>
        <w:t>Creation:</w:t>
      </w:r>
      <w:r w:rsidRPr="001036DF">
        <w:rPr>
          <w:rFonts w:ascii="Trebuchet MS" w:hAnsi="Trebuchet MS"/>
          <w:sz w:val="20"/>
          <w:szCs w:val="20"/>
        </w:rPr>
        <w:t xml:space="preserve">  The stories will be used in two ways, firstly to form a new archive of the social history of Hull and secondly a creative team will weave together the collected memories into the ‘Caravan of Love’.  We will work with writers, theatre makers, composers and designers to develop ideas for the event which will feature a large community cast. </w:t>
      </w:r>
    </w:p>
    <w:p w14:paraId="759C56F3" w14:textId="77777777" w:rsidR="001036DF" w:rsidRPr="00860B55" w:rsidRDefault="001036DF" w:rsidP="001036DF">
      <w:pPr>
        <w:jc w:val="both"/>
        <w:rPr>
          <w:rFonts w:ascii="Trebuchet MS" w:hAnsi="Trebuchet MS"/>
          <w:b/>
          <w:sz w:val="20"/>
          <w:szCs w:val="20"/>
        </w:rPr>
      </w:pPr>
    </w:p>
    <w:p w14:paraId="49104511" w14:textId="53B66C05" w:rsidR="001036DF" w:rsidRPr="001036DF" w:rsidRDefault="001036DF" w:rsidP="001036DF">
      <w:pPr>
        <w:jc w:val="both"/>
        <w:rPr>
          <w:rFonts w:ascii="Trebuchet MS" w:hAnsi="Trebuchet MS"/>
          <w:sz w:val="20"/>
          <w:szCs w:val="20"/>
        </w:rPr>
      </w:pPr>
      <w:r w:rsidRPr="00722820">
        <w:rPr>
          <w:rFonts w:ascii="Trebuchet MS" w:hAnsi="Trebuchet MS"/>
          <w:b/>
          <w:sz w:val="20"/>
          <w:szCs w:val="20"/>
        </w:rPr>
        <w:t>Enactment:</w:t>
      </w:r>
      <w:r w:rsidRPr="00860B55">
        <w:rPr>
          <w:rFonts w:ascii="Trebuchet MS" w:hAnsi="Trebuchet MS"/>
          <w:b/>
          <w:sz w:val="20"/>
          <w:szCs w:val="20"/>
        </w:rPr>
        <w:t xml:space="preserve"> </w:t>
      </w:r>
      <w:r w:rsidR="00860B55" w:rsidRPr="009220C6">
        <w:rPr>
          <w:rFonts w:ascii="Trebuchet MS" w:hAnsi="Trebuchet MS"/>
          <w:sz w:val="20"/>
          <w:szCs w:val="20"/>
        </w:rPr>
        <w:t>Caravan of Love will take place over four days, on half a mile of closed roads.  It will take the form of a market, but the wares on offer will be the stories of Hull, the inspiration will be the stories gathered in the discovery.  Projection mapping on buildings will tell of what was there before, local theatre companies will perform, choirs will sing new works and story tellers will perform.  The audience will be free to wander mixing with the professional and volunteer cast, finding their own way through the experience, guided by a specially commissioned soundtrack.</w:t>
      </w:r>
      <w:r w:rsidRPr="001036DF">
        <w:rPr>
          <w:rFonts w:ascii="Trebuchet MS" w:hAnsi="Trebuchet MS"/>
          <w:sz w:val="20"/>
          <w:szCs w:val="20"/>
        </w:rPr>
        <w:t xml:space="preserve"> </w:t>
      </w:r>
    </w:p>
    <w:p w14:paraId="09C09C1F" w14:textId="77777777" w:rsidR="001036DF" w:rsidRPr="001036DF" w:rsidRDefault="001036DF" w:rsidP="001036DF">
      <w:pPr>
        <w:jc w:val="both"/>
        <w:rPr>
          <w:rFonts w:ascii="Trebuchet MS" w:hAnsi="Trebuchet MS"/>
          <w:sz w:val="20"/>
          <w:szCs w:val="20"/>
        </w:rPr>
      </w:pPr>
    </w:p>
    <w:p w14:paraId="10368242" w14:textId="77777777" w:rsidR="001036DF" w:rsidRPr="001036DF" w:rsidRDefault="001036DF" w:rsidP="001036DF">
      <w:pPr>
        <w:jc w:val="both"/>
        <w:rPr>
          <w:rFonts w:ascii="Trebuchet MS" w:eastAsia="Times New Roman" w:hAnsi="Trebuchet MS" w:cs="Times New Roman"/>
          <w:color w:val="000000"/>
          <w:sz w:val="20"/>
          <w:szCs w:val="20"/>
          <w:lang w:eastAsia="en-GB"/>
        </w:rPr>
      </w:pPr>
      <w:proofErr w:type="gramStart"/>
      <w:r w:rsidRPr="001036DF">
        <w:rPr>
          <w:rFonts w:ascii="Trebuchet MS" w:hAnsi="Trebuchet MS"/>
          <w:b/>
          <w:sz w:val="20"/>
          <w:szCs w:val="20"/>
        </w:rPr>
        <w:t xml:space="preserve">Proposed Delivery Partners:  </w:t>
      </w:r>
      <w:r w:rsidRPr="001036DF">
        <w:rPr>
          <w:rFonts w:ascii="Trebuchet MS" w:eastAsia="Times New Roman" w:hAnsi="Trebuchet MS" w:cs="Times New Roman"/>
          <w:color w:val="000000"/>
          <w:sz w:val="20"/>
          <w:szCs w:val="20"/>
          <w:lang w:eastAsia="en-GB"/>
        </w:rPr>
        <w:t>Hull University, Hull History Centre, the Libraries Service, Hull Culture &amp; Leisure and the Yorkshire Film Archive.</w:t>
      </w:r>
      <w:proofErr w:type="gramEnd"/>
      <w:r w:rsidRPr="001036DF">
        <w:rPr>
          <w:rFonts w:ascii="Trebuchet MS" w:eastAsia="Times New Roman" w:hAnsi="Trebuchet MS" w:cs="Times New Roman"/>
          <w:color w:val="000000"/>
          <w:sz w:val="20"/>
          <w:szCs w:val="20"/>
          <w:lang w:eastAsia="en-GB"/>
        </w:rPr>
        <w:t xml:space="preserve">  </w:t>
      </w:r>
    </w:p>
    <w:p w14:paraId="3D31FDD8" w14:textId="77777777" w:rsidR="001036DF" w:rsidRPr="001036DF" w:rsidRDefault="001036DF" w:rsidP="001036DF">
      <w:pPr>
        <w:jc w:val="both"/>
        <w:rPr>
          <w:rFonts w:ascii="Trebuchet MS" w:hAnsi="Trebuchet MS"/>
          <w:sz w:val="20"/>
          <w:szCs w:val="20"/>
        </w:rPr>
      </w:pPr>
    </w:p>
    <w:p w14:paraId="162FD2BB" w14:textId="06B33A00" w:rsidR="001036DF" w:rsidRPr="001036DF" w:rsidRDefault="001036DF" w:rsidP="001036DF">
      <w:pPr>
        <w:jc w:val="both"/>
        <w:rPr>
          <w:rFonts w:ascii="Trebuchet MS" w:eastAsia="Times New Roman" w:hAnsi="Trebuchet MS" w:cs="Times New Roman"/>
          <w:color w:val="000000"/>
          <w:sz w:val="20"/>
          <w:szCs w:val="20"/>
          <w:lang w:eastAsia="en-GB"/>
        </w:rPr>
      </w:pPr>
      <w:r w:rsidRPr="001036DF">
        <w:rPr>
          <w:rFonts w:ascii="Trebuchet MS" w:eastAsia="Times New Roman" w:hAnsi="Trebuchet MS" w:cs="Times New Roman"/>
          <w:b/>
          <w:color w:val="000000"/>
          <w:sz w:val="20"/>
          <w:szCs w:val="20"/>
          <w:lang w:eastAsia="en-GB"/>
        </w:rPr>
        <w:t>Other funders:</w:t>
      </w:r>
      <w:r w:rsidRPr="001036DF">
        <w:rPr>
          <w:rFonts w:ascii="Trebuchet MS" w:eastAsia="Times New Roman" w:hAnsi="Trebuchet MS" w:cs="Times New Roman"/>
          <w:color w:val="000000"/>
          <w:sz w:val="20"/>
          <w:szCs w:val="20"/>
          <w:lang w:eastAsia="en-GB"/>
        </w:rPr>
        <w:t xml:space="preserve"> Heritage Lottery Fund (conversations ongoing as part of wider project), Arts Council England – Ambition for Excellence (EOI approved).   </w:t>
      </w:r>
    </w:p>
    <w:p w14:paraId="41E4243B" w14:textId="77777777" w:rsidR="001036DF" w:rsidRPr="001036DF" w:rsidRDefault="001036DF" w:rsidP="001036DF">
      <w:pPr>
        <w:jc w:val="both"/>
        <w:rPr>
          <w:rFonts w:ascii="Trebuchet MS" w:eastAsia="Times New Roman" w:hAnsi="Trebuchet MS" w:cs="Times New Roman"/>
          <w:color w:val="000000"/>
          <w:sz w:val="20"/>
          <w:szCs w:val="20"/>
          <w:lang w:eastAsia="en-GB"/>
        </w:rPr>
      </w:pPr>
    </w:p>
    <w:p w14:paraId="43B3FE9D" w14:textId="77777777" w:rsidR="001036DF" w:rsidRPr="001036DF" w:rsidRDefault="001036DF" w:rsidP="001036DF">
      <w:pPr>
        <w:jc w:val="both"/>
        <w:rPr>
          <w:rFonts w:ascii="Trebuchet MS" w:eastAsia="Times New Roman" w:hAnsi="Trebuchet MS" w:cs="Times New Roman"/>
          <w:color w:val="000000"/>
          <w:sz w:val="20"/>
          <w:szCs w:val="20"/>
          <w:lang w:eastAsia="en-GB"/>
        </w:rPr>
      </w:pPr>
      <w:r w:rsidRPr="001036DF">
        <w:rPr>
          <w:rFonts w:ascii="Trebuchet MS" w:hAnsi="Trebuchet MS"/>
          <w:b/>
          <w:sz w:val="20"/>
          <w:szCs w:val="20"/>
        </w:rPr>
        <w:t>Total Project Budget:</w:t>
      </w:r>
      <w:r w:rsidRPr="001036DF">
        <w:rPr>
          <w:rFonts w:ascii="Trebuchet MS" w:hAnsi="Trebuchet MS"/>
          <w:sz w:val="20"/>
          <w:szCs w:val="20"/>
        </w:rPr>
        <w:t xml:space="preserve"> </w:t>
      </w:r>
      <w:r w:rsidRPr="001036DF">
        <w:rPr>
          <w:rFonts w:ascii="Trebuchet MS" w:eastAsia="Times New Roman" w:hAnsi="Trebuchet MS" w:cs="Times New Roman"/>
          <w:color w:val="000000"/>
          <w:sz w:val="20"/>
          <w:szCs w:val="20"/>
          <w:lang w:eastAsia="en-GB"/>
        </w:rPr>
        <w:t>£1,000,000</w:t>
      </w:r>
    </w:p>
    <w:p w14:paraId="684EC053" w14:textId="77777777" w:rsidR="001036DF" w:rsidRPr="001036DF" w:rsidRDefault="001036DF" w:rsidP="001036DF">
      <w:pPr>
        <w:jc w:val="both"/>
        <w:rPr>
          <w:rFonts w:ascii="Trebuchet MS" w:eastAsia="Times New Roman" w:hAnsi="Trebuchet MS" w:cs="Times New Roman"/>
          <w:color w:val="000000"/>
          <w:sz w:val="20"/>
          <w:szCs w:val="20"/>
          <w:lang w:eastAsia="en-GB"/>
        </w:rPr>
      </w:pPr>
    </w:p>
    <w:p w14:paraId="6B3BAD17" w14:textId="77777777" w:rsidR="001036DF" w:rsidRPr="001036DF" w:rsidRDefault="001036DF" w:rsidP="001036DF">
      <w:pPr>
        <w:jc w:val="both"/>
        <w:rPr>
          <w:rFonts w:ascii="Trebuchet MS" w:hAnsi="Trebuchet MS"/>
          <w:sz w:val="20"/>
          <w:szCs w:val="20"/>
        </w:rPr>
      </w:pPr>
      <w:r w:rsidRPr="001036DF">
        <w:rPr>
          <w:rFonts w:ascii="Trebuchet MS" w:hAnsi="Trebuchet MS"/>
          <w:b/>
          <w:sz w:val="20"/>
          <w:szCs w:val="20"/>
        </w:rPr>
        <w:t>Request for funding:</w:t>
      </w:r>
      <w:r w:rsidRPr="001036DF">
        <w:rPr>
          <w:rFonts w:ascii="Trebuchet MS" w:hAnsi="Trebuchet MS"/>
          <w:sz w:val="20"/>
          <w:szCs w:val="20"/>
        </w:rPr>
        <w:t xml:space="preserve"> £250,000</w:t>
      </w:r>
    </w:p>
    <w:p w14:paraId="11B6CC94" w14:textId="77777777" w:rsidR="00860B55" w:rsidRPr="001036DF" w:rsidRDefault="00860B55" w:rsidP="001036DF">
      <w:pPr>
        <w:jc w:val="both"/>
        <w:rPr>
          <w:rFonts w:ascii="Trebuchet MS" w:hAnsi="Trebuchet MS"/>
          <w:sz w:val="20"/>
          <w:szCs w:val="20"/>
        </w:rPr>
      </w:pPr>
    </w:p>
    <w:p w14:paraId="6B6C464F" w14:textId="081F864E" w:rsidR="001036DF" w:rsidRPr="001036DF" w:rsidRDefault="008234F4" w:rsidP="001036DF">
      <w:pPr>
        <w:jc w:val="both"/>
        <w:rPr>
          <w:rFonts w:ascii="Trebuchet MS" w:hAnsi="Trebuchet MS"/>
          <w:b/>
          <w:sz w:val="20"/>
          <w:szCs w:val="20"/>
        </w:rPr>
      </w:pPr>
      <w:r w:rsidRPr="001234D5">
        <w:rPr>
          <w:rFonts w:ascii="Trebuchet MS" w:hAnsi="Trebuchet MS"/>
          <w:b/>
          <w:color w:val="000000" w:themeColor="text1"/>
          <w:sz w:val="20"/>
          <w:szCs w:val="20"/>
        </w:rPr>
        <w:t>Funding from Garfield Weston would enable:</w:t>
      </w:r>
    </w:p>
    <w:p w14:paraId="1648D7ED" w14:textId="668117C0" w:rsidR="008234F4" w:rsidRDefault="008234F4" w:rsidP="008234F4">
      <w:pPr>
        <w:pStyle w:val="ListParagraph"/>
        <w:numPr>
          <w:ilvl w:val="0"/>
          <w:numId w:val="2"/>
        </w:numPr>
        <w:spacing w:after="200" w:line="276" w:lineRule="auto"/>
        <w:jc w:val="both"/>
        <w:rPr>
          <w:rFonts w:ascii="Trebuchet MS" w:hAnsi="Trebuchet MS"/>
          <w:sz w:val="20"/>
          <w:szCs w:val="20"/>
        </w:rPr>
      </w:pPr>
      <w:r>
        <w:rPr>
          <w:rFonts w:ascii="Trebuchet MS" w:hAnsi="Trebuchet MS"/>
          <w:sz w:val="20"/>
          <w:szCs w:val="20"/>
        </w:rPr>
        <w:t>Specific and a</w:t>
      </w:r>
      <w:r w:rsidRPr="001036DF">
        <w:rPr>
          <w:rFonts w:ascii="Trebuchet MS" w:hAnsi="Trebuchet MS"/>
          <w:sz w:val="20"/>
          <w:szCs w:val="20"/>
        </w:rPr>
        <w:t>dditional community engagement work</w:t>
      </w:r>
      <w:r>
        <w:rPr>
          <w:rFonts w:ascii="Trebuchet MS" w:hAnsi="Trebuchet MS"/>
          <w:sz w:val="20"/>
          <w:szCs w:val="20"/>
        </w:rPr>
        <w:t xml:space="preserve"> in Hull’s hardest to reach communities </w:t>
      </w:r>
    </w:p>
    <w:p w14:paraId="0F3329A4" w14:textId="5BE5DF6E" w:rsidR="00860B55" w:rsidRDefault="00860B55" w:rsidP="008234F4">
      <w:pPr>
        <w:pStyle w:val="ListParagraph"/>
        <w:numPr>
          <w:ilvl w:val="0"/>
          <w:numId w:val="2"/>
        </w:numPr>
        <w:spacing w:after="200" w:line="276" w:lineRule="auto"/>
        <w:jc w:val="both"/>
        <w:rPr>
          <w:rFonts w:ascii="Trebuchet MS" w:hAnsi="Trebuchet MS"/>
          <w:sz w:val="20"/>
          <w:szCs w:val="20"/>
        </w:rPr>
      </w:pPr>
      <w:r>
        <w:rPr>
          <w:rFonts w:ascii="Trebuchet MS" w:hAnsi="Trebuchet MS"/>
          <w:sz w:val="20"/>
          <w:szCs w:val="20"/>
        </w:rPr>
        <w:t>Training of volunteers – both cast and backstage</w:t>
      </w:r>
    </w:p>
    <w:p w14:paraId="3028855D" w14:textId="6354A63A" w:rsidR="00860B55" w:rsidRPr="001036DF" w:rsidRDefault="00860B55" w:rsidP="008234F4">
      <w:pPr>
        <w:pStyle w:val="ListParagraph"/>
        <w:numPr>
          <w:ilvl w:val="0"/>
          <w:numId w:val="2"/>
        </w:numPr>
        <w:spacing w:after="200" w:line="276" w:lineRule="auto"/>
        <w:jc w:val="both"/>
        <w:rPr>
          <w:rFonts w:ascii="Trebuchet MS" w:hAnsi="Trebuchet MS"/>
          <w:sz w:val="20"/>
          <w:szCs w:val="20"/>
        </w:rPr>
      </w:pPr>
      <w:r>
        <w:rPr>
          <w:rFonts w:ascii="Trebuchet MS" w:hAnsi="Trebuchet MS"/>
          <w:sz w:val="20"/>
          <w:szCs w:val="20"/>
        </w:rPr>
        <w:t>A structure to tour the communities of Hull which will be used to capture people’s stories</w:t>
      </w:r>
    </w:p>
    <w:p w14:paraId="33D247C0" w14:textId="1D7A5DD9" w:rsidR="001036DF" w:rsidRPr="001036DF" w:rsidRDefault="00860B55" w:rsidP="001036DF">
      <w:pPr>
        <w:pStyle w:val="ListParagraph"/>
        <w:numPr>
          <w:ilvl w:val="0"/>
          <w:numId w:val="2"/>
        </w:numPr>
        <w:spacing w:after="200" w:line="276" w:lineRule="auto"/>
        <w:jc w:val="both"/>
        <w:rPr>
          <w:rFonts w:ascii="Trebuchet MS" w:hAnsi="Trebuchet MS"/>
          <w:sz w:val="20"/>
          <w:szCs w:val="20"/>
        </w:rPr>
      </w:pPr>
      <w:r>
        <w:rPr>
          <w:rFonts w:ascii="Trebuchet MS" w:hAnsi="Trebuchet MS"/>
          <w:sz w:val="20"/>
          <w:szCs w:val="20"/>
        </w:rPr>
        <w:t xml:space="preserve">The creation of a community resource bringing together the stories collected which will be free to access and available to all Hull residents. </w:t>
      </w:r>
    </w:p>
    <w:p w14:paraId="291C5DB6" w14:textId="77777777" w:rsidR="001036DF" w:rsidRPr="001036DF" w:rsidRDefault="001036DF" w:rsidP="001036DF">
      <w:pPr>
        <w:jc w:val="both"/>
        <w:rPr>
          <w:rFonts w:ascii="Trebuchet MS" w:hAnsi="Trebuchet MS"/>
          <w:sz w:val="20"/>
          <w:szCs w:val="20"/>
        </w:rPr>
      </w:pPr>
      <w:r w:rsidRPr="001036DF">
        <w:rPr>
          <w:rFonts w:ascii="Trebuchet MS" w:hAnsi="Trebuchet MS"/>
          <w:b/>
          <w:sz w:val="20"/>
          <w:szCs w:val="20"/>
        </w:rPr>
        <w:t>Outcomes:</w:t>
      </w:r>
      <w:r w:rsidRPr="001036DF">
        <w:rPr>
          <w:rFonts w:ascii="Trebuchet MS" w:hAnsi="Trebuchet MS"/>
          <w:sz w:val="20"/>
          <w:szCs w:val="20"/>
        </w:rPr>
        <w:t xml:space="preserve"> </w:t>
      </w:r>
    </w:p>
    <w:p w14:paraId="4043C883" w14:textId="2CE1DD5A" w:rsidR="001036DF" w:rsidRPr="001036DF" w:rsidRDefault="001036DF" w:rsidP="001036DF">
      <w:pPr>
        <w:pStyle w:val="ListParagraph"/>
        <w:numPr>
          <w:ilvl w:val="0"/>
          <w:numId w:val="3"/>
        </w:numPr>
        <w:spacing w:after="200" w:line="276" w:lineRule="auto"/>
        <w:jc w:val="both"/>
        <w:rPr>
          <w:rFonts w:ascii="Trebuchet MS" w:hAnsi="Trebuchet MS"/>
          <w:sz w:val="20"/>
          <w:szCs w:val="20"/>
        </w:rPr>
      </w:pPr>
      <w:r w:rsidRPr="001036DF">
        <w:rPr>
          <w:rFonts w:ascii="Trebuchet MS" w:hAnsi="Trebuchet MS"/>
          <w:sz w:val="20"/>
          <w:szCs w:val="20"/>
        </w:rPr>
        <w:t xml:space="preserve">(Re)presenting Hull to a national audience </w:t>
      </w:r>
      <w:r w:rsidR="009220C6">
        <w:rPr>
          <w:rFonts w:ascii="Trebuchet MS" w:hAnsi="Trebuchet MS"/>
          <w:sz w:val="20"/>
          <w:szCs w:val="20"/>
        </w:rPr>
        <w:t>and</w:t>
      </w:r>
      <w:r w:rsidR="009220C6" w:rsidRPr="001036DF">
        <w:rPr>
          <w:rFonts w:ascii="Trebuchet MS" w:hAnsi="Trebuchet MS"/>
          <w:sz w:val="20"/>
          <w:szCs w:val="20"/>
        </w:rPr>
        <w:t xml:space="preserve"> </w:t>
      </w:r>
      <w:r w:rsidRPr="001036DF">
        <w:rPr>
          <w:rFonts w:ascii="Trebuchet MS" w:hAnsi="Trebuchet MS"/>
          <w:sz w:val="20"/>
          <w:szCs w:val="20"/>
        </w:rPr>
        <w:t>Hull’s contribution to the world</w:t>
      </w:r>
    </w:p>
    <w:p w14:paraId="037028AE" w14:textId="09FEBDDF" w:rsidR="001036DF" w:rsidRPr="001036DF" w:rsidRDefault="001036DF" w:rsidP="001036DF">
      <w:pPr>
        <w:pStyle w:val="ListParagraph"/>
        <w:numPr>
          <w:ilvl w:val="0"/>
          <w:numId w:val="3"/>
        </w:numPr>
        <w:spacing w:after="200" w:line="276" w:lineRule="auto"/>
        <w:jc w:val="both"/>
        <w:rPr>
          <w:rFonts w:ascii="Trebuchet MS" w:hAnsi="Trebuchet MS"/>
          <w:sz w:val="20"/>
          <w:szCs w:val="20"/>
        </w:rPr>
      </w:pPr>
      <w:r w:rsidRPr="001036DF">
        <w:rPr>
          <w:rFonts w:ascii="Trebuchet MS" w:hAnsi="Trebuchet MS"/>
          <w:sz w:val="20"/>
          <w:szCs w:val="20"/>
        </w:rPr>
        <w:t>Community involvement for everyone in Hull</w:t>
      </w:r>
    </w:p>
    <w:p w14:paraId="1DD6E690" w14:textId="77777777" w:rsidR="00860B55" w:rsidRPr="00860B55" w:rsidRDefault="00860B55" w:rsidP="00860B55">
      <w:pPr>
        <w:pStyle w:val="ListParagraph"/>
        <w:numPr>
          <w:ilvl w:val="0"/>
          <w:numId w:val="3"/>
        </w:numPr>
        <w:contextualSpacing w:val="0"/>
        <w:rPr>
          <w:rFonts w:ascii="Trebuchet MS" w:hAnsi="Trebuchet MS"/>
          <w:sz w:val="20"/>
          <w:szCs w:val="20"/>
        </w:rPr>
      </w:pPr>
      <w:r w:rsidRPr="00860B55">
        <w:rPr>
          <w:rFonts w:ascii="Trebuchet MS" w:hAnsi="Trebuchet MS"/>
          <w:sz w:val="20"/>
          <w:szCs w:val="20"/>
        </w:rPr>
        <w:t>The creation of a new archive of Hull stories</w:t>
      </w:r>
      <w:bookmarkStart w:id="0" w:name="_GoBack"/>
      <w:bookmarkEnd w:id="0"/>
    </w:p>
    <w:sectPr w:rsidR="00860B55" w:rsidRPr="00860B55" w:rsidSect="00B8484A">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21E72" w14:textId="77777777" w:rsidR="00724EEC" w:rsidRDefault="00724EEC" w:rsidP="00AF2B08">
      <w:r>
        <w:separator/>
      </w:r>
    </w:p>
  </w:endnote>
  <w:endnote w:type="continuationSeparator" w:id="0">
    <w:p w14:paraId="2998B102" w14:textId="77777777" w:rsidR="00724EEC" w:rsidRDefault="00724EEC"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5F07C083" w:rsidR="005F104F" w:rsidRDefault="00FB2593" w:rsidP="005F104F">
    <w:pPr>
      <w:pStyle w:val="Footer"/>
      <w:ind w:left="-993"/>
    </w:pPr>
    <w:r>
      <w:rPr>
        <w:noProof/>
        <w:lang w:val="en-GB" w:eastAsia="en-GB"/>
      </w:rPr>
      <w:drawing>
        <wp:anchor distT="0" distB="0" distL="114300" distR="114300" simplePos="0" relativeHeight="251658240" behindDoc="0" locked="0" layoutInCell="1" allowOverlap="1" wp14:anchorId="3F4DDE66" wp14:editId="6DBB5B06">
          <wp:simplePos x="0" y="0"/>
          <wp:positionH relativeFrom="column">
            <wp:posOffset>-1143000</wp:posOffset>
          </wp:positionH>
          <wp:positionV relativeFrom="paragraph">
            <wp:posOffset>-1350010</wp:posOffset>
          </wp:positionV>
          <wp:extent cx="7543800" cy="2028825"/>
          <wp:effectExtent l="0" t="0" r="0" b="3175"/>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0D0D7" w14:textId="77777777" w:rsidR="00724EEC" w:rsidRDefault="00724EEC" w:rsidP="00AF2B08">
      <w:r>
        <w:separator/>
      </w:r>
    </w:p>
  </w:footnote>
  <w:footnote w:type="continuationSeparator" w:id="0">
    <w:p w14:paraId="4DA43EBE" w14:textId="77777777" w:rsidR="00724EEC" w:rsidRDefault="00724EEC"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B8484A">
    <w:pPr>
      <w:pStyle w:val="Header"/>
      <w:ind w:left="-567"/>
    </w:pPr>
    <w:r>
      <w:rPr>
        <w:noProof/>
        <w:lang w:val="en-GB" w:eastAsia="en-GB"/>
      </w:rPr>
      <w:drawing>
        <wp:inline distT="0" distB="0" distL="0" distR="0" wp14:anchorId="13417F37" wp14:editId="3BFED47F">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C3B"/>
    <w:multiLevelType w:val="hybridMultilevel"/>
    <w:tmpl w:val="306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6C2B8C"/>
    <w:multiLevelType w:val="hybridMultilevel"/>
    <w:tmpl w:val="BE0ED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D692C75"/>
    <w:multiLevelType w:val="hybridMultilevel"/>
    <w:tmpl w:val="73A8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E31C8C"/>
    <w:multiLevelType w:val="hybridMultilevel"/>
    <w:tmpl w:val="ABA45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E327E26"/>
    <w:multiLevelType w:val="hybridMultilevel"/>
    <w:tmpl w:val="560C6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1036DF"/>
    <w:rsid w:val="0016506E"/>
    <w:rsid w:val="001E201A"/>
    <w:rsid w:val="001E4818"/>
    <w:rsid w:val="003674CA"/>
    <w:rsid w:val="00435CA5"/>
    <w:rsid w:val="0048698F"/>
    <w:rsid w:val="005A3FAE"/>
    <w:rsid w:val="005F104F"/>
    <w:rsid w:val="006049C5"/>
    <w:rsid w:val="00722820"/>
    <w:rsid w:val="00724EEC"/>
    <w:rsid w:val="00731C60"/>
    <w:rsid w:val="00762F52"/>
    <w:rsid w:val="0078333E"/>
    <w:rsid w:val="00787CB7"/>
    <w:rsid w:val="007A7E87"/>
    <w:rsid w:val="007F781C"/>
    <w:rsid w:val="00801507"/>
    <w:rsid w:val="008234F4"/>
    <w:rsid w:val="00860B55"/>
    <w:rsid w:val="008B3AF5"/>
    <w:rsid w:val="009220C6"/>
    <w:rsid w:val="00931AC3"/>
    <w:rsid w:val="009A7613"/>
    <w:rsid w:val="00AE193E"/>
    <w:rsid w:val="00AF2B08"/>
    <w:rsid w:val="00B8484A"/>
    <w:rsid w:val="00BC071F"/>
    <w:rsid w:val="00C56B44"/>
    <w:rsid w:val="00D10841"/>
    <w:rsid w:val="00E32D55"/>
    <w:rsid w:val="00E748A6"/>
    <w:rsid w:val="00EE0D58"/>
    <w:rsid w:val="00F74057"/>
    <w:rsid w:val="00F9292F"/>
    <w:rsid w:val="00FB2593"/>
    <w:rsid w:val="00FC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ListParagraph">
    <w:name w:val="List Paragraph"/>
    <w:basedOn w:val="Normal"/>
    <w:uiPriority w:val="34"/>
    <w:qFormat/>
    <w:rsid w:val="00B8484A"/>
    <w:pPr>
      <w:ind w:left="720"/>
      <w:contextualSpacing/>
    </w:pPr>
  </w:style>
  <w:style w:type="table" w:styleId="TableGrid">
    <w:name w:val="Table Grid"/>
    <w:basedOn w:val="TableNormal"/>
    <w:uiPriority w:val="59"/>
    <w:rsid w:val="0036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ListParagraph">
    <w:name w:val="List Paragraph"/>
    <w:basedOn w:val="Normal"/>
    <w:uiPriority w:val="34"/>
    <w:qFormat/>
    <w:rsid w:val="00B8484A"/>
    <w:pPr>
      <w:ind w:left="720"/>
      <w:contextualSpacing/>
    </w:pPr>
  </w:style>
  <w:style w:type="table" w:styleId="TableGrid">
    <w:name w:val="Table Grid"/>
    <w:basedOn w:val="TableNormal"/>
    <w:uiPriority w:val="59"/>
    <w:rsid w:val="0036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49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5C2ED-5818-4B69-951D-004C6D40613C}">
  <ds:schemaRefs>
    <ds:schemaRef ds:uri="http://schemas.openxmlformats.org/officeDocument/2006/bibliography"/>
  </ds:schemaRefs>
</ds:datastoreItem>
</file>

<file path=customXml/itemProps2.xml><?xml version="1.0" encoding="utf-8"?>
<ds:datastoreItem xmlns:ds="http://schemas.openxmlformats.org/officeDocument/2006/customXml" ds:itemID="{0AB815C2-CC34-434E-9E4D-E7E62CF807E3}"/>
</file>

<file path=customXml/itemProps3.xml><?xml version="1.0" encoding="utf-8"?>
<ds:datastoreItem xmlns:ds="http://schemas.openxmlformats.org/officeDocument/2006/customXml" ds:itemID="{A2D163FC-134C-43A8-83A6-D9BFD7DAE00A}"/>
</file>

<file path=customXml/itemProps4.xml><?xml version="1.0" encoding="utf-8"?>
<ds:datastoreItem xmlns:ds="http://schemas.openxmlformats.org/officeDocument/2006/customXml" ds:itemID="{DD9E5D9D-BF60-4F73-8CB8-9200C0702AB4}"/>
</file>

<file path=docProps/app.xml><?xml version="1.0" encoding="utf-8"?>
<Properties xmlns="http://schemas.openxmlformats.org/officeDocument/2006/extended-properties" xmlns:vt="http://schemas.openxmlformats.org/officeDocument/2006/docPropsVTypes">
  <Template>Normal</Template>
  <TotalTime>32</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Hegyi Francesca</cp:lastModifiedBy>
  <cp:revision>7</cp:revision>
  <cp:lastPrinted>2015-10-26T16:22:00Z</cp:lastPrinted>
  <dcterms:created xsi:type="dcterms:W3CDTF">2016-01-25T16:20:00Z</dcterms:created>
  <dcterms:modified xsi:type="dcterms:W3CDTF">2016-01-25T18:49:00Z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