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A8" w:rsidRP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sz w:val="18"/>
          <w:szCs w:val="18"/>
        </w:rPr>
      </w:pPr>
      <w:r w:rsidRPr="008646A8">
        <w:rPr>
          <w:rFonts w:ascii="NimbusSanL-Regu" w:hAnsi="NimbusSanL-Regu" w:cs="NimbusSanL-Regu"/>
          <w:b/>
          <w:sz w:val="18"/>
          <w:szCs w:val="18"/>
        </w:rPr>
        <w:t>Events Programme: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Before and after 1967 theme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Red Ribbon Ball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Parade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Community Market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Queens Gardens (with The Warren Music, featuring local musicians, feat music from before and after theme. </w:t>
      </w:r>
      <w:proofErr w:type="spellStart"/>
      <w:r>
        <w:rPr>
          <w:rFonts w:ascii="NimbusSanL-Regu" w:hAnsi="NimbusSanL-Regu" w:cs="NimbusSanL-Regu"/>
          <w:sz w:val="18"/>
          <w:szCs w:val="18"/>
        </w:rPr>
        <w:t>Songwiritng</w:t>
      </w:r>
      <w:proofErr w:type="spellEnd"/>
      <w:r>
        <w:rPr>
          <w:rFonts w:ascii="NimbusSanL-Regu" w:hAnsi="NimbusSanL-Regu" w:cs="NimbusSanL-Regu"/>
          <w:sz w:val="18"/>
          <w:szCs w:val="18"/>
        </w:rPr>
        <w:t xml:space="preserve"> competition)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Photo exhibition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Playing Out (local playwriting group, new play on memories pre-1967 at Hull truck)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Film festival at </w:t>
      </w:r>
      <w:proofErr w:type="spellStart"/>
      <w:r>
        <w:rPr>
          <w:rFonts w:ascii="NimbusSanL-Regu" w:hAnsi="NimbusSanL-Regu" w:cs="NimbusSanL-Regu"/>
          <w:sz w:val="18"/>
          <w:szCs w:val="18"/>
        </w:rPr>
        <w:t>kardomah</w:t>
      </w:r>
      <w:proofErr w:type="spellEnd"/>
      <w:r>
        <w:rPr>
          <w:rFonts w:ascii="NimbusSanL-Regu" w:hAnsi="NimbusSanL-Regu" w:cs="NimbusSanL-Regu"/>
          <w:sz w:val="18"/>
          <w:szCs w:val="18"/>
        </w:rPr>
        <w:t xml:space="preserve"> (</w:t>
      </w:r>
      <w:proofErr w:type="spellStart"/>
      <w:r>
        <w:rPr>
          <w:rFonts w:ascii="NimbusSanL-Regu" w:hAnsi="NimbusSanL-Regu" w:cs="NimbusSanL-Regu"/>
          <w:sz w:val="18"/>
          <w:szCs w:val="18"/>
        </w:rPr>
        <w:t>incl</w:t>
      </w:r>
      <w:proofErr w:type="spellEnd"/>
      <w:r>
        <w:rPr>
          <w:rFonts w:ascii="NimbusSanL-Regu" w:hAnsi="NimbusSanL-Regu" w:cs="NimbusSanL-Regu"/>
          <w:sz w:val="18"/>
          <w:szCs w:val="18"/>
        </w:rPr>
        <w:t xml:space="preserve"> new local short film)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History Centre (photo exhibit and Polari session)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646A8" w:rsidRP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sz w:val="18"/>
          <w:szCs w:val="18"/>
        </w:rPr>
      </w:pPr>
      <w:r w:rsidRPr="008646A8">
        <w:rPr>
          <w:rFonts w:ascii="NimbusSanL-Regu" w:hAnsi="NimbusSanL-Regu" w:cs="NimbusSanL-Regu"/>
          <w:b/>
          <w:sz w:val="18"/>
          <w:szCs w:val="18"/>
        </w:rPr>
        <w:t>Friday 21st July 2017.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Fund-raising “Red Ribbon Ball” in support of The Hardy Fund that helps people living with or who are affected by HIV/AIDS.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 w:rsidRPr="008646A8">
        <w:rPr>
          <w:rFonts w:ascii="NimbusSanL-Regu" w:hAnsi="NimbusSanL-Regu" w:cs="NimbusSanL-Regu"/>
          <w:b/>
          <w:sz w:val="18"/>
          <w:szCs w:val="18"/>
        </w:rPr>
        <w:t>Saturday 22nd July 2017</w:t>
      </w:r>
      <w:r>
        <w:rPr>
          <w:rFonts w:ascii="NimbusSanL-Regu" w:hAnsi="NimbusSanL-Regu" w:cs="NimbusSanL-Regu"/>
          <w:sz w:val="18"/>
          <w:szCs w:val="18"/>
        </w:rPr>
        <w:t>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Pride in Hull; flagship outdoor festival exploring carnival and street art. LGBT+ community, friends, families cele</w:t>
      </w:r>
      <w:r>
        <w:rPr>
          <w:rFonts w:ascii="NimbusSanL-Regu" w:hAnsi="NimbusSanL-Regu" w:cs="NimbusSanL-Regu"/>
          <w:sz w:val="18"/>
          <w:szCs w:val="18"/>
        </w:rPr>
        <w:t xml:space="preserve">brate unique identities through </w:t>
      </w:r>
      <w:r>
        <w:rPr>
          <w:rFonts w:ascii="NimbusSanL-Regu" w:hAnsi="NimbusSanL-Regu" w:cs="NimbusSanL-Regu"/>
          <w:sz w:val="18"/>
          <w:szCs w:val="18"/>
        </w:rPr>
        <w:t>highly accessible art forms with a wide audience. This forms a long-term development strategy of the organi</w:t>
      </w:r>
      <w:r>
        <w:rPr>
          <w:rFonts w:ascii="NimbusSanL-Regu" w:hAnsi="NimbusSanL-Regu" w:cs="NimbusSanL-Regu"/>
          <w:sz w:val="18"/>
          <w:szCs w:val="18"/>
        </w:rPr>
        <w:t xml:space="preserve">sation, building on the success </w:t>
      </w:r>
      <w:r>
        <w:rPr>
          <w:rFonts w:ascii="NimbusSanL-Regu" w:hAnsi="NimbusSanL-Regu" w:cs="NimbusSanL-Regu"/>
          <w:sz w:val="18"/>
          <w:szCs w:val="18"/>
        </w:rPr>
        <w:t>and quality of previous arts activities curated, enabling the LGBT+ community to celebrate with confidenc</w:t>
      </w:r>
      <w:r>
        <w:rPr>
          <w:rFonts w:ascii="NimbusSanL-Regu" w:hAnsi="NimbusSanL-Regu" w:cs="NimbusSanL-Regu"/>
          <w:sz w:val="18"/>
          <w:szCs w:val="18"/>
        </w:rPr>
        <w:t xml:space="preserve">e and a sense of ownership. Our </w:t>
      </w:r>
      <w:r>
        <w:rPr>
          <w:rFonts w:ascii="NimbusSanL-Regu" w:hAnsi="NimbusSanL-Regu" w:cs="NimbusSanL-Regu"/>
          <w:sz w:val="18"/>
          <w:szCs w:val="18"/>
        </w:rPr>
        <w:t>'community market’ includes many local community groups giving them a unique and invaluable access to</w:t>
      </w:r>
      <w:r>
        <w:rPr>
          <w:rFonts w:ascii="NimbusSanL-Regu" w:hAnsi="NimbusSanL-Regu" w:cs="NimbusSanL-Regu"/>
          <w:sz w:val="18"/>
          <w:szCs w:val="18"/>
        </w:rPr>
        <w:t xml:space="preserve"> a predominantly LGBT+ friendly audience. </w:t>
      </w:r>
      <w:r>
        <w:rPr>
          <w:rFonts w:ascii="NimbusSanL-Regu" w:hAnsi="NimbusSanL-Regu" w:cs="NimbusSanL-Regu"/>
          <w:sz w:val="18"/>
          <w:szCs w:val="18"/>
        </w:rPr>
        <w:t>Music event featuring local bands and artists in partnership with The Warren Music. Young local artists a</w:t>
      </w:r>
      <w:r>
        <w:rPr>
          <w:rFonts w:ascii="NimbusSanL-Regu" w:hAnsi="NimbusSanL-Regu" w:cs="NimbusSanL-Regu"/>
          <w:sz w:val="18"/>
          <w:szCs w:val="18"/>
        </w:rPr>
        <w:t xml:space="preserve">nd musicians will perform music </w:t>
      </w:r>
      <w:r>
        <w:rPr>
          <w:rFonts w:ascii="NimbusSanL-Regu" w:hAnsi="NimbusSanL-Regu" w:cs="NimbusSanL-Regu"/>
          <w:sz w:val="18"/>
          <w:szCs w:val="18"/>
        </w:rPr>
        <w:t>around the “before and after” theme. A song-writing competition interpreting themes of being LGBT in the modern day, together with r</w:t>
      </w:r>
      <w:r>
        <w:rPr>
          <w:rFonts w:ascii="NimbusSanL-Regu" w:hAnsi="NimbusSanL-Regu" w:cs="NimbusSanL-Regu"/>
          <w:sz w:val="18"/>
          <w:szCs w:val="18"/>
        </w:rPr>
        <w:t xml:space="preserve">elevant </w:t>
      </w:r>
      <w:r>
        <w:rPr>
          <w:rFonts w:ascii="NimbusSanL-Regu" w:hAnsi="NimbusSanL-Regu" w:cs="NimbusSanL-Regu"/>
          <w:sz w:val="18"/>
          <w:szCs w:val="18"/>
        </w:rPr>
        <w:t>music from the pre-decriminalisation period.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:rsidR="008646A8" w:rsidRP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sz w:val="18"/>
          <w:szCs w:val="18"/>
        </w:rPr>
      </w:pPr>
      <w:r w:rsidRPr="008646A8">
        <w:rPr>
          <w:rFonts w:ascii="NimbusSanL-Regu" w:hAnsi="NimbusSanL-Regu" w:cs="NimbusSanL-Regu"/>
          <w:b/>
          <w:sz w:val="18"/>
          <w:szCs w:val="18"/>
        </w:rPr>
        <w:t>Sunday 23rd July 2017.</w:t>
      </w:r>
    </w:p>
    <w:p w:rsidR="00487C9E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 xml:space="preserve">Following a preliminary discussion with “Duckie” at Pacific Chambers we hope to partner </w:t>
      </w:r>
      <w:proofErr w:type="spellStart"/>
      <w:r>
        <w:rPr>
          <w:rFonts w:ascii="NimbusSanL-Regu" w:hAnsi="NimbusSanL-Regu" w:cs="NimbusSanL-Regu"/>
          <w:sz w:val="18"/>
          <w:szCs w:val="18"/>
        </w:rPr>
        <w:t>CoC’</w:t>
      </w:r>
      <w:r>
        <w:rPr>
          <w:rFonts w:ascii="NimbusSanL-Regu" w:hAnsi="NimbusSanL-Regu" w:cs="NimbusSanL-Regu"/>
          <w:sz w:val="18"/>
          <w:szCs w:val="18"/>
        </w:rPr>
        <w:t>s</w:t>
      </w:r>
      <w:proofErr w:type="spellEnd"/>
      <w:r>
        <w:rPr>
          <w:rFonts w:ascii="NimbusSanL-Regu" w:hAnsi="NimbusSanL-Regu" w:cs="NimbusSanL-Regu"/>
          <w:sz w:val="18"/>
          <w:szCs w:val="18"/>
        </w:rPr>
        <w:t xml:space="preserve"> event possibly at Hull City Hall and forge a </w:t>
      </w:r>
      <w:r>
        <w:rPr>
          <w:rFonts w:ascii="NimbusSanL-Regu" w:hAnsi="NimbusSanL-Regu" w:cs="NimbusSanL-Regu"/>
          <w:sz w:val="18"/>
          <w:szCs w:val="18"/>
        </w:rPr>
        <w:t>partnership of engagement.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8646A8" w:rsidRP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color w:val="000000"/>
          <w:sz w:val="18"/>
          <w:szCs w:val="18"/>
        </w:rPr>
      </w:pPr>
      <w:r w:rsidRPr="008646A8">
        <w:rPr>
          <w:rFonts w:ascii="NimbusSanL-Regu" w:hAnsi="NimbusSanL-Regu" w:cs="NimbusSanL-Regu"/>
          <w:b/>
          <w:color w:val="000000"/>
          <w:sz w:val="18"/>
          <w:szCs w:val="18"/>
        </w:rPr>
        <w:t>Monday 24th July 2017.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" w:hAnsi="NimbusSanL-Regu" w:cs="NimbusSanL-Regu"/>
          <w:color w:val="000000"/>
          <w:sz w:val="18"/>
          <w:szCs w:val="18"/>
        </w:rPr>
        <w:t>Playing Out; a local playwriting group previews a new play aimed at those with memories of the pre-1967 day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s and the young who have little </w:t>
      </w:r>
      <w:r>
        <w:rPr>
          <w:rFonts w:ascii="NimbusSanL-Regu" w:hAnsi="NimbusSanL-Regu" w:cs="NimbusSanL-Regu"/>
          <w:color w:val="000000"/>
          <w:sz w:val="18"/>
          <w:szCs w:val="18"/>
        </w:rPr>
        <w:t>understanding to know what it would have been like to live under those circumstances. Performed at Hull Truck h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ighlighting the difficulties of </w:t>
      </w:r>
      <w:r>
        <w:rPr>
          <w:rFonts w:ascii="NimbusSanL-Regu" w:hAnsi="NimbusSanL-Regu" w:cs="NimbusSanL-Regu"/>
          <w:color w:val="000000"/>
          <w:sz w:val="18"/>
          <w:szCs w:val="18"/>
        </w:rPr>
        <w:t>men who had sex with men pre-1967.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8646A8" w:rsidRP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color w:val="000000"/>
          <w:sz w:val="18"/>
          <w:szCs w:val="18"/>
        </w:rPr>
      </w:pPr>
      <w:bookmarkStart w:id="0" w:name="_GoBack"/>
      <w:r w:rsidRPr="008646A8">
        <w:rPr>
          <w:rFonts w:ascii="NimbusSanL-Regu" w:hAnsi="NimbusSanL-Regu" w:cs="NimbusSanL-Regu"/>
          <w:b/>
          <w:color w:val="000000"/>
          <w:sz w:val="18"/>
          <w:szCs w:val="18"/>
        </w:rPr>
        <w:t>Tuesday 25th July 2017.</w:t>
      </w:r>
    </w:p>
    <w:bookmarkEnd w:id="0"/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" w:hAnsi="NimbusSanL-Regu" w:cs="NimbusSanL-Regu"/>
          <w:color w:val="000000"/>
          <w:sz w:val="18"/>
          <w:szCs w:val="18"/>
        </w:rPr>
        <w:t>Film festival at Kardomah94 screening films contrasting differences of being gay before 1967 and the present time. Commissioned new ‘short’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 </w:t>
      </w:r>
      <w:r>
        <w:rPr>
          <w:rFonts w:ascii="NimbusSanL-Regu" w:hAnsi="NimbusSanL-Regu" w:cs="NimbusSanL-Regu"/>
          <w:color w:val="000000"/>
          <w:sz w:val="18"/>
          <w:szCs w:val="18"/>
        </w:rPr>
        <w:t>made by local filmmakers to premiè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re at the event. </w:t>
      </w:r>
      <w:r>
        <w:rPr>
          <w:rFonts w:ascii="NimbusSanL-Regu" w:hAnsi="NimbusSanL-Regu" w:cs="NimbusSanL-Regu"/>
          <w:color w:val="000000"/>
          <w:sz w:val="18"/>
          <w:szCs w:val="18"/>
        </w:rPr>
        <w:t>Wednesday 26th July 2017.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" w:hAnsi="NimbusSanL-Regu" w:cs="NimbusSanL-Regu"/>
          <w:color w:val="000000"/>
          <w:sz w:val="18"/>
          <w:szCs w:val="18"/>
        </w:rPr>
        <w:t>LGBT+ History day at The History Centre with full photographic exhibitio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n and a reading in Polari (with </w:t>
      </w:r>
      <w:r>
        <w:rPr>
          <w:rFonts w:ascii="NimbusSanL-Regu" w:hAnsi="NimbusSanL-Regu" w:cs="NimbusSanL-Regu"/>
          <w:color w:val="000000"/>
          <w:sz w:val="18"/>
          <w:szCs w:val="18"/>
        </w:rPr>
        <w:t>translati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on), a lost language created by 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gay men to allow them to communicate freely. Invite guests from sponsors, partners, associated agencies, local </w:t>
      </w:r>
      <w:r>
        <w:rPr>
          <w:rFonts w:ascii="NimbusSanL-Regu" w:hAnsi="NimbusSanL-Regu" w:cs="NimbusSanL-Regu"/>
          <w:color w:val="000000"/>
          <w:sz w:val="18"/>
          <w:szCs w:val="18"/>
        </w:rPr>
        <w:t xml:space="preserve">authority, fire and police with </w:t>
      </w:r>
      <w:r>
        <w:rPr>
          <w:rFonts w:ascii="NimbusSanL-Regu" w:hAnsi="NimbusSanL-Regu" w:cs="NimbusSanL-Regu"/>
          <w:color w:val="000000"/>
          <w:sz w:val="18"/>
          <w:szCs w:val="18"/>
        </w:rPr>
        <w:t>aims to enhance community cohesion.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" w:hAnsi="NimbusSanL-Regu" w:cs="NimbusSanL-Regu"/>
          <w:color w:val="000000"/>
          <w:sz w:val="18"/>
          <w:szCs w:val="18"/>
        </w:rPr>
        <w:t>All venues will be accessible to wheelchair users and where possible, signers will be present for the hard of hearing.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EF"/>
          <w:sz w:val="18"/>
          <w:szCs w:val="18"/>
        </w:rPr>
      </w:pPr>
      <w:r>
        <w:rPr>
          <w:rFonts w:ascii="NimbusSanL-Regu" w:hAnsi="NimbusSanL-Regu" w:cs="NimbusSanL-Regu"/>
          <w:color w:val="000000"/>
          <w:sz w:val="18"/>
          <w:szCs w:val="18"/>
        </w:rPr>
        <w:t xml:space="preserve">Video link: </w:t>
      </w:r>
      <w:r>
        <w:rPr>
          <w:rFonts w:ascii="NimbusSanL-Regu" w:hAnsi="NimbusSanL-Regu" w:cs="NimbusSanL-Regu"/>
          <w:color w:val="0000EF"/>
          <w:sz w:val="18"/>
          <w:szCs w:val="18"/>
        </w:rPr>
        <w:t>https://www.facebook.com/hullcommunitypride/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EF"/>
          <w:sz w:val="18"/>
          <w:szCs w:val="18"/>
        </w:rPr>
      </w:pPr>
      <w:r>
        <w:rPr>
          <w:rFonts w:ascii="NimbusSanL-Regu" w:hAnsi="NimbusSanL-Regu" w:cs="NimbusSanL-Regu"/>
          <w:color w:val="0000EF"/>
          <w:sz w:val="18"/>
          <w:szCs w:val="18"/>
        </w:rPr>
        <w:t>https://www.youtube.com/watch?v=xvzUI4DFwFs&amp;app=desktop</w:t>
      </w:r>
    </w:p>
    <w:p w:rsidR="008646A8" w:rsidRDefault="008646A8" w:rsidP="008646A8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EF"/>
          <w:sz w:val="18"/>
          <w:szCs w:val="18"/>
        </w:rPr>
      </w:pPr>
      <w:r>
        <w:rPr>
          <w:rFonts w:ascii="NimbusSanL-Regu" w:hAnsi="NimbusSanL-Regu" w:cs="NimbusSanL-Regu"/>
          <w:color w:val="0000EF"/>
          <w:sz w:val="18"/>
          <w:szCs w:val="18"/>
        </w:rPr>
        <w:t>https://www.youtube.com/watch?feature=em-upload_owner&amp;v=mKyY6Q9S3cw&amp;app=desktop</w:t>
      </w:r>
    </w:p>
    <w:p w:rsidR="008646A8" w:rsidRDefault="008646A8" w:rsidP="008646A8">
      <w:pPr>
        <w:rPr>
          <w:rFonts w:ascii="NimbusSanL-Regu" w:hAnsi="NimbusSanL-Regu" w:cs="NimbusSanL-Regu"/>
          <w:color w:val="000000"/>
          <w:sz w:val="26"/>
          <w:szCs w:val="26"/>
        </w:rPr>
      </w:pPr>
    </w:p>
    <w:p w:rsidR="008646A8" w:rsidRDefault="008646A8" w:rsidP="008646A8"/>
    <w:sectPr w:rsidR="00864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8"/>
    <w:rsid w:val="004040AB"/>
    <w:rsid w:val="006F73BF"/>
    <w:rsid w:val="0086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03A7"/>
  <w15:chartTrackingRefBased/>
  <w15:docId w15:val="{18DC290E-ED1A-4FDD-A7A3-B6AACBBC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6d0e2d61fdb22b0e3455627155f11374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4eb68cd2fc21fa830bbfb817b08c908c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37C6AD-E5AD-4F77-978B-EFF4DE489D11}"/>
</file>

<file path=customXml/itemProps2.xml><?xml version="1.0" encoding="utf-8"?>
<ds:datastoreItem xmlns:ds="http://schemas.openxmlformats.org/officeDocument/2006/customXml" ds:itemID="{57C5842A-A8A0-4270-B4B8-E4DB99A57860}"/>
</file>

<file path=customXml/itemProps3.xml><?xml version="1.0" encoding="utf-8"?>
<ds:datastoreItem xmlns:ds="http://schemas.openxmlformats.org/officeDocument/2006/customXml" ds:itemID="{D81FAFE5-62A8-48C3-93EC-3D7FD27DD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1</cp:revision>
  <dcterms:created xsi:type="dcterms:W3CDTF">2016-10-25T11:16:00Z</dcterms:created>
  <dcterms:modified xsi:type="dcterms:W3CDTF">2016-10-25T11:27:00Z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