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961D" w14:textId="77777777" w:rsidR="00455441" w:rsidRPr="00455441" w:rsidRDefault="00455441">
      <w:pPr>
        <w:rPr>
          <w:b/>
        </w:rPr>
      </w:pPr>
      <w:r w:rsidRPr="00455441">
        <w:rPr>
          <w:b/>
        </w:rPr>
        <w:t>Rosalind Nashashibi</w:t>
      </w:r>
    </w:p>
    <w:p w14:paraId="2EA0B3F9" w14:textId="0360DCAD" w:rsidR="009C7E20" w:rsidRDefault="00455441">
      <w:r>
        <w:t xml:space="preserve">Electrical Gaza – </w:t>
      </w:r>
      <w:r w:rsidR="00E60163">
        <w:t xml:space="preserve">Commissioned by </w:t>
      </w:r>
      <w:r>
        <w:t>Imperial War Museum. 17/18 minutes long.</w:t>
      </w:r>
    </w:p>
    <w:p w14:paraId="66251E56" w14:textId="77777777" w:rsidR="00455441" w:rsidRDefault="00455441" w:rsidP="00455441">
      <w:pPr>
        <w:pStyle w:val="ListParagraph"/>
        <w:numPr>
          <w:ilvl w:val="0"/>
          <w:numId w:val="1"/>
        </w:numPr>
      </w:pPr>
      <w:r>
        <w:t xml:space="preserve">How you explain the political conditions of Gaza to children. </w:t>
      </w:r>
    </w:p>
    <w:p w14:paraId="3909C300" w14:textId="77777777" w:rsidR="00455441" w:rsidRDefault="00455441" w:rsidP="00455441">
      <w:pPr>
        <w:pStyle w:val="ListParagraph"/>
        <w:numPr>
          <w:ilvl w:val="0"/>
          <w:numId w:val="1"/>
        </w:numPr>
      </w:pPr>
      <w:r>
        <w:t>Rooted in observational documentary. Not linear narrative. Can come in to the film at any point.</w:t>
      </w:r>
    </w:p>
    <w:p w14:paraId="468AB735" w14:textId="24523F90" w:rsidR="00455441" w:rsidRDefault="00455441">
      <w:r>
        <w:t>Vivian’s Garden</w:t>
      </w:r>
      <w:r w:rsidR="00E60163">
        <w:t xml:space="preserve"> – Invitation through Documenta.</w:t>
      </w:r>
    </w:p>
    <w:p w14:paraId="156A3E9A" w14:textId="025D373B" w:rsidR="006854A6" w:rsidRDefault="006854A6" w:rsidP="006854A6">
      <w:pPr>
        <w:pStyle w:val="ListParagraph"/>
        <w:numPr>
          <w:ilvl w:val="0"/>
          <w:numId w:val="1"/>
        </w:numPr>
      </w:pPr>
      <w:r>
        <w:t xml:space="preserve">Two artists, mother and daughter. </w:t>
      </w:r>
    </w:p>
    <w:p w14:paraId="1C35F009" w14:textId="3AE3B9CE" w:rsidR="009A017F" w:rsidRDefault="006854A6" w:rsidP="009A017F">
      <w:pPr>
        <w:pStyle w:val="ListParagraph"/>
        <w:numPr>
          <w:ilvl w:val="0"/>
          <w:numId w:val="1"/>
        </w:numPr>
      </w:pPr>
      <w:r>
        <w:t xml:space="preserve">Relationship between each other but also to their building and to their pets </w:t>
      </w:r>
    </w:p>
    <w:p w14:paraId="52A34EC9" w14:textId="34D70802" w:rsidR="00455441" w:rsidRDefault="00455441">
      <w:r>
        <w:t>Two posters (one for each) which may become an edition</w:t>
      </w:r>
    </w:p>
    <w:p w14:paraId="07EA0836" w14:textId="19E07CAD" w:rsidR="009A017F" w:rsidRDefault="009A017F">
      <w:r>
        <w:t xml:space="preserve">Surveillance, what it means to look and be looked at </w:t>
      </w:r>
    </w:p>
    <w:p w14:paraId="541BAA86" w14:textId="63FEF5F3" w:rsidR="005D6D3D" w:rsidRDefault="005D6D3D">
      <w:r>
        <w:t>Soundproofing, comfortable seatings, intimate</w:t>
      </w:r>
    </w:p>
    <w:p w14:paraId="472E4830" w14:textId="485C46B2" w:rsidR="000E3527" w:rsidRDefault="000E3527">
      <w:r>
        <w:t>Tiered seating to accommodate more visitors</w:t>
      </w:r>
    </w:p>
    <w:p w14:paraId="3C6A81FD" w14:textId="0B3A06BA" w:rsidR="005D6D3D" w:rsidRDefault="005D6D3D">
      <w:r>
        <w:t>Cinema foyer – posters, informational etc</w:t>
      </w:r>
      <w:r w:rsidR="00737BDF">
        <w:t xml:space="preserve">. then splits in to two screens. Transitional state, not suddenly thrown in to the dark. </w:t>
      </w:r>
      <w:r w:rsidR="000B06D8">
        <w:t xml:space="preserve">Could become sculptural element. </w:t>
      </w:r>
    </w:p>
    <w:p w14:paraId="4C20C877" w14:textId="70FBBA51" w:rsidR="001A25B0" w:rsidRDefault="001A25B0">
      <w:r>
        <w:t xml:space="preserve">Staggered doorways to isolate the sound further </w:t>
      </w:r>
    </w:p>
    <w:p w14:paraId="5E040EF6" w14:textId="1C8B4DBA" w:rsidR="001A25B0" w:rsidRDefault="001A25B0">
      <w:r>
        <w:t>Molton fabric – thick grey felt</w:t>
      </w:r>
    </w:p>
    <w:p w14:paraId="2731A29A" w14:textId="657816F3" w:rsidR="005C08DC" w:rsidRDefault="005C08DC"/>
    <w:p w14:paraId="4B1563E9" w14:textId="6CDBAD47" w:rsidR="005C08DC" w:rsidRPr="000C6CAC" w:rsidRDefault="005C08DC">
      <w:pPr>
        <w:rPr>
          <w:b/>
        </w:rPr>
      </w:pPr>
      <w:r w:rsidRPr="000C6CAC">
        <w:rPr>
          <w:b/>
        </w:rPr>
        <w:t>Lubaina Himid</w:t>
      </w:r>
    </w:p>
    <w:p w14:paraId="26C69F54" w14:textId="01F26DF5" w:rsidR="001C1452" w:rsidRDefault="001C1452" w:rsidP="001C1452">
      <w:r>
        <w:t xml:space="preserve">A Fashionable Marriage – 1987 </w:t>
      </w:r>
    </w:p>
    <w:p w14:paraId="607E0EB0" w14:textId="3FD56A16" w:rsidR="00422931" w:rsidRDefault="00422931" w:rsidP="001C1452">
      <w:pPr>
        <w:pStyle w:val="ListParagraph"/>
        <w:numPr>
          <w:ilvl w:val="0"/>
          <w:numId w:val="1"/>
        </w:numPr>
      </w:pPr>
      <w:r>
        <w:t>Black servant from Hogarth’s painting becomes the artist and has expression, becomes the most powerful person in the painting</w:t>
      </w:r>
    </w:p>
    <w:p w14:paraId="7CB8E88C" w14:textId="61B27E03" w:rsidR="00E5468A" w:rsidRDefault="007310F4" w:rsidP="001C1452">
      <w:r>
        <w:t>1.5m painting – a stage set</w:t>
      </w:r>
    </w:p>
    <w:p w14:paraId="4C96F15C" w14:textId="54F62531" w:rsidR="00E5468A" w:rsidRDefault="00E5468A" w:rsidP="001C1452">
      <w:pPr>
        <w:pStyle w:val="ListParagraph"/>
        <w:numPr>
          <w:ilvl w:val="0"/>
          <w:numId w:val="1"/>
        </w:numPr>
      </w:pPr>
      <w:r>
        <w:t>theatre design, cultural history</w:t>
      </w:r>
    </w:p>
    <w:p w14:paraId="627E5047" w14:textId="50EF1200" w:rsidR="00824963" w:rsidRDefault="00824963" w:rsidP="001C1452">
      <w:r>
        <w:t xml:space="preserve">China collection – transparent shelves. As in British Museum. </w:t>
      </w:r>
    </w:p>
    <w:p w14:paraId="7E925AFE" w14:textId="679963CC" w:rsidR="00E5468A" w:rsidRDefault="00E5468A" w:rsidP="00E5468A">
      <w:pPr>
        <w:pStyle w:val="ListParagraph"/>
        <w:numPr>
          <w:ilvl w:val="0"/>
          <w:numId w:val="1"/>
        </w:numPr>
      </w:pPr>
      <w:r>
        <w:t>Reclaiming of objects from a particular time, retelling history</w:t>
      </w:r>
    </w:p>
    <w:p w14:paraId="02967995" w14:textId="1F481FB2" w:rsidR="00DA3942" w:rsidRDefault="00DA3942" w:rsidP="00DA3942">
      <w:r>
        <w:t>20-25 Guardian Covers</w:t>
      </w:r>
    </w:p>
    <w:p w14:paraId="4309F9CC" w14:textId="401E921D" w:rsidR="00E5468A" w:rsidRDefault="00E5468A" w:rsidP="00E5468A"/>
    <w:p w14:paraId="7EA96911" w14:textId="77777777" w:rsidR="00E5468A" w:rsidRDefault="00E5468A" w:rsidP="00E5468A">
      <w:r>
        <w:t>Very well lit gallery</w:t>
      </w:r>
    </w:p>
    <w:p w14:paraId="280AF111" w14:textId="2CF4B101" w:rsidR="00E5468A" w:rsidRDefault="00B52618" w:rsidP="00E5468A">
      <w:r>
        <w:t xml:space="preserve">Different things displayed distinctly, but not taking away what they have in common </w:t>
      </w:r>
    </w:p>
    <w:p w14:paraId="423735D3" w14:textId="1EF0B5FB" w:rsidR="00DA3942" w:rsidRDefault="00DA3942" w:rsidP="00E5468A">
      <w:r>
        <w:t xml:space="preserve">Elegance </w:t>
      </w:r>
    </w:p>
    <w:p w14:paraId="50A67654" w14:textId="77777777" w:rsidR="0046203A" w:rsidRDefault="0081400E" w:rsidP="00E5468A">
      <w:r>
        <w:t>A brief overview of her career</w:t>
      </w:r>
    </w:p>
    <w:p w14:paraId="138227C4" w14:textId="7A0C9B15" w:rsidR="0081400E" w:rsidRDefault="0081400E" w:rsidP="00E5468A">
      <w:r>
        <w:t xml:space="preserve"> </w:t>
      </w:r>
    </w:p>
    <w:p w14:paraId="2F6FAC34" w14:textId="4615BA45" w:rsidR="0046203A" w:rsidRDefault="0046203A" w:rsidP="00E5468A"/>
    <w:p w14:paraId="4A97C4A1" w14:textId="069395AC" w:rsidR="0046203A" w:rsidRPr="0046203A" w:rsidRDefault="0046203A" w:rsidP="00E5468A">
      <w:pPr>
        <w:rPr>
          <w:b/>
        </w:rPr>
      </w:pPr>
      <w:r w:rsidRPr="0046203A">
        <w:rPr>
          <w:b/>
        </w:rPr>
        <w:lastRenderedPageBreak/>
        <w:t>Andrea Buttner</w:t>
      </w:r>
    </w:p>
    <w:p w14:paraId="66E1A7EC" w14:textId="6C7F99B4" w:rsidR="0046203A" w:rsidRDefault="0046203A" w:rsidP="00E5468A">
      <w:r>
        <w:t>Gallery 6 and 9</w:t>
      </w:r>
    </w:p>
    <w:p w14:paraId="7638873F" w14:textId="565369CF" w:rsidR="0046203A" w:rsidRDefault="0046203A" w:rsidP="0046203A"/>
    <w:p w14:paraId="590F0409" w14:textId="786B588F" w:rsidR="0046203A" w:rsidRDefault="0046203A" w:rsidP="0046203A">
      <w:r>
        <w:t>Beggar woodblock prints</w:t>
      </w:r>
    </w:p>
    <w:p w14:paraId="49315AE9" w14:textId="6626B9AF" w:rsidR="0046203A" w:rsidRPr="008E28F1" w:rsidRDefault="0046203A" w:rsidP="0046203A">
      <w:pPr>
        <w:pStyle w:val="ListParagraph"/>
        <w:numPr>
          <w:ilvl w:val="0"/>
          <w:numId w:val="1"/>
        </w:numPr>
      </w:pPr>
      <w:r>
        <w:t xml:space="preserve">9 graphic </w:t>
      </w:r>
      <w:r w:rsidRPr="0046203A">
        <w:t xml:space="preserve">interpretations of </w:t>
      </w:r>
      <w:r w:rsidRPr="0046203A">
        <w:rPr>
          <w:rStyle w:val="Emphasis"/>
          <w:rFonts w:cs="Arial"/>
          <w:bCs/>
          <w:i w:val="0"/>
          <w:iCs w:val="0"/>
          <w:shd w:val="clear" w:color="auto" w:fill="FFFFFF"/>
        </w:rPr>
        <w:t>Ernst</w:t>
      </w:r>
      <w:r w:rsidRPr="0046203A">
        <w:rPr>
          <w:rFonts w:cs="Arial"/>
          <w:shd w:val="clear" w:color="auto" w:fill="FFFFFF"/>
        </w:rPr>
        <w:t> Barlach</w:t>
      </w:r>
      <w:r w:rsidRPr="0046203A">
        <w:rPr>
          <w:rFonts w:cs="Arial"/>
          <w:shd w:val="clear" w:color="auto" w:fill="FFFFFF"/>
        </w:rPr>
        <w:t>’s beggar sculpture</w:t>
      </w:r>
    </w:p>
    <w:p w14:paraId="3B4B4ADD" w14:textId="73E52F35" w:rsidR="008E28F1" w:rsidRDefault="008E28F1" w:rsidP="008E28F1">
      <w:r>
        <w:t>Paintings of beggars that he collected, how much it went to auction for. Displayed on tables – direct appropriation of designer from Frankfurt.</w:t>
      </w:r>
      <w:r w:rsidR="00EE084F">
        <w:t xml:space="preserve"> Look down at the images. </w:t>
      </w:r>
    </w:p>
    <w:p w14:paraId="3A50EECD" w14:textId="39B6CDEF" w:rsidR="002364BD" w:rsidRDefault="002364BD" w:rsidP="002364BD">
      <w:pPr>
        <w:pStyle w:val="ListParagraph"/>
        <w:numPr>
          <w:ilvl w:val="0"/>
          <w:numId w:val="1"/>
        </w:numPr>
      </w:pPr>
      <w:r>
        <w:t>Images about poverty that have value because they’re artworks</w:t>
      </w:r>
    </w:p>
    <w:p w14:paraId="3507271C" w14:textId="7560687C" w:rsidR="009B73EE" w:rsidRDefault="009B73EE" w:rsidP="002364BD">
      <w:pPr>
        <w:pStyle w:val="ListParagraph"/>
        <w:numPr>
          <w:ilvl w:val="0"/>
          <w:numId w:val="1"/>
        </w:numPr>
      </w:pPr>
      <w:r>
        <w:t xml:space="preserve">Gender – </w:t>
      </w:r>
      <w:r w:rsidR="00CC75C7">
        <w:t xml:space="preserve">male, </w:t>
      </w:r>
      <w:r>
        <w:t>neo-</w:t>
      </w:r>
      <w:r w:rsidR="00CC75C7">
        <w:t>expressionism, previous generation of male german artists</w:t>
      </w:r>
    </w:p>
    <w:p w14:paraId="52DDD005" w14:textId="69E76B24" w:rsidR="002364BD" w:rsidRDefault="002364BD" w:rsidP="002364BD">
      <w:r>
        <w:t>Fabric painting</w:t>
      </w:r>
    </w:p>
    <w:p w14:paraId="6E063D89" w14:textId="055BC95F" w:rsidR="002364BD" w:rsidRDefault="002364BD" w:rsidP="002364BD">
      <w:pPr>
        <w:pStyle w:val="ListParagraph"/>
        <w:numPr>
          <w:ilvl w:val="0"/>
          <w:numId w:val="1"/>
        </w:numPr>
      </w:pPr>
      <w:r>
        <w:t xml:space="preserve">Block back wall. Just above the door – florescent hi-vis </w:t>
      </w:r>
    </w:p>
    <w:p w14:paraId="2D48EBB3" w14:textId="684032E7" w:rsidR="002364BD" w:rsidRDefault="002364BD" w:rsidP="002364BD">
      <w:pPr>
        <w:pStyle w:val="ListParagraph"/>
        <w:numPr>
          <w:ilvl w:val="0"/>
          <w:numId w:val="1"/>
        </w:numPr>
      </w:pPr>
      <w:r>
        <w:t xml:space="preserve">Relationship between labour and value </w:t>
      </w:r>
    </w:p>
    <w:p w14:paraId="508B6E43" w14:textId="043C23B5" w:rsidR="00EC02B1" w:rsidRDefault="00EC02B1" w:rsidP="00EC02B1">
      <w:pPr>
        <w:pStyle w:val="ListParagraph"/>
        <w:numPr>
          <w:ilvl w:val="0"/>
          <w:numId w:val="1"/>
        </w:numPr>
      </w:pPr>
      <w:r>
        <w:t>Hi-vis material that is overlooked/people that are ignored in the street</w:t>
      </w:r>
    </w:p>
    <w:p w14:paraId="4B07A0CC" w14:textId="4BB90A5E" w:rsidR="00EC02B1" w:rsidRDefault="00EC02B1" w:rsidP="00EC02B1">
      <w:pPr>
        <w:pStyle w:val="ListParagraph"/>
        <w:numPr>
          <w:ilvl w:val="0"/>
          <w:numId w:val="1"/>
        </w:numPr>
      </w:pPr>
      <w:r>
        <w:t>Dual position of visibility and invisibility</w:t>
      </w:r>
    </w:p>
    <w:p w14:paraId="50CC0237" w14:textId="11327150" w:rsidR="00EC02B1" w:rsidRDefault="00EC02B1" w:rsidP="00EC02B1">
      <w:r>
        <w:t xml:space="preserve">Three Iphone etchings </w:t>
      </w:r>
    </w:p>
    <w:p w14:paraId="5731BAB1" w14:textId="2414A9E2" w:rsidR="00EC02B1" w:rsidRDefault="00EC02B1" w:rsidP="00EC02B1">
      <w:pPr>
        <w:pStyle w:val="ListParagraph"/>
        <w:numPr>
          <w:ilvl w:val="0"/>
          <w:numId w:val="1"/>
        </w:numPr>
      </w:pPr>
      <w:r>
        <w:t>On top of fabric painting</w:t>
      </w:r>
    </w:p>
    <w:p w14:paraId="47C5FC1F" w14:textId="4AEBEA50" w:rsidR="00EC02B1" w:rsidRDefault="009B73EE" w:rsidP="00EC02B1">
      <w:pPr>
        <w:pStyle w:val="ListParagraph"/>
        <w:numPr>
          <w:ilvl w:val="0"/>
          <w:numId w:val="1"/>
        </w:numPr>
      </w:pPr>
      <w:r>
        <w:t xml:space="preserve">1.5m tall </w:t>
      </w:r>
    </w:p>
    <w:p w14:paraId="5788DA8D" w14:textId="79300268" w:rsidR="009B73EE" w:rsidRDefault="009B73EE" w:rsidP="00EC02B1">
      <w:pPr>
        <w:pStyle w:val="ListParagraph"/>
        <w:numPr>
          <w:ilvl w:val="0"/>
          <w:numId w:val="1"/>
        </w:numPr>
      </w:pPr>
      <w:r>
        <w:t>Framed as iphones – aluminium frame</w:t>
      </w:r>
    </w:p>
    <w:p w14:paraId="41D95B4C" w14:textId="3794C04A" w:rsidR="009B73EE" w:rsidRDefault="009B73EE" w:rsidP="00EC02B1">
      <w:pPr>
        <w:pStyle w:val="ListParagraph"/>
        <w:numPr>
          <w:ilvl w:val="0"/>
          <w:numId w:val="1"/>
        </w:numPr>
      </w:pPr>
      <w:r>
        <w:t>Scale</w:t>
      </w:r>
      <w:r w:rsidR="00CC75C7">
        <w:t xml:space="preserve">, intimate from the body blown up </w:t>
      </w:r>
    </w:p>
    <w:p w14:paraId="60A1A388" w14:textId="7DE8B491" w:rsidR="000F79C4" w:rsidRDefault="000F79C4" w:rsidP="000F79C4">
      <w:r>
        <w:t>The Peace Library</w:t>
      </w:r>
    </w:p>
    <w:p w14:paraId="63642911" w14:textId="381D460F" w:rsidR="000F79C4" w:rsidRDefault="003B4F06" w:rsidP="000F79C4">
      <w:pPr>
        <w:pStyle w:val="ListParagraph"/>
        <w:numPr>
          <w:ilvl w:val="0"/>
          <w:numId w:val="1"/>
        </w:numPr>
      </w:pPr>
      <w:r>
        <w:t>Andrea’s work so far that she is selecting it but wasn’t made by her – we are loaning it</w:t>
      </w:r>
    </w:p>
    <w:p w14:paraId="56158EDB" w14:textId="46F23B57" w:rsidR="003B4F06" w:rsidRDefault="001B665A" w:rsidP="000F79C4">
      <w:pPr>
        <w:pStyle w:val="ListParagraph"/>
        <w:numPr>
          <w:ilvl w:val="0"/>
          <w:numId w:val="1"/>
        </w:numPr>
      </w:pPr>
      <w:r>
        <w:t xml:space="preserve">Loaned out to various people to educate them about the horrors of war </w:t>
      </w:r>
    </w:p>
    <w:p w14:paraId="55DB57D7" w14:textId="77714DD7" w:rsidR="003915D8" w:rsidRDefault="003915D8" w:rsidP="000F79C4">
      <w:pPr>
        <w:pStyle w:val="ListParagraph"/>
        <w:numPr>
          <w:ilvl w:val="0"/>
          <w:numId w:val="1"/>
        </w:numPr>
      </w:pPr>
      <w:r>
        <w:t xml:space="preserve">Reframing – putting it in to an art gallery </w:t>
      </w:r>
    </w:p>
    <w:p w14:paraId="37B43FB8" w14:textId="02CC0D72" w:rsidR="00F0496E" w:rsidRDefault="009E0023" w:rsidP="00F0496E">
      <w:pPr>
        <w:pStyle w:val="ListParagraph"/>
        <w:numPr>
          <w:ilvl w:val="0"/>
          <w:numId w:val="1"/>
        </w:numPr>
      </w:pPr>
      <w:r>
        <w:t>Implications of d</w:t>
      </w:r>
      <w:r w:rsidR="00000DE0">
        <w:t>esign and display</w:t>
      </w:r>
      <w:r w:rsidR="00A21638">
        <w:t xml:space="preserve">, text is less important </w:t>
      </w:r>
    </w:p>
    <w:p w14:paraId="3A2EECC9" w14:textId="4CE12BDC" w:rsidR="00F0496E" w:rsidRDefault="00AC2E3C" w:rsidP="00F0496E">
      <w:r>
        <w:t>Bench</w:t>
      </w:r>
    </w:p>
    <w:p w14:paraId="50CAD1D6" w14:textId="53D154A7" w:rsidR="00AC2E3C" w:rsidRDefault="00AC2E3C" w:rsidP="00DC1947">
      <w:pPr>
        <w:pStyle w:val="ListParagraph"/>
        <w:numPr>
          <w:ilvl w:val="0"/>
          <w:numId w:val="1"/>
        </w:numPr>
      </w:pPr>
      <w:r>
        <w:t>Being horizontal – link to the beggar</w:t>
      </w:r>
    </w:p>
    <w:p w14:paraId="20A96B2E" w14:textId="155DE7E6" w:rsidR="00DC1947" w:rsidRDefault="00DC1947" w:rsidP="00DC1947"/>
    <w:p w14:paraId="4E9623E4" w14:textId="2A7581FA" w:rsidR="00DC1947" w:rsidRPr="00DC1947" w:rsidRDefault="00DC1947" w:rsidP="00DC1947">
      <w:pPr>
        <w:rPr>
          <w:b/>
        </w:rPr>
      </w:pPr>
      <w:r w:rsidRPr="00DC1947">
        <w:rPr>
          <w:b/>
        </w:rPr>
        <w:t>Hurvin Anderson</w:t>
      </w:r>
    </w:p>
    <w:p w14:paraId="79080EC9" w14:textId="61F0417B" w:rsidR="00DC1947" w:rsidRDefault="00A32653" w:rsidP="00DC1947">
      <w:r>
        <w:t>Caught in the relationship between representation and abstraction – push and pull</w:t>
      </w:r>
    </w:p>
    <w:p w14:paraId="0458944F" w14:textId="009C05A7" w:rsidR="00A32653" w:rsidRDefault="00A32653" w:rsidP="00DC1947">
      <w:r>
        <w:t>Collages a memory – remaking a scene that he has never been to</w:t>
      </w:r>
    </w:p>
    <w:p w14:paraId="7C9195EE" w14:textId="6376FE66" w:rsidR="00002938" w:rsidRDefault="00002938" w:rsidP="00DC1947">
      <w:r>
        <w:t xml:space="preserve">You don’t control the painting, the painting controls you – abstract </w:t>
      </w:r>
    </w:p>
    <w:p w14:paraId="15C9B6C9" w14:textId="0CD33031" w:rsidR="00C32043" w:rsidRDefault="00C32043" w:rsidP="00DC1947">
      <w:r>
        <w:t xml:space="preserve">Important black politicians on the mirror, you are the person in the painting </w:t>
      </w:r>
    </w:p>
    <w:p w14:paraId="1CEC7C07" w14:textId="3D72C6D3" w:rsidR="00323313" w:rsidRDefault="00323313" w:rsidP="00DC1947">
      <w:r>
        <w:t xml:space="preserve">Gallery 5 – relationship to the collection, landscape, portraiture </w:t>
      </w:r>
    </w:p>
    <w:p w14:paraId="774274CD" w14:textId="38559AFD" w:rsidR="00701BC3" w:rsidRDefault="00701BC3" w:rsidP="00DC1947"/>
    <w:p w14:paraId="47279F92" w14:textId="1FE6EB3A" w:rsidR="00701BC3" w:rsidRDefault="00701BC3" w:rsidP="00DC1947"/>
    <w:p w14:paraId="489679C3" w14:textId="58DF732D" w:rsidR="00701BC3" w:rsidRPr="00CB52AF" w:rsidRDefault="00701BC3" w:rsidP="00DC1947">
      <w:pPr>
        <w:rPr>
          <w:b/>
        </w:rPr>
      </w:pPr>
      <w:r w:rsidRPr="00CB52AF">
        <w:rPr>
          <w:b/>
        </w:rPr>
        <w:lastRenderedPageBreak/>
        <w:t>Central Court</w:t>
      </w:r>
    </w:p>
    <w:p w14:paraId="0F52584C" w14:textId="27260F50" w:rsidR="00701BC3" w:rsidRDefault="00701BC3" w:rsidP="00DC1947">
      <w:r>
        <w:t>Artist films – quite small w/headphones, introduced to the exhibition by the artists</w:t>
      </w:r>
    </w:p>
    <w:p w14:paraId="7A2626FB" w14:textId="7F5D4349" w:rsidR="00340825" w:rsidRDefault="00340825" w:rsidP="00340825">
      <w:pPr>
        <w:pStyle w:val="ListParagraph"/>
        <w:numPr>
          <w:ilvl w:val="0"/>
          <w:numId w:val="1"/>
        </w:numPr>
      </w:pPr>
      <w:r>
        <w:t>Films are online too, capacity issues but the same as in Tate and Tramway</w:t>
      </w:r>
    </w:p>
    <w:p w14:paraId="37EB3B0F" w14:textId="197094E1" w:rsidR="0019253B" w:rsidRDefault="0019253B" w:rsidP="00340825">
      <w:pPr>
        <w:pStyle w:val="ListParagraph"/>
        <w:numPr>
          <w:ilvl w:val="0"/>
          <w:numId w:val="1"/>
        </w:numPr>
      </w:pPr>
      <w:r>
        <w:t>Possibility to have loops on in the studio for the first weekend *is it booked</w:t>
      </w:r>
    </w:p>
    <w:p w14:paraId="2DF6B84B" w14:textId="6670D5EC" w:rsidR="00340825" w:rsidRDefault="00D50EAE" w:rsidP="00340825">
      <w:r>
        <w:t xml:space="preserve">Comments collated here </w:t>
      </w:r>
    </w:p>
    <w:p w14:paraId="11CBBE6A" w14:textId="338824D9" w:rsidR="00162B5A" w:rsidRDefault="00162B5A" w:rsidP="00340825"/>
    <w:p w14:paraId="08FA6C9B" w14:textId="54F121BD" w:rsidR="00162B5A" w:rsidRPr="00CB52AF" w:rsidRDefault="00162B5A" w:rsidP="00340825">
      <w:pPr>
        <w:rPr>
          <w:b/>
        </w:rPr>
      </w:pPr>
      <w:r w:rsidRPr="00CB52AF">
        <w:rPr>
          <w:b/>
        </w:rPr>
        <w:t>Studio Foyer</w:t>
      </w:r>
    </w:p>
    <w:p w14:paraId="41A8326A" w14:textId="2B986035" w:rsidR="00162B5A" w:rsidRDefault="00162B5A" w:rsidP="00340825">
      <w:r>
        <w:t>Quieter, contemplative space with books, artists</w:t>
      </w:r>
      <w:r w:rsidR="00CF429D">
        <w:t>’</w:t>
      </w:r>
      <w:bookmarkStart w:id="0" w:name="_GoBack"/>
      <w:bookmarkEnd w:id="0"/>
      <w:r>
        <w:t xml:space="preserve"> films </w:t>
      </w:r>
    </w:p>
    <w:p w14:paraId="68F36265" w14:textId="412969C9" w:rsidR="00E67278" w:rsidRDefault="00E67278" w:rsidP="00340825">
      <w:r>
        <w:t>Time</w:t>
      </w:r>
      <w:r w:rsidR="00CF429D">
        <w:t xml:space="preserve"> </w:t>
      </w:r>
      <w:r>
        <w:t xml:space="preserve">lapse of the installation </w:t>
      </w:r>
    </w:p>
    <w:sectPr w:rsidR="00E67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D4F76"/>
    <w:multiLevelType w:val="hybridMultilevel"/>
    <w:tmpl w:val="53C87B5E"/>
    <w:lvl w:ilvl="0" w:tplc="41DCF9A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41"/>
    <w:rsid w:val="00000DE0"/>
    <w:rsid w:val="00002938"/>
    <w:rsid w:val="000B06D8"/>
    <w:rsid w:val="000B70EF"/>
    <w:rsid w:val="000C6CAC"/>
    <w:rsid w:val="000E3527"/>
    <w:rsid w:val="000F79C4"/>
    <w:rsid w:val="0015109A"/>
    <w:rsid w:val="00162B5A"/>
    <w:rsid w:val="0019253B"/>
    <w:rsid w:val="001A25B0"/>
    <w:rsid w:val="001B665A"/>
    <w:rsid w:val="001C1452"/>
    <w:rsid w:val="00235F9F"/>
    <w:rsid w:val="002364BD"/>
    <w:rsid w:val="00242174"/>
    <w:rsid w:val="002D1C22"/>
    <w:rsid w:val="00323313"/>
    <w:rsid w:val="00337906"/>
    <w:rsid w:val="00340825"/>
    <w:rsid w:val="003915D8"/>
    <w:rsid w:val="003B4F06"/>
    <w:rsid w:val="00422931"/>
    <w:rsid w:val="00455441"/>
    <w:rsid w:val="0046203A"/>
    <w:rsid w:val="004F3E13"/>
    <w:rsid w:val="005C08DC"/>
    <w:rsid w:val="005D6D3D"/>
    <w:rsid w:val="006854A6"/>
    <w:rsid w:val="0069209F"/>
    <w:rsid w:val="006A1C37"/>
    <w:rsid w:val="00701BC3"/>
    <w:rsid w:val="007310F4"/>
    <w:rsid w:val="00737BDF"/>
    <w:rsid w:val="0081400E"/>
    <w:rsid w:val="00824963"/>
    <w:rsid w:val="008E28F1"/>
    <w:rsid w:val="009A017F"/>
    <w:rsid w:val="009B73EE"/>
    <w:rsid w:val="009C7E20"/>
    <w:rsid w:val="009E0023"/>
    <w:rsid w:val="00A1744F"/>
    <w:rsid w:val="00A21638"/>
    <w:rsid w:val="00A32653"/>
    <w:rsid w:val="00AC2E3C"/>
    <w:rsid w:val="00B52618"/>
    <w:rsid w:val="00BF64F0"/>
    <w:rsid w:val="00C32043"/>
    <w:rsid w:val="00C95EBE"/>
    <w:rsid w:val="00CB52AF"/>
    <w:rsid w:val="00CC75C7"/>
    <w:rsid w:val="00CF429D"/>
    <w:rsid w:val="00D50EAE"/>
    <w:rsid w:val="00D83AEC"/>
    <w:rsid w:val="00DA3942"/>
    <w:rsid w:val="00DC1947"/>
    <w:rsid w:val="00E5468A"/>
    <w:rsid w:val="00E60163"/>
    <w:rsid w:val="00E67278"/>
    <w:rsid w:val="00EB023F"/>
    <w:rsid w:val="00EC02B1"/>
    <w:rsid w:val="00EE084F"/>
    <w:rsid w:val="00F0496E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759E"/>
  <w15:chartTrackingRefBased/>
  <w15:docId w15:val="{D0E350D2-D3EF-4755-8D6D-49DE1A1C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4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62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C4F64AA-0696-4810-924A-0B07A6FF3B20}"/>
</file>

<file path=customXml/itemProps2.xml><?xml version="1.0" encoding="utf-8"?>
<ds:datastoreItem xmlns:ds="http://schemas.openxmlformats.org/officeDocument/2006/customXml" ds:itemID="{11D09659-0FE5-463F-A8B4-44F70A71A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F637E-A165-46B0-AB50-DF914DBD3835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80129174-c05c-43cc-8e32-21fcbdfe51bb"/>
    <ds:schemaRef ds:uri="http://schemas.openxmlformats.org/package/2006/metadata/core-properties"/>
    <ds:schemaRef ds:uri="http://www.w3.org/XML/1998/namespace"/>
    <ds:schemaRef ds:uri="958b15ed-c521-4290-b073-2e98d4cc1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64</cp:revision>
  <dcterms:created xsi:type="dcterms:W3CDTF">2017-07-05T08:35:00Z</dcterms:created>
  <dcterms:modified xsi:type="dcterms:W3CDTF">2017-07-05T09:35:00Z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