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52AA7" w14:textId="05DFB212" w:rsidR="00D76642" w:rsidRPr="0030683E" w:rsidRDefault="00057078">
      <w:pPr>
        <w:rPr>
          <w:rFonts w:ascii="Trebuchet MS" w:hAnsi="Trebuchet MS"/>
          <w:sz w:val="36"/>
          <w:szCs w:val="36"/>
          <w:u w:val="single"/>
        </w:rPr>
      </w:pPr>
      <w:r>
        <w:rPr>
          <w:rFonts w:ascii="Trebuchet MS" w:hAnsi="Trebuchet MS"/>
          <w:sz w:val="36"/>
          <w:szCs w:val="36"/>
          <w:u w:val="single"/>
        </w:rPr>
        <w:t>LOOK UP</w:t>
      </w:r>
    </w:p>
    <w:p w14:paraId="4ABAD850" w14:textId="399B6C07" w:rsidR="003002DD" w:rsidRDefault="0030683E">
      <w:pPr>
        <w:rPr>
          <w:rFonts w:ascii="Trebuchet MS" w:hAnsi="Trebuchet MS"/>
          <w:b/>
          <w:sz w:val="28"/>
          <w:szCs w:val="28"/>
        </w:rPr>
      </w:pPr>
      <w:r w:rsidRPr="0030683E">
        <w:rPr>
          <w:rFonts w:ascii="Trebuchet MS" w:hAnsi="Trebuchet MS"/>
          <w:b/>
        </w:rPr>
        <w:br/>
      </w:r>
      <w:r w:rsidR="00981380" w:rsidRPr="0030683E">
        <w:rPr>
          <w:rFonts w:ascii="Trebuchet MS" w:hAnsi="Trebuchet MS"/>
          <w:b/>
          <w:sz w:val="28"/>
          <w:szCs w:val="28"/>
        </w:rPr>
        <w:t xml:space="preserve">CONSULTANT GUIDE FOR </w:t>
      </w:r>
      <w:r w:rsidR="00515C60">
        <w:rPr>
          <w:rFonts w:ascii="Trebuchet MS" w:hAnsi="Trebuchet MS"/>
          <w:b/>
          <w:sz w:val="28"/>
          <w:szCs w:val="28"/>
        </w:rPr>
        <w:t xml:space="preserve">CORE </w:t>
      </w:r>
      <w:r w:rsidR="00057078">
        <w:rPr>
          <w:rFonts w:ascii="Trebuchet MS" w:hAnsi="Trebuchet MS"/>
          <w:b/>
          <w:sz w:val="28"/>
          <w:szCs w:val="28"/>
        </w:rPr>
        <w:t>PROJECT</w:t>
      </w:r>
      <w:r w:rsidR="00515C60">
        <w:rPr>
          <w:rFonts w:ascii="Trebuchet MS" w:hAnsi="Trebuchet MS"/>
          <w:b/>
          <w:sz w:val="28"/>
          <w:szCs w:val="28"/>
        </w:rPr>
        <w:t xml:space="preserve"> TEAM </w:t>
      </w:r>
      <w:r w:rsidR="00981380" w:rsidRPr="0030683E">
        <w:rPr>
          <w:rFonts w:ascii="Trebuchet MS" w:hAnsi="Trebuchet MS"/>
          <w:b/>
          <w:sz w:val="28"/>
          <w:szCs w:val="28"/>
        </w:rPr>
        <w:t xml:space="preserve">DEPTH INTERVIEWS </w:t>
      </w:r>
    </w:p>
    <w:p w14:paraId="02429815" w14:textId="57BD7304" w:rsidR="00981380" w:rsidRPr="0030683E" w:rsidRDefault="00492DD7">
      <w:pPr>
        <w:rPr>
          <w:rFonts w:ascii="Trebuchet MS" w:hAnsi="Trebuchet MS"/>
          <w:b/>
          <w:sz w:val="28"/>
          <w:szCs w:val="28"/>
        </w:rPr>
      </w:pPr>
      <w:r>
        <w:rPr>
          <w:rFonts w:ascii="Trebuchet MS" w:hAnsi="Trebuchet MS"/>
          <w:b/>
          <w:sz w:val="28"/>
          <w:szCs w:val="28"/>
        </w:rPr>
        <w:t>END OF</w:t>
      </w:r>
      <w:r w:rsidR="00057078">
        <w:rPr>
          <w:rFonts w:ascii="Trebuchet MS" w:hAnsi="Trebuchet MS"/>
          <w:b/>
          <w:sz w:val="28"/>
          <w:szCs w:val="28"/>
        </w:rPr>
        <w:t xml:space="preserve"> (INTERNAL)</w:t>
      </w:r>
    </w:p>
    <w:p w14:paraId="27D79B49" w14:textId="33ACC110" w:rsidR="0086340B" w:rsidRDefault="0086340B" w:rsidP="00D76642">
      <w:pPr>
        <w:rPr>
          <w:rFonts w:ascii="Trebuchet MS" w:hAnsi="Trebuchet MS"/>
        </w:rPr>
      </w:pPr>
      <w:r>
        <w:rPr>
          <w:rFonts w:ascii="Trebuchet MS" w:hAnsi="Trebuchet MS"/>
        </w:rPr>
        <w:t>This script is intended as a guide for t</w:t>
      </w:r>
      <w:r w:rsidR="003002DD">
        <w:rPr>
          <w:rFonts w:ascii="Trebuchet MS" w:hAnsi="Trebuchet MS"/>
        </w:rPr>
        <w:t>he depth interview</w:t>
      </w:r>
      <w:r w:rsidR="00515C60">
        <w:rPr>
          <w:rFonts w:ascii="Trebuchet MS" w:hAnsi="Trebuchet MS"/>
        </w:rPr>
        <w:t>s</w:t>
      </w:r>
      <w:r w:rsidR="003002DD">
        <w:rPr>
          <w:rFonts w:ascii="Trebuchet MS" w:hAnsi="Trebuchet MS"/>
        </w:rPr>
        <w:t xml:space="preserve"> with </w:t>
      </w:r>
      <w:r w:rsidR="00057078">
        <w:rPr>
          <w:rFonts w:ascii="Trebuchet MS" w:hAnsi="Trebuchet MS"/>
        </w:rPr>
        <w:t xml:space="preserve">internal </w:t>
      </w:r>
      <w:r w:rsidR="00515C60">
        <w:rPr>
          <w:rFonts w:ascii="Trebuchet MS" w:hAnsi="Trebuchet MS"/>
        </w:rPr>
        <w:t xml:space="preserve">members of the Core </w:t>
      </w:r>
      <w:r w:rsidR="00057078">
        <w:rPr>
          <w:rFonts w:ascii="Trebuchet MS" w:hAnsi="Trebuchet MS"/>
        </w:rPr>
        <w:t>Project</w:t>
      </w:r>
      <w:r w:rsidR="00515C60">
        <w:rPr>
          <w:rFonts w:ascii="Trebuchet MS" w:hAnsi="Trebuchet MS"/>
        </w:rPr>
        <w:t xml:space="preserve"> Team</w:t>
      </w:r>
      <w:r>
        <w:rPr>
          <w:rFonts w:ascii="Trebuchet MS" w:hAnsi="Trebuchet MS"/>
        </w:rPr>
        <w:t xml:space="preserve"> who </w:t>
      </w:r>
      <w:r w:rsidR="00057078">
        <w:rPr>
          <w:rFonts w:ascii="Trebuchet MS" w:hAnsi="Trebuchet MS"/>
        </w:rPr>
        <w:t>are managing and coordinating the delivery of the Look Up Programme</w:t>
      </w:r>
      <w:r>
        <w:rPr>
          <w:rFonts w:ascii="Trebuchet MS" w:hAnsi="Trebuchet MS"/>
        </w:rPr>
        <w:t xml:space="preserve">, for Hull UK City of Culture 2017. </w:t>
      </w:r>
    </w:p>
    <w:p w14:paraId="2FEA0CF1" w14:textId="44AD8C4A" w:rsidR="003002DD" w:rsidRDefault="0086340B" w:rsidP="00D76642">
      <w:pPr>
        <w:rPr>
          <w:rFonts w:ascii="Trebuchet MS" w:hAnsi="Trebuchet MS"/>
        </w:rPr>
      </w:pPr>
      <w:r>
        <w:rPr>
          <w:rFonts w:ascii="Trebuchet MS" w:hAnsi="Trebuchet MS"/>
        </w:rPr>
        <w:t xml:space="preserve">The questions within this guide are to be asked </w:t>
      </w:r>
      <w:r w:rsidR="00057078">
        <w:rPr>
          <w:rFonts w:ascii="Trebuchet MS" w:hAnsi="Trebuchet MS"/>
        </w:rPr>
        <w:t xml:space="preserve">at an </w:t>
      </w:r>
      <w:r w:rsidR="00492DD7">
        <w:rPr>
          <w:rFonts w:ascii="Trebuchet MS" w:hAnsi="Trebuchet MS"/>
        </w:rPr>
        <w:t>end of the</w:t>
      </w:r>
      <w:r w:rsidR="00057078">
        <w:rPr>
          <w:rFonts w:ascii="Trebuchet MS" w:hAnsi="Trebuchet MS"/>
        </w:rPr>
        <w:t xml:space="preserve"> year and will</w:t>
      </w:r>
      <w:r w:rsidR="00492DD7">
        <w:rPr>
          <w:rFonts w:ascii="Trebuchet MS" w:hAnsi="Trebuchet MS"/>
        </w:rPr>
        <w:t xml:space="preserve"> be</w:t>
      </w:r>
      <w:r w:rsidR="00057078">
        <w:rPr>
          <w:rFonts w:ascii="Trebuchet MS" w:hAnsi="Trebuchet MS"/>
        </w:rPr>
        <w:t xml:space="preserve"> supplement</w:t>
      </w:r>
      <w:r w:rsidR="00492DD7">
        <w:rPr>
          <w:rFonts w:ascii="Trebuchet MS" w:hAnsi="Trebuchet MS"/>
        </w:rPr>
        <w:t>ed</w:t>
      </w:r>
      <w:r w:rsidR="00057078">
        <w:rPr>
          <w:rFonts w:ascii="Trebuchet MS" w:hAnsi="Trebuchet MS"/>
        </w:rPr>
        <w:t xml:space="preserve"> </w:t>
      </w:r>
      <w:r w:rsidR="00492DD7">
        <w:rPr>
          <w:rFonts w:ascii="Trebuchet MS" w:hAnsi="Trebuchet MS"/>
        </w:rPr>
        <w:t>by an online survey</w:t>
      </w:r>
      <w:r w:rsidR="00057078">
        <w:rPr>
          <w:rFonts w:ascii="Trebuchet MS" w:hAnsi="Trebuchet MS"/>
        </w:rPr>
        <w:t>.</w:t>
      </w:r>
    </w:p>
    <w:p w14:paraId="79BFE014" w14:textId="77777777" w:rsidR="0030683E" w:rsidRPr="0030683E" w:rsidRDefault="003002DD" w:rsidP="00D76642">
      <w:pPr>
        <w:rPr>
          <w:rFonts w:ascii="Trebuchet MS" w:hAnsi="Trebuchet MS"/>
          <w:b/>
          <w:sz w:val="28"/>
          <w:szCs w:val="28"/>
        </w:rPr>
      </w:pPr>
      <w:r>
        <w:rPr>
          <w:rFonts w:ascii="Trebuchet MS" w:hAnsi="Trebuchet MS"/>
          <w:b/>
          <w:sz w:val="28"/>
          <w:szCs w:val="28"/>
        </w:rPr>
        <w:br/>
      </w:r>
      <w:r w:rsidR="0030683E" w:rsidRPr="0030683E">
        <w:rPr>
          <w:rFonts w:ascii="Trebuchet MS" w:hAnsi="Trebuchet MS"/>
          <w:b/>
          <w:sz w:val="28"/>
          <w:szCs w:val="28"/>
        </w:rPr>
        <w:t>QUESTIONS</w:t>
      </w:r>
    </w:p>
    <w:p w14:paraId="4E8EA84E" w14:textId="5DB8E012" w:rsidR="003002DD" w:rsidRPr="00D76642" w:rsidRDefault="00057078" w:rsidP="003002DD">
      <w:pPr>
        <w:rPr>
          <w:rFonts w:ascii="Trebuchet MS" w:hAnsi="Trebuchet MS"/>
          <w:b/>
        </w:rPr>
      </w:pPr>
      <w:r>
        <w:rPr>
          <w:rFonts w:ascii="Trebuchet MS" w:hAnsi="Trebuchet MS"/>
          <w:b/>
        </w:rPr>
        <w:t>Concept &amp; Artistic Direction</w:t>
      </w:r>
    </w:p>
    <w:p w14:paraId="7D9076F5" w14:textId="36ACD385" w:rsidR="00492DD7" w:rsidRDefault="00492DD7" w:rsidP="00057078">
      <w:pPr>
        <w:rPr>
          <w:rFonts w:ascii="Trebuchet MS" w:eastAsia="Trebuchet MS" w:hAnsi="Trebuchet MS" w:cs="Trebuchet MS"/>
        </w:rPr>
      </w:pPr>
      <w:r>
        <w:rPr>
          <w:rFonts w:ascii="Trebuchet MS" w:eastAsia="Trebuchet MS" w:hAnsi="Trebuchet MS" w:cs="Trebuchet MS"/>
        </w:rPr>
        <w:t>Since we last met there have been two final Look Up projects – A Hall for Hull and Floe.</w:t>
      </w:r>
    </w:p>
    <w:p w14:paraId="1F3B64F8" w14:textId="12DA6C71" w:rsidR="00B76AD2" w:rsidRDefault="00B76AD2" w:rsidP="00057078">
      <w:pPr>
        <w:rPr>
          <w:rFonts w:ascii="Trebuchet MS" w:eastAsia="Trebuchet MS" w:hAnsi="Trebuchet MS" w:cs="Trebuchet MS"/>
        </w:rPr>
      </w:pPr>
      <w:r>
        <w:rPr>
          <w:rFonts w:ascii="Trebuchet MS" w:eastAsia="Trebuchet MS" w:hAnsi="Trebuchet MS" w:cs="Trebuchet MS"/>
        </w:rPr>
        <w:t xml:space="preserve">In terms of the collaborative approach taken by the Core Project Team, were any changes made to how you worked together to deliver these final two projects? If yes, what were they and why? If no, why not? </w:t>
      </w:r>
    </w:p>
    <w:p w14:paraId="0A32CF20" w14:textId="3E55675E" w:rsidR="00B76AD2" w:rsidRDefault="00B76AD2" w:rsidP="0028393D">
      <w:pPr>
        <w:rPr>
          <w:rFonts w:ascii="Trebuchet MS" w:eastAsia="Trebuchet MS" w:hAnsi="Trebuchet MS" w:cs="Trebuchet MS"/>
        </w:rPr>
      </w:pPr>
      <w:r>
        <w:rPr>
          <w:rFonts w:ascii="Trebuchet MS" w:eastAsia="Trebuchet MS" w:hAnsi="Trebuchet MS" w:cs="Trebuchet MS"/>
        </w:rPr>
        <w:t>In terms of how the Core Project Team collaborated with the commissioned artists for these projects, were any changes made to the approaches taken with previous artists</w:t>
      </w:r>
      <w:r w:rsidR="430EB03E" w:rsidRPr="430EB03E">
        <w:rPr>
          <w:rFonts w:ascii="Trebuchet MS" w:eastAsia="Trebuchet MS" w:hAnsi="Trebuchet MS" w:cs="Trebuchet MS"/>
        </w:rPr>
        <w:t xml:space="preserve">? </w:t>
      </w:r>
      <w:r>
        <w:rPr>
          <w:rFonts w:ascii="Trebuchet MS" w:eastAsia="Trebuchet MS" w:hAnsi="Trebuchet MS" w:cs="Trebuchet MS"/>
        </w:rPr>
        <w:t xml:space="preserve">If yes, what were they and why? If no, why not? </w:t>
      </w:r>
    </w:p>
    <w:p w14:paraId="6383C041" w14:textId="5BA6ADEA" w:rsidR="000D63A9" w:rsidRDefault="000D63A9" w:rsidP="000D63A9">
      <w:pPr>
        <w:rPr>
          <w:rFonts w:ascii="Trebuchet MS" w:eastAsia="Trebuchet MS" w:hAnsi="Trebuchet MS" w:cs="Trebuchet MS"/>
        </w:rPr>
      </w:pPr>
      <w:r>
        <w:rPr>
          <w:rFonts w:ascii="Trebuchet MS" w:eastAsia="Trebuchet MS" w:hAnsi="Trebuchet MS" w:cs="Trebuchet MS"/>
        </w:rPr>
        <w:t>Overall, how well do you feel the commissioned artists have delivered against the</w:t>
      </w:r>
      <w:r w:rsidRPr="430EB03E">
        <w:rPr>
          <w:rFonts w:ascii="Trebuchet MS" w:eastAsia="Trebuchet MS" w:hAnsi="Trebuchet MS" w:cs="Trebuchet MS"/>
        </w:rPr>
        <w:t xml:space="preserve"> creative briefs</w:t>
      </w:r>
      <w:r>
        <w:rPr>
          <w:rFonts w:ascii="Trebuchet MS" w:eastAsia="Trebuchet MS" w:hAnsi="Trebuchet MS" w:cs="Trebuchet MS"/>
        </w:rPr>
        <w:t xml:space="preserve"> provided to them (where applicable)</w:t>
      </w:r>
      <w:r w:rsidRPr="430EB03E">
        <w:rPr>
          <w:rFonts w:ascii="Trebuchet MS" w:eastAsia="Trebuchet MS" w:hAnsi="Trebuchet MS" w:cs="Trebuchet MS"/>
        </w:rPr>
        <w:t>?</w:t>
      </w:r>
    </w:p>
    <w:p w14:paraId="5B5662C7" w14:textId="40062BFB" w:rsidR="000D63A9" w:rsidRDefault="00B76AD2" w:rsidP="000D63A9">
      <w:pPr>
        <w:rPr>
          <w:rFonts w:ascii="Trebuchet MS" w:eastAsia="Trebuchet MS" w:hAnsi="Trebuchet MS" w:cs="Trebuchet MS"/>
        </w:rPr>
      </w:pPr>
      <w:r>
        <w:rPr>
          <w:rFonts w:ascii="Trebuchet MS" w:eastAsia="Trebuchet MS" w:hAnsi="Trebuchet MS" w:cs="Trebuchet MS"/>
        </w:rPr>
        <w:t xml:space="preserve">Reflecting on the yearlong programme for Look Up, </w:t>
      </w:r>
      <w:r w:rsidR="000D63A9">
        <w:rPr>
          <w:rFonts w:ascii="Trebuchet MS" w:eastAsia="Trebuchet MS" w:hAnsi="Trebuchet MS" w:cs="Trebuchet MS"/>
        </w:rPr>
        <w:t>what for you have been the most successful artworks and why? [Probe: concept; production quality; risk taking; challenge; uniqueness; relevance; excellence; interpretation of history and heritage]</w:t>
      </w:r>
    </w:p>
    <w:p w14:paraId="0765D6D2" w14:textId="7CC3249C" w:rsidR="000D63A9" w:rsidRDefault="000D63A9" w:rsidP="000D63A9">
      <w:pPr>
        <w:rPr>
          <w:rFonts w:ascii="Trebuchet MS" w:eastAsia="Trebuchet MS" w:hAnsi="Trebuchet MS" w:cs="Trebuchet MS"/>
        </w:rPr>
      </w:pPr>
      <w:r>
        <w:rPr>
          <w:rFonts w:ascii="Trebuchet MS" w:eastAsia="Trebuchet MS" w:hAnsi="Trebuchet MS" w:cs="Trebuchet MS"/>
        </w:rPr>
        <w:t>And what for you have been the least successful artworks and why? [Probe: concept; production quality; risk taking; challenge; uniqueness; relevance; excellence; interpretation of history and heritage]</w:t>
      </w:r>
    </w:p>
    <w:p w14:paraId="4AB68CFB" w14:textId="2EF3ACFD" w:rsidR="000D63A9" w:rsidRDefault="000D63A9" w:rsidP="0028393D">
      <w:pPr>
        <w:rPr>
          <w:rFonts w:ascii="Trebuchet MS" w:eastAsia="Trebuchet MS" w:hAnsi="Trebuchet MS" w:cs="Trebuchet MS"/>
        </w:rPr>
      </w:pPr>
      <w:r>
        <w:rPr>
          <w:rFonts w:ascii="Trebuchet MS" w:eastAsia="Trebuchet MS" w:hAnsi="Trebuchet MS" w:cs="Trebuchet MS"/>
        </w:rPr>
        <w:t>What has been your favourite moment of the Look Up programme?</w:t>
      </w:r>
    </w:p>
    <w:p w14:paraId="32A191B9" w14:textId="0A62C52C" w:rsidR="0028393D" w:rsidRPr="0076328C" w:rsidRDefault="0028393D" w:rsidP="0028393D">
      <w:pPr>
        <w:rPr>
          <w:rFonts w:ascii="Trebuchet MS" w:hAnsi="Trebuchet MS"/>
          <w:b/>
        </w:rPr>
      </w:pPr>
      <w:r w:rsidRPr="0076328C">
        <w:rPr>
          <w:rFonts w:ascii="Trebuchet MS" w:hAnsi="Trebuchet MS"/>
          <w:b/>
        </w:rPr>
        <w:t xml:space="preserve">Heritage </w:t>
      </w:r>
      <w:r w:rsidR="003002DD">
        <w:rPr>
          <w:rFonts w:ascii="Trebuchet MS" w:hAnsi="Trebuchet MS"/>
          <w:b/>
        </w:rPr>
        <w:t>Practice</w:t>
      </w:r>
    </w:p>
    <w:p w14:paraId="4689F135" w14:textId="77777777" w:rsidR="00B76AD2" w:rsidRDefault="00B76AD2" w:rsidP="430EB03E">
      <w:pPr>
        <w:rPr>
          <w:rFonts w:ascii="Trebuchet MS" w:eastAsia="Trebuchet MS" w:hAnsi="Trebuchet MS" w:cs="Trebuchet MS"/>
        </w:rPr>
      </w:pPr>
      <w:r>
        <w:rPr>
          <w:rFonts w:ascii="Trebuchet MS" w:eastAsia="Trebuchet MS" w:hAnsi="Trebuchet MS" w:cs="Trebuchet MS"/>
        </w:rPr>
        <w:t xml:space="preserve">Did A Hall for Hull, or Floe make use of and / or incorporate </w:t>
      </w:r>
      <w:r w:rsidR="430EB03E" w:rsidRPr="430EB03E">
        <w:rPr>
          <w:rFonts w:ascii="Trebuchet MS" w:eastAsia="Trebuchet MS" w:hAnsi="Trebuchet MS" w:cs="Trebuchet MS"/>
        </w:rPr>
        <w:t>his</w:t>
      </w:r>
      <w:r>
        <w:rPr>
          <w:rFonts w:ascii="Trebuchet MS" w:eastAsia="Trebuchet MS" w:hAnsi="Trebuchet MS" w:cs="Trebuchet MS"/>
        </w:rPr>
        <w:t>torical information and content, which fe</w:t>
      </w:r>
      <w:r w:rsidR="430EB03E" w:rsidRPr="430EB03E">
        <w:rPr>
          <w:rFonts w:ascii="Trebuchet MS" w:eastAsia="Trebuchet MS" w:hAnsi="Trebuchet MS" w:cs="Trebuchet MS"/>
        </w:rPr>
        <w:t>d into the project’s development</w:t>
      </w:r>
      <w:r>
        <w:rPr>
          <w:rFonts w:ascii="Trebuchet MS" w:eastAsia="Trebuchet MS" w:hAnsi="Trebuchet MS" w:cs="Trebuchet MS"/>
        </w:rPr>
        <w:t xml:space="preserve">? </w:t>
      </w:r>
    </w:p>
    <w:p w14:paraId="2DD0A050" w14:textId="7F4689E8" w:rsidR="0028393D" w:rsidRDefault="00B76AD2" w:rsidP="00B76AD2">
      <w:pPr>
        <w:pStyle w:val="ListParagraph"/>
        <w:numPr>
          <w:ilvl w:val="0"/>
          <w:numId w:val="3"/>
        </w:numPr>
        <w:spacing w:after="120"/>
        <w:ind w:left="357" w:hanging="357"/>
        <w:contextualSpacing w:val="0"/>
        <w:rPr>
          <w:rFonts w:ascii="Trebuchet MS" w:eastAsia="Trebuchet MS" w:hAnsi="Trebuchet MS" w:cs="Trebuchet MS"/>
        </w:rPr>
      </w:pPr>
      <w:r w:rsidRPr="00B76AD2">
        <w:rPr>
          <w:rFonts w:ascii="Trebuchet MS" w:eastAsia="Trebuchet MS" w:hAnsi="Trebuchet MS" w:cs="Trebuchet MS"/>
        </w:rPr>
        <w:t xml:space="preserve">If yes, </w:t>
      </w:r>
      <w:r w:rsidR="430EB03E" w:rsidRPr="00B76AD2">
        <w:rPr>
          <w:rFonts w:ascii="Trebuchet MS" w:eastAsia="Trebuchet MS" w:hAnsi="Trebuchet MS" w:cs="Trebuchet MS"/>
        </w:rPr>
        <w:t xml:space="preserve">how did </w:t>
      </w:r>
      <w:r>
        <w:rPr>
          <w:rFonts w:ascii="Trebuchet MS" w:eastAsia="Trebuchet MS" w:hAnsi="Trebuchet MS" w:cs="Trebuchet MS"/>
        </w:rPr>
        <w:t>the Core Project Team</w:t>
      </w:r>
      <w:r w:rsidR="430EB03E" w:rsidRPr="00B76AD2">
        <w:rPr>
          <w:rFonts w:ascii="Trebuchet MS" w:eastAsia="Trebuchet MS" w:hAnsi="Trebuchet MS" w:cs="Trebuchet MS"/>
        </w:rPr>
        <w:t xml:space="preserve"> directly engage with this information and content? [Probe: Did you use the material as a source of inspiration for the overall narrative, to inform the artist briefs, to select locations?]</w:t>
      </w:r>
    </w:p>
    <w:p w14:paraId="50258D01" w14:textId="4ADDC324" w:rsidR="00B76AD2" w:rsidRPr="00B76AD2" w:rsidRDefault="00B76AD2" w:rsidP="00B76AD2">
      <w:pPr>
        <w:pStyle w:val="ListParagraph"/>
        <w:numPr>
          <w:ilvl w:val="0"/>
          <w:numId w:val="3"/>
        </w:numPr>
        <w:rPr>
          <w:rFonts w:ascii="Trebuchet MS" w:eastAsia="Trebuchet MS" w:hAnsi="Trebuchet MS" w:cs="Trebuchet MS"/>
        </w:rPr>
      </w:pPr>
      <w:r>
        <w:rPr>
          <w:rFonts w:ascii="Trebuchet MS" w:eastAsia="Trebuchet MS" w:hAnsi="Trebuchet MS" w:cs="Trebuchet MS"/>
        </w:rPr>
        <w:t>H</w:t>
      </w:r>
      <w:r w:rsidRPr="00B76AD2">
        <w:rPr>
          <w:rFonts w:ascii="Trebuchet MS" w:eastAsia="Trebuchet MS" w:hAnsi="Trebuchet MS" w:cs="Trebuchet MS"/>
        </w:rPr>
        <w:t xml:space="preserve">ow did </w:t>
      </w:r>
      <w:r>
        <w:rPr>
          <w:rFonts w:ascii="Trebuchet MS" w:eastAsia="Trebuchet MS" w:hAnsi="Trebuchet MS" w:cs="Trebuchet MS"/>
        </w:rPr>
        <w:t>the commissioned artists</w:t>
      </w:r>
      <w:r w:rsidRPr="00B76AD2">
        <w:rPr>
          <w:rFonts w:ascii="Trebuchet MS" w:eastAsia="Trebuchet MS" w:hAnsi="Trebuchet MS" w:cs="Trebuchet MS"/>
        </w:rPr>
        <w:t xml:space="preserve"> directly engage with this information and content? [Probe: Did you use the material as a source of inspiration for the overall narrative, to inform the artist briefs, to select locations?]</w:t>
      </w:r>
    </w:p>
    <w:p w14:paraId="0BCDC031" w14:textId="1269729E" w:rsidR="00B76AD2" w:rsidRDefault="00B76AD2" w:rsidP="430EB03E">
      <w:pPr>
        <w:rPr>
          <w:rFonts w:ascii="Trebuchet MS" w:eastAsia="Trebuchet MS" w:hAnsi="Trebuchet MS" w:cs="Trebuchet MS"/>
        </w:rPr>
      </w:pPr>
      <w:r>
        <w:rPr>
          <w:rFonts w:ascii="Trebuchet MS" w:eastAsia="Trebuchet MS" w:hAnsi="Trebuchet MS" w:cs="Trebuchet MS"/>
        </w:rPr>
        <w:lastRenderedPageBreak/>
        <w:t xml:space="preserve">Reflecting on the yearlong programme for Look Up, how have the projects made use of Hull’s historic buildings, </w:t>
      </w:r>
      <w:proofErr w:type="gramStart"/>
      <w:r>
        <w:rPr>
          <w:rFonts w:ascii="Trebuchet MS" w:eastAsia="Trebuchet MS" w:hAnsi="Trebuchet MS" w:cs="Trebuchet MS"/>
        </w:rPr>
        <w:t>monuments</w:t>
      </w:r>
      <w:proofErr w:type="gramEnd"/>
      <w:r>
        <w:rPr>
          <w:rFonts w:ascii="Trebuchet MS" w:eastAsia="Trebuchet MS" w:hAnsi="Trebuchet MS" w:cs="Trebuchet MS"/>
        </w:rPr>
        <w:t xml:space="preserve"> and spaces? </w:t>
      </w:r>
    </w:p>
    <w:p w14:paraId="38CADE7B" w14:textId="355330AC" w:rsidR="00B76AD2" w:rsidRDefault="00B76AD2" w:rsidP="00B76AD2">
      <w:pPr>
        <w:pStyle w:val="ListParagraph"/>
        <w:numPr>
          <w:ilvl w:val="0"/>
          <w:numId w:val="2"/>
        </w:numPr>
        <w:spacing w:after="120"/>
        <w:ind w:left="357" w:hanging="357"/>
        <w:contextualSpacing w:val="0"/>
        <w:rPr>
          <w:rFonts w:ascii="Trebuchet MS" w:eastAsia="Trebuchet MS" w:hAnsi="Trebuchet MS" w:cs="Trebuchet MS"/>
        </w:rPr>
      </w:pPr>
      <w:r w:rsidRPr="00B76AD2">
        <w:rPr>
          <w:rFonts w:ascii="Trebuchet MS" w:eastAsia="Trebuchet MS" w:hAnsi="Trebuchet MS" w:cs="Trebuchet MS"/>
        </w:rPr>
        <w:t xml:space="preserve">How </w:t>
      </w:r>
      <w:r>
        <w:rPr>
          <w:rFonts w:ascii="Trebuchet MS" w:eastAsia="Trebuchet MS" w:hAnsi="Trebuchet MS" w:cs="Trebuchet MS"/>
        </w:rPr>
        <w:t>has</w:t>
      </w:r>
      <w:r w:rsidRPr="00B76AD2">
        <w:rPr>
          <w:rFonts w:ascii="Trebuchet MS" w:eastAsia="Trebuchet MS" w:hAnsi="Trebuchet MS" w:cs="Trebuchet MS"/>
        </w:rPr>
        <w:t xml:space="preserve"> utilising historic buildings, monuments and spaces benefitted the individual artworks and programme </w:t>
      </w:r>
      <w:proofErr w:type="gramStart"/>
      <w:r w:rsidRPr="00B76AD2">
        <w:rPr>
          <w:rFonts w:ascii="Trebuchet MS" w:eastAsia="Trebuchet MS" w:hAnsi="Trebuchet MS" w:cs="Trebuchet MS"/>
        </w:rPr>
        <w:t>as a whole?</w:t>
      </w:r>
      <w:proofErr w:type="gramEnd"/>
      <w:r w:rsidRPr="00B76AD2">
        <w:rPr>
          <w:rFonts w:ascii="Trebuchet MS" w:eastAsia="Trebuchet MS" w:hAnsi="Trebuchet MS" w:cs="Trebuchet MS"/>
        </w:rPr>
        <w:t xml:space="preserve"> </w:t>
      </w:r>
    </w:p>
    <w:p w14:paraId="57A6F980" w14:textId="0A214118" w:rsidR="00B76AD2" w:rsidRPr="00B76AD2" w:rsidRDefault="00B76AD2" w:rsidP="00B76AD2">
      <w:pPr>
        <w:pStyle w:val="ListParagraph"/>
        <w:numPr>
          <w:ilvl w:val="0"/>
          <w:numId w:val="2"/>
        </w:numPr>
        <w:rPr>
          <w:rFonts w:ascii="Trebuchet MS" w:eastAsia="Trebuchet MS" w:hAnsi="Trebuchet MS" w:cs="Trebuchet MS"/>
        </w:rPr>
      </w:pPr>
      <w:r w:rsidRPr="00B76AD2">
        <w:rPr>
          <w:rFonts w:ascii="Trebuchet MS" w:eastAsia="Trebuchet MS" w:hAnsi="Trebuchet MS" w:cs="Trebuchet MS"/>
        </w:rPr>
        <w:t xml:space="preserve">What challenges has utilising these historic buildings, monuments and spaces caused individual artworks and the programme </w:t>
      </w:r>
      <w:proofErr w:type="gramStart"/>
      <w:r w:rsidRPr="00B76AD2">
        <w:rPr>
          <w:rFonts w:ascii="Trebuchet MS" w:eastAsia="Trebuchet MS" w:hAnsi="Trebuchet MS" w:cs="Trebuchet MS"/>
        </w:rPr>
        <w:t>as a whole?</w:t>
      </w:r>
      <w:proofErr w:type="gramEnd"/>
      <w:r w:rsidRPr="00B76AD2">
        <w:rPr>
          <w:rFonts w:ascii="Trebuchet MS" w:eastAsia="Trebuchet MS" w:hAnsi="Trebuchet MS" w:cs="Trebuchet MS"/>
        </w:rPr>
        <w:t xml:space="preserve">   </w:t>
      </w:r>
    </w:p>
    <w:p w14:paraId="29BFCE2D" w14:textId="65B5253B" w:rsidR="00B76AD2" w:rsidRPr="005423FC" w:rsidRDefault="005423FC" w:rsidP="0076328C">
      <w:pPr>
        <w:rPr>
          <w:rFonts w:ascii="Trebuchet MS" w:hAnsi="Trebuchet MS"/>
          <w:b/>
        </w:rPr>
      </w:pPr>
      <w:r w:rsidRPr="005423FC">
        <w:rPr>
          <w:rFonts w:ascii="Trebuchet MS" w:hAnsi="Trebuchet MS"/>
          <w:b/>
        </w:rPr>
        <w:t>Interpretation</w:t>
      </w:r>
    </w:p>
    <w:p w14:paraId="71622DCF" w14:textId="6D8AB156" w:rsidR="005423FC" w:rsidRPr="005423FC" w:rsidRDefault="005423FC" w:rsidP="0076328C">
      <w:pPr>
        <w:rPr>
          <w:rFonts w:ascii="Trebuchet MS" w:hAnsi="Trebuchet MS"/>
        </w:rPr>
      </w:pPr>
      <w:r w:rsidRPr="005423FC">
        <w:rPr>
          <w:rFonts w:ascii="Trebuchet MS" w:hAnsi="Trebuchet MS"/>
        </w:rPr>
        <w:t xml:space="preserve">What new approaches to interpretation, if any, have been used for </w:t>
      </w:r>
      <w:r>
        <w:rPr>
          <w:rFonts w:ascii="Trebuchet MS" w:hAnsi="Trebuchet MS"/>
        </w:rPr>
        <w:t>A Hall for Hull and Floe</w:t>
      </w:r>
      <w:r w:rsidRPr="005423FC">
        <w:rPr>
          <w:rFonts w:ascii="Trebuchet MS" w:hAnsi="Trebuchet MS"/>
        </w:rPr>
        <w:t xml:space="preserve">? </w:t>
      </w:r>
      <w:r w:rsidRPr="005423FC">
        <w:rPr>
          <w:rFonts w:ascii="Trebuchet MS" w:hAnsi="Trebuchet MS"/>
          <w:i/>
        </w:rPr>
        <w:t>Probe: Have these worked well? If so why do you believe that to be?</w:t>
      </w:r>
    </w:p>
    <w:p w14:paraId="40AC9874" w14:textId="3C96BD1D" w:rsidR="005423FC" w:rsidRPr="005423FC" w:rsidRDefault="005423FC" w:rsidP="0076328C">
      <w:pPr>
        <w:rPr>
          <w:rFonts w:ascii="Trebuchet MS" w:hAnsi="Trebuchet MS"/>
          <w:b/>
        </w:rPr>
      </w:pPr>
      <w:r w:rsidRPr="005423FC">
        <w:rPr>
          <w:rFonts w:ascii="Trebuchet MS" w:hAnsi="Trebuchet MS"/>
          <w:b/>
        </w:rPr>
        <w:t>Place making</w:t>
      </w:r>
    </w:p>
    <w:p w14:paraId="2E1857C5" w14:textId="49BD901D" w:rsidR="005423FC" w:rsidRDefault="005423FC" w:rsidP="0076328C">
      <w:pPr>
        <w:rPr>
          <w:rFonts w:ascii="Trebuchet MS" w:hAnsi="Trebuchet MS"/>
        </w:rPr>
      </w:pPr>
      <w:r>
        <w:rPr>
          <w:rFonts w:ascii="Trebuchet MS" w:hAnsi="Trebuchet MS"/>
        </w:rPr>
        <w:t xml:space="preserve">In what ways, if any, do you feel that A Hall for Hull </w:t>
      </w:r>
      <w:r w:rsidR="000D63A9">
        <w:rPr>
          <w:rFonts w:ascii="Trebuchet MS" w:hAnsi="Trebuchet MS"/>
        </w:rPr>
        <w:t xml:space="preserve">and / or Floe </w:t>
      </w:r>
      <w:r>
        <w:rPr>
          <w:rFonts w:ascii="Trebuchet MS" w:hAnsi="Trebuchet MS"/>
        </w:rPr>
        <w:t xml:space="preserve">brought something new to Hull and put </w:t>
      </w:r>
      <w:r w:rsidR="000D63A9">
        <w:rPr>
          <w:rFonts w:ascii="Trebuchet MS" w:hAnsi="Trebuchet MS"/>
        </w:rPr>
        <w:t>the city</w:t>
      </w:r>
      <w:r>
        <w:rPr>
          <w:rFonts w:ascii="Trebuchet MS" w:hAnsi="Trebuchet MS"/>
        </w:rPr>
        <w:t xml:space="preserve"> further on the map?</w:t>
      </w:r>
    </w:p>
    <w:p w14:paraId="0C5597F0" w14:textId="7CC22FB1" w:rsidR="0076328C" w:rsidRPr="0076328C" w:rsidRDefault="0076328C" w:rsidP="0076328C">
      <w:pPr>
        <w:rPr>
          <w:rFonts w:ascii="Trebuchet MS" w:hAnsi="Trebuchet MS"/>
          <w:b/>
        </w:rPr>
      </w:pPr>
      <w:r w:rsidRPr="0076328C">
        <w:rPr>
          <w:rFonts w:ascii="Trebuchet MS" w:hAnsi="Trebuchet MS"/>
          <w:b/>
        </w:rPr>
        <w:t>Partnerships</w:t>
      </w:r>
    </w:p>
    <w:p w14:paraId="042B437D" w14:textId="07F970B8" w:rsidR="00515C60" w:rsidRDefault="000D63A9" w:rsidP="430EB03E">
      <w:pPr>
        <w:rPr>
          <w:rFonts w:ascii="Trebuchet MS" w:eastAsia="Trebuchet MS" w:hAnsi="Trebuchet MS" w:cs="Trebuchet MS"/>
        </w:rPr>
      </w:pPr>
      <w:r>
        <w:rPr>
          <w:rFonts w:ascii="Trebuchet MS" w:eastAsia="Trebuchet MS" w:hAnsi="Trebuchet MS" w:cs="Trebuchet MS"/>
        </w:rPr>
        <w:t>Are there any additional partnerships that have significantly impacted upon the Look Up programme since we last met, perhaps thinking specifically about A Hall for Hull and Floe? If yes, in what way have these partnerships impacted on the programme’s final months?</w:t>
      </w:r>
    </w:p>
    <w:p w14:paraId="5132A633" w14:textId="1026C1D4" w:rsidR="002C146A" w:rsidRDefault="002C146A" w:rsidP="430EB03E">
      <w:pPr>
        <w:rPr>
          <w:rFonts w:ascii="Trebuchet MS" w:eastAsia="Trebuchet MS" w:hAnsi="Trebuchet MS" w:cs="Trebuchet MS"/>
          <w:b/>
          <w:bCs/>
        </w:rPr>
      </w:pPr>
      <w:r>
        <w:rPr>
          <w:rFonts w:ascii="Trebuchet MS" w:eastAsia="Trebuchet MS" w:hAnsi="Trebuchet MS" w:cs="Trebuchet MS"/>
          <w:b/>
          <w:bCs/>
        </w:rPr>
        <w:t>Personal Impacts</w:t>
      </w:r>
    </w:p>
    <w:p w14:paraId="3922D2EA" w14:textId="02EB5FC7" w:rsidR="002C146A" w:rsidRDefault="002C146A" w:rsidP="002C146A">
      <w:pPr>
        <w:rPr>
          <w:rFonts w:ascii="Trebuchet MS" w:eastAsia="Trebuchet MS" w:hAnsi="Trebuchet MS" w:cs="Trebuchet MS"/>
        </w:rPr>
      </w:pPr>
      <w:r w:rsidRPr="430EB03E">
        <w:rPr>
          <w:rFonts w:ascii="Trebuchet MS" w:eastAsia="Trebuchet MS" w:hAnsi="Trebuchet MS" w:cs="Trebuchet MS"/>
        </w:rPr>
        <w:t xml:space="preserve">How has working on </w:t>
      </w:r>
      <w:r>
        <w:rPr>
          <w:rFonts w:ascii="Trebuchet MS" w:eastAsia="Trebuchet MS" w:hAnsi="Trebuchet MS" w:cs="Trebuchet MS"/>
          <w:iCs/>
        </w:rPr>
        <w:t>the yearlong Look Up programme</w:t>
      </w:r>
      <w:r w:rsidRPr="430EB03E">
        <w:rPr>
          <w:rFonts w:ascii="Trebuchet MS" w:eastAsia="Trebuchet MS" w:hAnsi="Trebuchet MS" w:cs="Trebuchet MS"/>
          <w:i/>
          <w:iCs/>
        </w:rPr>
        <w:t xml:space="preserve"> </w:t>
      </w:r>
      <w:r w:rsidRPr="430EB03E">
        <w:rPr>
          <w:rFonts w:ascii="Trebuchet MS" w:eastAsia="Trebuchet MS" w:hAnsi="Trebuchet MS" w:cs="Trebuchet MS"/>
        </w:rPr>
        <w:t>had a persona</w:t>
      </w:r>
      <w:r>
        <w:rPr>
          <w:rFonts w:ascii="Trebuchet MS" w:eastAsia="Trebuchet MS" w:hAnsi="Trebuchet MS" w:cs="Trebuchet MS"/>
        </w:rPr>
        <w:t>l impact on you? [Probe: skills/</w:t>
      </w:r>
      <w:r w:rsidRPr="430EB03E">
        <w:rPr>
          <w:rFonts w:ascii="Trebuchet MS" w:eastAsia="Trebuchet MS" w:hAnsi="Trebuchet MS" w:cs="Trebuchet MS"/>
        </w:rPr>
        <w:t>knowledge developed, confidence working with heritage or historical content</w:t>
      </w:r>
      <w:r>
        <w:rPr>
          <w:rFonts w:ascii="Trebuchet MS" w:eastAsia="Trebuchet MS" w:hAnsi="Trebuchet MS" w:cs="Trebuchet MS"/>
        </w:rPr>
        <w:t xml:space="preserve"> and buildings</w:t>
      </w:r>
      <w:r w:rsidRPr="430EB03E">
        <w:rPr>
          <w:rFonts w:ascii="Trebuchet MS" w:eastAsia="Trebuchet MS" w:hAnsi="Trebuchet MS" w:cs="Trebuchet MS"/>
        </w:rPr>
        <w:t xml:space="preserve">, </w:t>
      </w:r>
      <w:r>
        <w:rPr>
          <w:rFonts w:ascii="Trebuchet MS" w:eastAsia="Trebuchet MS" w:hAnsi="Trebuchet MS" w:cs="Trebuchet MS"/>
        </w:rPr>
        <w:t>greater connection with</w:t>
      </w:r>
      <w:r w:rsidRPr="430EB03E">
        <w:rPr>
          <w:rFonts w:ascii="Trebuchet MS" w:eastAsia="Trebuchet MS" w:hAnsi="Trebuchet MS" w:cs="Trebuchet MS"/>
        </w:rPr>
        <w:t xml:space="preserve"> the city and its people, further work opportunities, etc.]</w:t>
      </w:r>
    </w:p>
    <w:p w14:paraId="39E68AA1" w14:textId="7B81A235" w:rsidR="002C146A" w:rsidRPr="002C146A" w:rsidRDefault="002C146A" w:rsidP="430EB03E">
      <w:pPr>
        <w:rPr>
          <w:rFonts w:ascii="Trebuchet MS" w:eastAsia="Trebuchet MS" w:hAnsi="Trebuchet MS" w:cs="Trebuchet MS"/>
          <w:bCs/>
        </w:rPr>
      </w:pPr>
      <w:r>
        <w:rPr>
          <w:rFonts w:ascii="Trebuchet MS" w:eastAsia="Trebuchet MS" w:hAnsi="Trebuchet MS" w:cs="Trebuchet MS"/>
          <w:bCs/>
        </w:rPr>
        <w:t xml:space="preserve">And </w:t>
      </w:r>
      <w:r w:rsidRPr="002C146A">
        <w:rPr>
          <w:rFonts w:ascii="Trebuchet MS" w:eastAsia="Trebuchet MS" w:hAnsi="Trebuchet MS" w:cs="Trebuchet MS"/>
          <w:bCs/>
        </w:rPr>
        <w:t>what are the main learnings you will take forward into your future career, whether continuing to work here or elsewhere?</w:t>
      </w:r>
    </w:p>
    <w:p w14:paraId="3CA7620C" w14:textId="50F3D666" w:rsidR="005C7FB7" w:rsidRPr="0028393D" w:rsidRDefault="00441944" w:rsidP="430EB03E">
      <w:pPr>
        <w:rPr>
          <w:rFonts w:ascii="Trebuchet MS" w:eastAsia="Trebuchet MS" w:hAnsi="Trebuchet MS" w:cs="Trebuchet MS"/>
          <w:b/>
          <w:bCs/>
        </w:rPr>
      </w:pPr>
      <w:r>
        <w:rPr>
          <w:rFonts w:ascii="Trebuchet MS" w:eastAsia="Trebuchet MS" w:hAnsi="Trebuchet MS" w:cs="Trebuchet MS"/>
          <w:b/>
          <w:bCs/>
        </w:rPr>
        <w:t>Key Measures of Success</w:t>
      </w:r>
      <w:bookmarkStart w:id="0" w:name="_GoBack"/>
      <w:bookmarkEnd w:id="0"/>
    </w:p>
    <w:p w14:paraId="0A348C95" w14:textId="11678C58" w:rsidR="430EB03E" w:rsidRDefault="002C146A" w:rsidP="430EB03E">
      <w:pPr>
        <w:rPr>
          <w:rFonts w:ascii="Trebuchet MS" w:eastAsia="Trebuchet MS" w:hAnsi="Trebuchet MS" w:cs="Trebuchet MS"/>
          <w:b/>
          <w:bCs/>
        </w:rPr>
      </w:pPr>
      <w:r>
        <w:rPr>
          <w:rFonts w:ascii="Trebuchet MS" w:eastAsia="Trebuchet MS" w:hAnsi="Trebuchet MS" w:cs="Trebuchet MS"/>
        </w:rPr>
        <w:t>In our last meeting</w:t>
      </w:r>
      <w:r w:rsidRPr="002C146A">
        <w:rPr>
          <w:rFonts w:ascii="Trebuchet MS" w:eastAsia="Trebuchet MS" w:hAnsi="Trebuchet MS" w:cs="Trebuchet MS"/>
        </w:rPr>
        <w:t xml:space="preserve"> you were asked what the key measures of</w:t>
      </w:r>
      <w:r>
        <w:rPr>
          <w:rFonts w:ascii="Trebuchet MS" w:eastAsia="Trebuchet MS" w:hAnsi="Trebuchet MS" w:cs="Trebuchet MS"/>
        </w:rPr>
        <w:t xml:space="preserve"> success for Look Up should be. Thinking back to what we discussed, </w:t>
      </w:r>
      <w:r w:rsidRPr="002C146A">
        <w:rPr>
          <w:rFonts w:ascii="Trebuchet MS" w:eastAsia="Trebuchet MS" w:hAnsi="Trebuchet MS" w:cs="Trebuchet MS"/>
        </w:rPr>
        <w:t xml:space="preserve">how successful do you think </w:t>
      </w:r>
      <w:r>
        <w:rPr>
          <w:rFonts w:ascii="Trebuchet MS" w:eastAsia="Trebuchet MS" w:hAnsi="Trebuchet MS" w:cs="Trebuchet MS"/>
        </w:rPr>
        <w:t>Look Up was</w:t>
      </w:r>
      <w:r w:rsidRPr="002C146A">
        <w:rPr>
          <w:rFonts w:ascii="Trebuchet MS" w:eastAsia="Trebuchet MS" w:hAnsi="Trebuchet MS" w:cs="Trebuchet MS"/>
        </w:rPr>
        <w:t xml:space="preserve">? </w:t>
      </w:r>
    </w:p>
    <w:p w14:paraId="3D624728" w14:textId="77777777" w:rsidR="005C7FB7" w:rsidRPr="004B2FC5" w:rsidRDefault="005C7FB7" w:rsidP="005C7FB7">
      <w:pPr>
        <w:rPr>
          <w:rFonts w:ascii="Trebuchet MS" w:hAnsi="Trebuchet MS"/>
          <w:b/>
        </w:rPr>
      </w:pPr>
      <w:r w:rsidRPr="004B2FC5">
        <w:rPr>
          <w:rFonts w:ascii="Trebuchet MS" w:hAnsi="Trebuchet MS"/>
          <w:b/>
        </w:rPr>
        <w:t>Longer term impacts</w:t>
      </w:r>
    </w:p>
    <w:p w14:paraId="0DE5EFC9" w14:textId="7310FBEE" w:rsidR="005C7FB7" w:rsidRDefault="002C146A" w:rsidP="005C7FB7">
      <w:pPr>
        <w:rPr>
          <w:rFonts w:ascii="Trebuchet MS" w:hAnsi="Trebuchet MS"/>
        </w:rPr>
      </w:pPr>
      <w:r>
        <w:rPr>
          <w:rFonts w:ascii="Trebuchet MS" w:hAnsi="Trebuchet MS"/>
        </w:rPr>
        <w:t>What are your hopes and expectations for the future of public art installations in Hull</w:t>
      </w:r>
      <w:r w:rsidR="002A03FC">
        <w:rPr>
          <w:rFonts w:ascii="Trebuchet MS" w:hAnsi="Trebuchet MS"/>
        </w:rPr>
        <w:t xml:space="preserve">, </w:t>
      </w:r>
      <w:proofErr w:type="gramStart"/>
      <w:r w:rsidR="002A03FC">
        <w:rPr>
          <w:rFonts w:ascii="Trebuchet MS" w:hAnsi="Trebuchet MS"/>
        </w:rPr>
        <w:t>as a result of</w:t>
      </w:r>
      <w:proofErr w:type="gramEnd"/>
      <w:r w:rsidR="002A03FC">
        <w:rPr>
          <w:rFonts w:ascii="Trebuchet MS" w:hAnsi="Trebuchet MS"/>
        </w:rPr>
        <w:t xml:space="preserve"> the Look Up programme</w:t>
      </w:r>
      <w:r w:rsidR="003002DD">
        <w:rPr>
          <w:rFonts w:ascii="Trebuchet MS" w:hAnsi="Trebuchet MS"/>
        </w:rPr>
        <w:t>?</w:t>
      </w:r>
      <w:r>
        <w:rPr>
          <w:rFonts w:ascii="Trebuchet MS" w:hAnsi="Trebuchet MS"/>
        </w:rPr>
        <w:t xml:space="preserve"> [Probe: </w:t>
      </w:r>
      <w:r w:rsidR="002A03FC">
        <w:rPr>
          <w:rFonts w:ascii="Trebuchet MS" w:hAnsi="Trebuchet MS"/>
        </w:rPr>
        <w:t xml:space="preserve">thinking of local commissioner in terms of a commitment to commission more work; size, </w:t>
      </w:r>
      <w:proofErr w:type="gramStart"/>
      <w:r w:rsidR="002A03FC">
        <w:rPr>
          <w:rFonts w:ascii="Trebuchet MS" w:hAnsi="Trebuchet MS"/>
        </w:rPr>
        <w:t>scale</w:t>
      </w:r>
      <w:proofErr w:type="gramEnd"/>
      <w:r w:rsidR="002A03FC">
        <w:rPr>
          <w:rFonts w:ascii="Trebuchet MS" w:hAnsi="Trebuchet MS"/>
        </w:rPr>
        <w:t xml:space="preserve"> and ambition of projects] </w:t>
      </w:r>
    </w:p>
    <w:p w14:paraId="6D9DC9A0" w14:textId="5BF87677" w:rsidR="002A03FC" w:rsidRDefault="002A03FC" w:rsidP="005C7FB7">
      <w:pPr>
        <w:rPr>
          <w:rFonts w:ascii="Trebuchet MS" w:hAnsi="Trebuchet MS"/>
        </w:rPr>
      </w:pPr>
      <w:r>
        <w:rPr>
          <w:rFonts w:ascii="Trebuchet MS" w:hAnsi="Trebuchet MS"/>
        </w:rPr>
        <w:t>What are the key things that will enable your vision for public art installations in Hull to be realised?</w:t>
      </w:r>
    </w:p>
    <w:p w14:paraId="0FE77063" w14:textId="77777777" w:rsidR="005C7FB7" w:rsidRPr="00D76642" w:rsidRDefault="005C7FB7" w:rsidP="005C7FB7">
      <w:pPr>
        <w:rPr>
          <w:rFonts w:ascii="Trebuchet MS" w:hAnsi="Trebuchet MS"/>
        </w:rPr>
      </w:pPr>
      <w:r w:rsidRPr="005C7FB7">
        <w:rPr>
          <w:rFonts w:ascii="Trebuchet MS" w:hAnsi="Trebuchet MS"/>
        </w:rPr>
        <w:t>Do you have any further comments on the project?</w:t>
      </w:r>
    </w:p>
    <w:sectPr w:rsidR="005C7FB7" w:rsidRPr="00D76642" w:rsidSect="000D63A9">
      <w:headerReference w:type="default" r:id="rId10"/>
      <w:pgSz w:w="11906" w:h="16838"/>
      <w:pgMar w:top="2410"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3FC15" w14:textId="77777777" w:rsidR="00EC6337" w:rsidRDefault="00EC6337" w:rsidP="00981380">
      <w:pPr>
        <w:spacing w:after="0" w:line="240" w:lineRule="auto"/>
      </w:pPr>
      <w:r>
        <w:separator/>
      </w:r>
    </w:p>
  </w:endnote>
  <w:endnote w:type="continuationSeparator" w:id="0">
    <w:p w14:paraId="3B3F1025" w14:textId="77777777" w:rsidR="00EC6337" w:rsidRDefault="00EC6337" w:rsidP="0098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6403E" w14:textId="77777777" w:rsidR="00EC6337" w:rsidRDefault="00EC6337" w:rsidP="00981380">
      <w:pPr>
        <w:spacing w:after="0" w:line="240" w:lineRule="auto"/>
      </w:pPr>
      <w:r>
        <w:separator/>
      </w:r>
    </w:p>
  </w:footnote>
  <w:footnote w:type="continuationSeparator" w:id="0">
    <w:p w14:paraId="3B2AF152" w14:textId="77777777" w:rsidR="00EC6337" w:rsidRDefault="00EC6337" w:rsidP="0098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83BF1" w14:textId="77777777" w:rsidR="00981380" w:rsidRDefault="00981380" w:rsidP="00981380">
    <w:pPr>
      <w:pStyle w:val="Header"/>
      <w:ind w:hanging="56"/>
    </w:pPr>
    <w:r>
      <w:rPr>
        <w:noProof/>
        <w:lang w:eastAsia="en-GB"/>
      </w:rPr>
      <w:drawing>
        <wp:inline distT="0" distB="0" distL="0" distR="0" wp14:anchorId="64752AA7" wp14:editId="07777777">
          <wp:extent cx="1430876"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1159" cy="825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61134"/>
    <w:multiLevelType w:val="hybridMultilevel"/>
    <w:tmpl w:val="5BEA7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F0E4DE7"/>
    <w:multiLevelType w:val="hybridMultilevel"/>
    <w:tmpl w:val="A9BC0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515829"/>
    <w:multiLevelType w:val="hybridMultilevel"/>
    <w:tmpl w:val="D91469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42"/>
    <w:rsid w:val="00056E65"/>
    <w:rsid w:val="00057078"/>
    <w:rsid w:val="00073542"/>
    <w:rsid w:val="000D63A9"/>
    <w:rsid w:val="00140002"/>
    <w:rsid w:val="001F7DED"/>
    <w:rsid w:val="0028393D"/>
    <w:rsid w:val="002A03FC"/>
    <w:rsid w:val="002C146A"/>
    <w:rsid w:val="003002DD"/>
    <w:rsid w:val="0030683E"/>
    <w:rsid w:val="00333D8E"/>
    <w:rsid w:val="0037197A"/>
    <w:rsid w:val="00376111"/>
    <w:rsid w:val="00441944"/>
    <w:rsid w:val="00492DD7"/>
    <w:rsid w:val="004B2FC5"/>
    <w:rsid w:val="004B7F36"/>
    <w:rsid w:val="004C5479"/>
    <w:rsid w:val="00515C60"/>
    <w:rsid w:val="005423FC"/>
    <w:rsid w:val="005C7FB7"/>
    <w:rsid w:val="006E1CF3"/>
    <w:rsid w:val="0076328C"/>
    <w:rsid w:val="007F49BC"/>
    <w:rsid w:val="0086340B"/>
    <w:rsid w:val="00890434"/>
    <w:rsid w:val="008F246C"/>
    <w:rsid w:val="00972448"/>
    <w:rsid w:val="00981380"/>
    <w:rsid w:val="00A4756A"/>
    <w:rsid w:val="00B4380D"/>
    <w:rsid w:val="00B7521D"/>
    <w:rsid w:val="00B76AD2"/>
    <w:rsid w:val="00BD1771"/>
    <w:rsid w:val="00C35CF1"/>
    <w:rsid w:val="00C71B75"/>
    <w:rsid w:val="00CD313A"/>
    <w:rsid w:val="00D144FE"/>
    <w:rsid w:val="00D40DD2"/>
    <w:rsid w:val="00D76642"/>
    <w:rsid w:val="00DF0FA7"/>
    <w:rsid w:val="00E91182"/>
    <w:rsid w:val="00EC6337"/>
    <w:rsid w:val="00F62622"/>
    <w:rsid w:val="27FAA56F"/>
    <w:rsid w:val="430EB0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0ABA"/>
  <w15:chartTrackingRefBased/>
  <w15:docId w15:val="{B900EA16-E7E0-4D7A-94A5-EEA9E13D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380"/>
  </w:style>
  <w:style w:type="paragraph" w:styleId="Footer">
    <w:name w:val="footer"/>
    <w:basedOn w:val="Normal"/>
    <w:link w:val="FooterChar"/>
    <w:uiPriority w:val="99"/>
    <w:unhideWhenUsed/>
    <w:rsid w:val="0098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380"/>
  </w:style>
  <w:style w:type="paragraph" w:styleId="ListParagraph">
    <w:name w:val="List Paragraph"/>
    <w:basedOn w:val="Normal"/>
    <w:uiPriority w:val="34"/>
    <w:qFormat/>
    <w:rsid w:val="004B2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52474-17D5-4D8D-A20A-9D6AA7949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C1ED6B-5C40-4C4D-B8F4-74ADAB7FE706}">
  <ds:schemaRefs>
    <ds:schemaRef ds:uri="http://schemas.microsoft.com/sharepoint/v3/contenttype/forms"/>
  </ds:schemaRefs>
</ds:datastoreItem>
</file>

<file path=customXml/itemProps3.xml><?xml version="1.0" encoding="utf-8"?>
<ds:datastoreItem xmlns:ds="http://schemas.openxmlformats.org/officeDocument/2006/customXml" ds:itemID="{9A3CCE72-73B8-4B36-A000-645F957BD904}"/>
</file>

<file path=docProps/app.xml><?xml version="1.0" encoding="utf-8"?>
<Properties xmlns="http://schemas.openxmlformats.org/officeDocument/2006/extended-properties" xmlns:vt="http://schemas.openxmlformats.org/officeDocument/2006/docPropsVTypes">
  <Template>Normal</Template>
  <TotalTime>48</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Elinor Unwin</dc:creator>
  <cp:keywords/>
  <dc:description/>
  <cp:lastModifiedBy>Elinor Unwin</cp:lastModifiedBy>
  <cp:revision>6</cp:revision>
  <dcterms:created xsi:type="dcterms:W3CDTF">2017-09-25T14:10:00Z</dcterms:created>
  <dcterms:modified xsi:type="dcterms:W3CDTF">2017-12-06T12:17:00Z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