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9923D4" w14:textId="77777777" w:rsidR="000B7B44" w:rsidRPr="00BD3581" w:rsidRDefault="004B5AED">
      <w:pPr>
        <w:rPr>
          <w:rFonts w:ascii="Century Gothic" w:hAnsi="Century Gothic"/>
          <w:b/>
          <w:lang w:val="en-GB"/>
        </w:rPr>
      </w:pPr>
      <w:r w:rsidRPr="00BD3581">
        <w:rPr>
          <w:rFonts w:ascii="Century Gothic" w:hAnsi="Century Gothic"/>
          <w:b/>
          <w:lang w:val="en-GB"/>
        </w:rPr>
        <w:t>REDboard</w:t>
      </w:r>
    </w:p>
    <w:p w14:paraId="78007925" w14:textId="77777777" w:rsidR="004B5AED" w:rsidRPr="00BD3581" w:rsidRDefault="004B5AED">
      <w:pPr>
        <w:rPr>
          <w:rFonts w:ascii="Century Gothic" w:hAnsi="Century Gothic"/>
          <w:lang w:val="en-GB"/>
        </w:rPr>
      </w:pPr>
    </w:p>
    <w:p w14:paraId="06723725" w14:textId="27FEA803" w:rsidR="004B5AED" w:rsidRPr="00BD3581" w:rsidRDefault="004B5AED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b/>
          <w:lang w:val="en-GB"/>
        </w:rPr>
        <w:t>TWEET –</w:t>
      </w:r>
      <w:r w:rsidR="00C91A18" w:rsidRPr="00BD3581">
        <w:rPr>
          <w:rFonts w:ascii="Century Gothic" w:hAnsi="Century Gothic"/>
          <w:lang w:val="en-GB"/>
        </w:rPr>
        <w:t xml:space="preserve"> </w:t>
      </w:r>
      <w:r w:rsidR="005531B4" w:rsidRPr="00BD3581">
        <w:rPr>
          <w:rFonts w:ascii="Century Gothic" w:hAnsi="Century Gothic"/>
          <w:lang w:val="en-GB"/>
        </w:rPr>
        <w:t>K</w:t>
      </w:r>
      <w:r w:rsidR="005531B4" w:rsidRPr="00BD3581">
        <w:rPr>
          <w:rFonts w:ascii="Century Gothic" w:hAnsi="Century Gothic"/>
          <w:lang w:val="en-GB"/>
        </w:rPr>
        <w:t xml:space="preserve">eep your eyes and mind open, as </w:t>
      </w:r>
      <w:r w:rsidR="005531B4" w:rsidRPr="00BD3581">
        <w:rPr>
          <w:rFonts w:ascii="Century Gothic" w:hAnsi="Century Gothic"/>
          <w:lang w:val="en-GB"/>
        </w:rPr>
        <w:t>the REDboard project</w:t>
      </w:r>
      <w:r w:rsidR="005531B4" w:rsidRPr="00BD3581">
        <w:rPr>
          <w:rFonts w:ascii="Century Gothic" w:hAnsi="Century Gothic"/>
          <w:lang w:val="en-GB"/>
        </w:rPr>
        <w:t xml:space="preserve"> make</w:t>
      </w:r>
      <w:r w:rsidR="005531B4" w:rsidRPr="00BD3581">
        <w:rPr>
          <w:rFonts w:ascii="Century Gothic" w:hAnsi="Century Gothic"/>
          <w:lang w:val="en-GB"/>
        </w:rPr>
        <w:t>s</w:t>
      </w:r>
      <w:r w:rsidR="005531B4" w:rsidRPr="00BD3581">
        <w:rPr>
          <w:rFonts w:ascii="Century Gothic" w:hAnsi="Century Gothic"/>
          <w:lang w:val="en-GB"/>
        </w:rPr>
        <w:t xml:space="preserve"> Hull’s every day spaces impossible to ignore</w:t>
      </w:r>
      <w:r w:rsidR="005531B4" w:rsidRPr="00BD3581">
        <w:rPr>
          <w:rFonts w:ascii="Century Gothic" w:hAnsi="Century Gothic"/>
          <w:lang w:val="en-GB"/>
        </w:rPr>
        <w:t xml:space="preserve"> </w:t>
      </w:r>
      <w:r w:rsidR="005531B4" w:rsidRPr="00BD3581">
        <w:rPr>
          <w:rFonts w:ascii="Century Gothic" w:hAnsi="Century Gothic"/>
          <w:color w:val="F52F9E"/>
          <w:lang w:val="en-GB"/>
        </w:rPr>
        <w:t>(104 characters)</w:t>
      </w:r>
    </w:p>
    <w:p w14:paraId="66BA4408" w14:textId="77777777" w:rsidR="004B5AED" w:rsidRPr="00BD3581" w:rsidRDefault="004B5AED">
      <w:pPr>
        <w:rPr>
          <w:rFonts w:ascii="Century Gothic" w:hAnsi="Century Gothic"/>
          <w:lang w:val="en-GB"/>
        </w:rPr>
      </w:pPr>
    </w:p>
    <w:p w14:paraId="07DE1CF2" w14:textId="77777777" w:rsidR="00562F8D" w:rsidRPr="00BD3581" w:rsidRDefault="004B5AED" w:rsidP="00562F8D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b/>
          <w:lang w:val="en-GB"/>
        </w:rPr>
        <w:t>50 WORDS –</w:t>
      </w:r>
      <w:r w:rsidRPr="00BD3581">
        <w:rPr>
          <w:rFonts w:ascii="Century Gothic" w:hAnsi="Century Gothic"/>
          <w:lang w:val="en-GB"/>
        </w:rPr>
        <w:t xml:space="preserve"> </w:t>
      </w:r>
      <w:r w:rsidR="00562F8D" w:rsidRPr="00BD3581">
        <w:rPr>
          <w:rFonts w:ascii="Century Gothic" w:hAnsi="Century Gothic"/>
          <w:lang w:val="en-GB"/>
        </w:rPr>
        <w:t>REDboard sees contemporary art break out of the confines of traditional gallery space to bring 12 Hull billboards to life over the course of 2017.</w:t>
      </w:r>
    </w:p>
    <w:p w14:paraId="6F09276F" w14:textId="77777777" w:rsidR="00562F8D" w:rsidRPr="00BD3581" w:rsidRDefault="00562F8D" w:rsidP="00562F8D">
      <w:pPr>
        <w:rPr>
          <w:rFonts w:ascii="Century Gothic" w:hAnsi="Century Gothic"/>
          <w:lang w:val="en-GB"/>
        </w:rPr>
      </w:pPr>
    </w:p>
    <w:p w14:paraId="6F455C9F" w14:textId="0522F83F" w:rsidR="004B5AED" w:rsidRPr="00BD3581" w:rsidRDefault="00562F8D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lang w:val="en-GB"/>
        </w:rPr>
        <w:t xml:space="preserve">Inspired by the four seasons and reflecting the very spaces they inhabit, billboards across the city will be transformed into </w:t>
      </w:r>
      <w:r w:rsidRPr="00BD3581">
        <w:rPr>
          <w:rFonts w:ascii="Century Gothic" w:hAnsi="Century Gothic"/>
          <w:lang w:val="en-GB"/>
        </w:rPr>
        <w:t>platforms for</w:t>
      </w:r>
      <w:r w:rsidRPr="00BD3581">
        <w:rPr>
          <w:rFonts w:ascii="Century Gothic" w:hAnsi="Century Gothic"/>
          <w:lang w:val="en-GB"/>
        </w:rPr>
        <w:t xml:space="preserve"> artistic excellence</w:t>
      </w:r>
      <w:r w:rsidR="00EC326B" w:rsidRPr="00BD3581">
        <w:rPr>
          <w:rFonts w:ascii="Century Gothic" w:hAnsi="Century Gothic"/>
          <w:lang w:val="en-GB"/>
        </w:rPr>
        <w:t xml:space="preserve">, as well as playing host to </w:t>
      </w:r>
      <w:r w:rsidRPr="00BD3581">
        <w:rPr>
          <w:rFonts w:ascii="Century Gothic" w:hAnsi="Century Gothic"/>
          <w:lang w:val="en-GB"/>
        </w:rPr>
        <w:t>site-specific cultural events.</w:t>
      </w:r>
      <w:r w:rsidR="00D216EB" w:rsidRPr="00BD3581">
        <w:rPr>
          <w:rFonts w:ascii="Century Gothic" w:hAnsi="Century Gothic"/>
          <w:lang w:val="en-GB"/>
        </w:rPr>
        <w:t xml:space="preserve"> </w:t>
      </w:r>
      <w:r w:rsidR="00D216EB" w:rsidRPr="00BD3581">
        <w:rPr>
          <w:rFonts w:ascii="Century Gothic" w:hAnsi="Century Gothic"/>
          <w:color w:val="F52F9E"/>
          <w:lang w:val="en-GB"/>
        </w:rPr>
        <w:t>(58 words)</w:t>
      </w:r>
    </w:p>
    <w:p w14:paraId="52FF4090" w14:textId="77777777" w:rsidR="004B5AED" w:rsidRPr="00BD3581" w:rsidRDefault="004B5AED">
      <w:pPr>
        <w:rPr>
          <w:rFonts w:ascii="Century Gothic" w:hAnsi="Century Gothic"/>
          <w:lang w:val="en-GB"/>
        </w:rPr>
      </w:pPr>
    </w:p>
    <w:p w14:paraId="6BACF0E0" w14:textId="5879712D" w:rsidR="00A6424B" w:rsidRPr="00BD3581" w:rsidRDefault="004B5AED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b/>
          <w:lang w:val="en-GB"/>
        </w:rPr>
        <w:t>100 WORDS –</w:t>
      </w:r>
      <w:r w:rsidRPr="00BD3581">
        <w:rPr>
          <w:rFonts w:ascii="Century Gothic" w:hAnsi="Century Gothic"/>
          <w:lang w:val="en-GB"/>
        </w:rPr>
        <w:t xml:space="preserve"> </w:t>
      </w:r>
      <w:r w:rsidR="00A6424B" w:rsidRPr="00BD3581">
        <w:rPr>
          <w:rFonts w:ascii="Century Gothic" w:hAnsi="Century Gothic"/>
          <w:lang w:val="en-GB"/>
        </w:rPr>
        <w:t>REDboard sees contemporary art break out of the confines of traditional gallery space to bring 12 Hull billboards to life over the course of 2017.</w:t>
      </w:r>
    </w:p>
    <w:p w14:paraId="64A19FB5" w14:textId="77777777" w:rsidR="00A6424B" w:rsidRPr="00BD3581" w:rsidRDefault="00A6424B">
      <w:pPr>
        <w:rPr>
          <w:rFonts w:ascii="Century Gothic" w:hAnsi="Century Gothic"/>
          <w:lang w:val="en-GB"/>
        </w:rPr>
      </w:pPr>
    </w:p>
    <w:p w14:paraId="59C9147C" w14:textId="77777777" w:rsidR="00EC326B" w:rsidRPr="00BD3581" w:rsidRDefault="00A6424B" w:rsidP="00EC326B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lang w:val="en-GB"/>
        </w:rPr>
        <w:t xml:space="preserve">Inspired by the four </w:t>
      </w:r>
      <w:r w:rsidR="00562F8D" w:rsidRPr="00BD3581">
        <w:rPr>
          <w:rFonts w:ascii="Century Gothic" w:hAnsi="Century Gothic"/>
          <w:lang w:val="en-GB"/>
        </w:rPr>
        <w:t xml:space="preserve">City of Culture </w:t>
      </w:r>
      <w:r w:rsidRPr="00BD3581">
        <w:rPr>
          <w:rFonts w:ascii="Century Gothic" w:hAnsi="Century Gothic"/>
          <w:lang w:val="en-GB"/>
        </w:rPr>
        <w:t>seasons</w:t>
      </w:r>
      <w:r w:rsidR="00C91A18" w:rsidRPr="00BD3581">
        <w:rPr>
          <w:rFonts w:ascii="Century Gothic" w:hAnsi="Century Gothic"/>
          <w:lang w:val="en-GB"/>
        </w:rPr>
        <w:t xml:space="preserve"> and reflecting the very spaces they inhabit</w:t>
      </w:r>
      <w:r w:rsidRPr="00BD3581">
        <w:rPr>
          <w:rFonts w:ascii="Century Gothic" w:hAnsi="Century Gothic"/>
          <w:lang w:val="en-GB"/>
        </w:rPr>
        <w:t xml:space="preserve">, </w:t>
      </w:r>
      <w:r w:rsidR="00562F8D" w:rsidRPr="00BD3581">
        <w:rPr>
          <w:rFonts w:ascii="Century Gothic" w:hAnsi="Century Gothic"/>
          <w:lang w:val="en-GB"/>
        </w:rPr>
        <w:t xml:space="preserve">each month, </w:t>
      </w:r>
      <w:r w:rsidR="00C91A18" w:rsidRPr="00BD3581">
        <w:rPr>
          <w:rFonts w:ascii="Century Gothic" w:hAnsi="Century Gothic"/>
          <w:lang w:val="en-GB"/>
        </w:rPr>
        <w:t xml:space="preserve">billboards across the city will be transformed into </w:t>
      </w:r>
      <w:r w:rsidR="00562F8D" w:rsidRPr="00BD3581">
        <w:rPr>
          <w:rFonts w:ascii="Century Gothic" w:hAnsi="Century Gothic"/>
          <w:lang w:val="en-GB"/>
        </w:rPr>
        <w:t>platforms for</w:t>
      </w:r>
      <w:r w:rsidR="00C91A18" w:rsidRPr="00BD3581">
        <w:rPr>
          <w:rFonts w:ascii="Century Gothic" w:hAnsi="Century Gothic"/>
          <w:lang w:val="en-GB"/>
        </w:rPr>
        <w:t xml:space="preserve"> artistic excellence, </w:t>
      </w:r>
      <w:r w:rsidR="00EC326B" w:rsidRPr="00BD3581">
        <w:rPr>
          <w:rFonts w:ascii="Century Gothic" w:hAnsi="Century Gothic"/>
          <w:lang w:val="en-GB"/>
        </w:rPr>
        <w:t>as well as playing host to site-specific cultural events.</w:t>
      </w:r>
    </w:p>
    <w:p w14:paraId="451671BB" w14:textId="2D7417FD" w:rsidR="00A6424B" w:rsidRPr="00BD3581" w:rsidRDefault="00A6424B">
      <w:pPr>
        <w:rPr>
          <w:rFonts w:ascii="Century Gothic" w:hAnsi="Century Gothic"/>
          <w:lang w:val="en-GB"/>
        </w:rPr>
      </w:pPr>
    </w:p>
    <w:p w14:paraId="006A06C6" w14:textId="38D64316" w:rsidR="00562F8D" w:rsidRPr="00BD3581" w:rsidRDefault="00C91A18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lang w:val="en-GB"/>
        </w:rPr>
        <w:t xml:space="preserve">Where local talent </w:t>
      </w:r>
      <w:r w:rsidR="00562F8D" w:rsidRPr="00BD3581">
        <w:rPr>
          <w:rFonts w:ascii="Century Gothic" w:hAnsi="Century Gothic"/>
          <w:lang w:val="en-GB"/>
        </w:rPr>
        <w:t>is showcased</w:t>
      </w:r>
      <w:r w:rsidRPr="00BD3581">
        <w:rPr>
          <w:rFonts w:ascii="Century Gothic" w:hAnsi="Century Gothic"/>
          <w:lang w:val="en-GB"/>
        </w:rPr>
        <w:t xml:space="preserve"> </w:t>
      </w:r>
      <w:r w:rsidR="00562F8D" w:rsidRPr="00BD3581">
        <w:rPr>
          <w:rFonts w:ascii="Century Gothic" w:hAnsi="Century Gothic"/>
          <w:lang w:val="en-GB"/>
        </w:rPr>
        <w:t>throughout</w:t>
      </w:r>
      <w:r w:rsidRPr="00BD3581">
        <w:rPr>
          <w:rFonts w:ascii="Century Gothic" w:hAnsi="Century Gothic"/>
          <w:lang w:val="en-GB"/>
        </w:rPr>
        <w:t xml:space="preserve"> Made in Hull, Roots &amp; Routes will welcome the work of international artists from Rotterdam, Reykjavík, Aarhus and Freetown. </w:t>
      </w:r>
      <w:r w:rsidR="00562F8D" w:rsidRPr="00BD3581">
        <w:rPr>
          <w:rFonts w:ascii="Century Gothic" w:hAnsi="Century Gothic"/>
          <w:lang w:val="en-GB"/>
        </w:rPr>
        <w:t xml:space="preserve">Freedom launches a rallying ‘open call’ for submissions, </w:t>
      </w:r>
      <w:r w:rsidR="004429D3">
        <w:rPr>
          <w:rFonts w:ascii="Century Gothic" w:hAnsi="Century Gothic"/>
          <w:lang w:val="en-GB"/>
        </w:rPr>
        <w:t>whilst</w:t>
      </w:r>
      <w:r w:rsidR="00562F8D" w:rsidRPr="00BD3581">
        <w:rPr>
          <w:rFonts w:ascii="Century Gothic" w:hAnsi="Century Gothic"/>
          <w:lang w:val="en-GB"/>
        </w:rPr>
        <w:t xml:space="preserve"> works celebrating the importance of Hull bring the year to a close as part of Tell the World.</w:t>
      </w:r>
    </w:p>
    <w:p w14:paraId="70F64FCD" w14:textId="77777777" w:rsidR="004B5AED" w:rsidRPr="00BD3581" w:rsidRDefault="004B5AED">
      <w:pPr>
        <w:rPr>
          <w:rFonts w:ascii="Century Gothic" w:hAnsi="Century Gothic"/>
          <w:lang w:val="en-GB"/>
        </w:rPr>
      </w:pPr>
    </w:p>
    <w:p w14:paraId="42D3BE2C" w14:textId="5CF4F5BE" w:rsidR="005531B4" w:rsidRPr="00BD3581" w:rsidRDefault="005531B4">
      <w:pPr>
        <w:rPr>
          <w:rFonts w:ascii="Century Gothic" w:hAnsi="Century Gothic"/>
          <w:lang w:val="en-GB"/>
        </w:rPr>
      </w:pPr>
      <w:r w:rsidRPr="00BD3581">
        <w:rPr>
          <w:rFonts w:ascii="Century Gothic" w:hAnsi="Century Gothic"/>
          <w:lang w:val="en-GB"/>
        </w:rPr>
        <w:t xml:space="preserve">So keep your eyes and mind open, as </w:t>
      </w:r>
      <w:r w:rsidR="004429D3">
        <w:rPr>
          <w:rFonts w:ascii="Century Gothic" w:hAnsi="Century Gothic"/>
          <w:lang w:val="en-GB"/>
        </w:rPr>
        <w:t>the RED Gallery of Contemporary Art</w:t>
      </w:r>
      <w:r w:rsidRPr="00BD3581">
        <w:rPr>
          <w:rFonts w:ascii="Century Gothic" w:hAnsi="Century Gothic"/>
          <w:lang w:val="en-GB"/>
        </w:rPr>
        <w:t xml:space="preserve"> make</w:t>
      </w:r>
      <w:r w:rsidR="004429D3">
        <w:rPr>
          <w:rFonts w:ascii="Century Gothic" w:hAnsi="Century Gothic"/>
          <w:lang w:val="en-GB"/>
        </w:rPr>
        <w:t>s</w:t>
      </w:r>
      <w:bookmarkStart w:id="0" w:name="_GoBack"/>
      <w:bookmarkEnd w:id="0"/>
      <w:r w:rsidRPr="00BD3581">
        <w:rPr>
          <w:rFonts w:ascii="Century Gothic" w:hAnsi="Century Gothic"/>
          <w:lang w:val="en-GB"/>
        </w:rPr>
        <w:t xml:space="preserve"> Hull’s every day spaces impossible to ignore.</w:t>
      </w:r>
      <w:r w:rsidR="00D216EB" w:rsidRPr="00BD3581">
        <w:rPr>
          <w:rFonts w:ascii="Century Gothic" w:hAnsi="Century Gothic"/>
          <w:lang w:val="en-GB"/>
        </w:rPr>
        <w:t xml:space="preserve"> </w:t>
      </w:r>
      <w:r w:rsidR="00D216EB" w:rsidRPr="004429D3">
        <w:rPr>
          <w:rFonts w:ascii="Century Gothic" w:hAnsi="Century Gothic"/>
          <w:color w:val="F52F9E"/>
          <w:lang w:val="en-GB"/>
        </w:rPr>
        <w:t>(132 words)</w:t>
      </w:r>
    </w:p>
    <w:p w14:paraId="30BA9D00" w14:textId="4EE56D8F" w:rsidR="004B5AED" w:rsidRPr="004B5AED" w:rsidRDefault="005531B4" w:rsidP="00D216EB">
      <w:pPr>
        <w:tabs>
          <w:tab w:val="left" w:pos="1960"/>
        </w:tabs>
        <w:rPr>
          <w:lang w:val="en-GB"/>
        </w:rPr>
      </w:pPr>
      <w:r>
        <w:rPr>
          <w:lang w:val="en-GB"/>
        </w:rPr>
        <w:tab/>
      </w:r>
    </w:p>
    <w:sectPr w:rsidR="004B5AED" w:rsidRPr="004B5AED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AED"/>
    <w:rsid w:val="002E4DB8"/>
    <w:rsid w:val="00393643"/>
    <w:rsid w:val="004429D3"/>
    <w:rsid w:val="004B5AED"/>
    <w:rsid w:val="00533F5F"/>
    <w:rsid w:val="005531B4"/>
    <w:rsid w:val="00562F8D"/>
    <w:rsid w:val="00A6424B"/>
    <w:rsid w:val="00BD3581"/>
    <w:rsid w:val="00C91A18"/>
    <w:rsid w:val="00D216EB"/>
    <w:rsid w:val="00EC3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CB231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865D4D0-9091-4D15-9997-88DA9E4D604E}"/>
</file>

<file path=customXml/itemProps2.xml><?xml version="1.0" encoding="utf-8"?>
<ds:datastoreItem xmlns:ds="http://schemas.openxmlformats.org/officeDocument/2006/customXml" ds:itemID="{DE4F2FCF-4F22-4392-B043-F082F8C5AECD}"/>
</file>

<file path=customXml/itemProps3.xml><?xml version="1.0" encoding="utf-8"?>
<ds:datastoreItem xmlns:ds="http://schemas.openxmlformats.org/officeDocument/2006/customXml" ds:itemID="{95C8FA5A-FE96-4B17-A610-92C2AF7831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209</Words>
  <Characters>1194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2016-08-17T12:09:00Z</dcterms:created>
  <dcterms:modified xsi:type="dcterms:W3CDTF">2016-08-17T15:18:00Z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