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04" w:rsidRDefault="006D7004" w:rsidP="005C217F">
      <w:pPr>
        <w:outlineLvl w:val="0"/>
        <w:rPr>
          <w:rFonts w:cs="Arial"/>
          <w:b/>
          <w:color w:val="auto"/>
          <w:sz w:val="24"/>
          <w:szCs w:val="24"/>
        </w:rPr>
      </w:pPr>
      <w:r w:rsidRPr="005C217F">
        <w:rPr>
          <w:rFonts w:cs="Arial"/>
          <w:noProof/>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666365"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666365" cy="933450"/>
                    </a:xfrm>
                    <a:prstGeom prst="rect">
                      <a:avLst/>
                    </a:prstGeom>
                    <a:noFill/>
                  </pic:spPr>
                </pic:pic>
              </a:graphicData>
            </a:graphic>
          </wp:anchor>
        </w:drawing>
      </w:r>
    </w:p>
    <w:p w:rsidR="006D7004" w:rsidRDefault="006D7004" w:rsidP="005C217F">
      <w:pPr>
        <w:outlineLvl w:val="0"/>
        <w:rPr>
          <w:rFonts w:cs="Arial"/>
          <w:b/>
          <w:color w:val="auto"/>
          <w:sz w:val="24"/>
          <w:szCs w:val="24"/>
        </w:rPr>
      </w:pPr>
    </w:p>
    <w:p w:rsidR="006D7004" w:rsidRDefault="006D7004" w:rsidP="005C217F">
      <w:pPr>
        <w:outlineLvl w:val="0"/>
        <w:rPr>
          <w:rFonts w:cs="Arial"/>
          <w:b/>
          <w:color w:val="auto"/>
          <w:sz w:val="24"/>
          <w:szCs w:val="24"/>
        </w:rPr>
      </w:pPr>
    </w:p>
    <w:p w:rsidR="006D7004" w:rsidRDefault="006D7004" w:rsidP="005C217F">
      <w:pPr>
        <w:outlineLvl w:val="0"/>
        <w:rPr>
          <w:rFonts w:cs="Arial"/>
          <w:b/>
          <w:color w:val="auto"/>
          <w:sz w:val="24"/>
          <w:szCs w:val="24"/>
        </w:rPr>
      </w:pPr>
    </w:p>
    <w:p w:rsidR="006D7004" w:rsidRDefault="006D7004" w:rsidP="005C217F">
      <w:pPr>
        <w:outlineLvl w:val="0"/>
        <w:rPr>
          <w:rFonts w:cs="Arial"/>
          <w:b/>
          <w:color w:val="auto"/>
          <w:sz w:val="24"/>
          <w:szCs w:val="24"/>
        </w:rPr>
      </w:pPr>
    </w:p>
    <w:p w:rsidR="006D7004" w:rsidRDefault="006D7004" w:rsidP="005C217F">
      <w:pPr>
        <w:outlineLvl w:val="0"/>
        <w:rPr>
          <w:rFonts w:cs="Arial"/>
          <w:b/>
          <w:color w:val="auto"/>
          <w:sz w:val="24"/>
          <w:szCs w:val="24"/>
        </w:rPr>
      </w:pPr>
    </w:p>
    <w:p w:rsidR="006D7004" w:rsidRDefault="006D7004" w:rsidP="005C217F">
      <w:pPr>
        <w:outlineLvl w:val="0"/>
        <w:rPr>
          <w:rFonts w:cs="Arial"/>
          <w:b/>
          <w:color w:val="auto"/>
          <w:sz w:val="24"/>
          <w:szCs w:val="24"/>
        </w:rPr>
      </w:pPr>
    </w:p>
    <w:p w:rsidR="005C217F" w:rsidRPr="005C217F" w:rsidRDefault="008F6277" w:rsidP="005C217F">
      <w:pPr>
        <w:outlineLvl w:val="0"/>
        <w:rPr>
          <w:rFonts w:cs="Arial"/>
          <w:b/>
          <w:color w:val="auto"/>
          <w:sz w:val="24"/>
          <w:szCs w:val="24"/>
        </w:rPr>
      </w:pPr>
      <w:r>
        <w:rPr>
          <w:rFonts w:cs="Arial"/>
          <w:b/>
          <w:color w:val="auto"/>
          <w:sz w:val="24"/>
          <w:szCs w:val="24"/>
        </w:rPr>
        <w:t>Artlink Hull</w:t>
      </w:r>
      <w:r w:rsidR="005C217F" w:rsidRPr="005C217F">
        <w:rPr>
          <w:rFonts w:cs="Arial"/>
          <w:b/>
          <w:color w:val="auto"/>
          <w:sz w:val="24"/>
          <w:szCs w:val="24"/>
        </w:rPr>
        <w:t xml:space="preserve"> and Shape Arts</w:t>
      </w:r>
      <w:r w:rsidR="009D384C">
        <w:rPr>
          <w:rFonts w:cs="Arial"/>
          <w:b/>
          <w:color w:val="auto"/>
          <w:sz w:val="24"/>
          <w:szCs w:val="24"/>
        </w:rPr>
        <w:t xml:space="preserve"> (“Shape”)</w:t>
      </w:r>
    </w:p>
    <w:p w:rsidR="005C217F" w:rsidRPr="005C217F" w:rsidRDefault="006D7004" w:rsidP="005C217F">
      <w:pPr>
        <w:outlineLvl w:val="0"/>
        <w:rPr>
          <w:rFonts w:cs="Arial"/>
          <w:b/>
          <w:color w:val="auto"/>
          <w:sz w:val="24"/>
          <w:szCs w:val="24"/>
        </w:rPr>
      </w:pPr>
      <w:r>
        <w:rPr>
          <w:rFonts w:cs="Arial"/>
          <w:b/>
          <w:color w:val="auto"/>
          <w:sz w:val="24"/>
          <w:szCs w:val="24"/>
        </w:rPr>
        <w:t>Data</w:t>
      </w:r>
      <w:r w:rsidR="005C217F" w:rsidRPr="005C217F">
        <w:rPr>
          <w:rFonts w:cs="Arial"/>
          <w:b/>
          <w:color w:val="auto"/>
          <w:sz w:val="24"/>
          <w:szCs w:val="24"/>
        </w:rPr>
        <w:t xml:space="preserve"> Sharing Agreement for </w:t>
      </w:r>
      <w:r w:rsidR="00910B03">
        <w:rPr>
          <w:rFonts w:cs="Arial"/>
          <w:b/>
          <w:color w:val="auto"/>
          <w:sz w:val="24"/>
          <w:szCs w:val="24"/>
        </w:rPr>
        <w:t xml:space="preserve">Adam Reynolds Memorial Bursary </w:t>
      </w:r>
      <w:r w:rsidR="006A672C">
        <w:rPr>
          <w:rFonts w:cs="Arial"/>
          <w:b/>
          <w:color w:val="auto"/>
          <w:sz w:val="24"/>
          <w:szCs w:val="24"/>
        </w:rPr>
        <w:t>Exhibition</w:t>
      </w:r>
    </w:p>
    <w:p w:rsidR="005C217F" w:rsidRPr="005C217F" w:rsidRDefault="008F6277" w:rsidP="005C217F">
      <w:pPr>
        <w:outlineLvl w:val="0"/>
        <w:rPr>
          <w:rFonts w:cs="Arial"/>
          <w:b/>
          <w:color w:val="auto"/>
          <w:sz w:val="24"/>
          <w:szCs w:val="24"/>
        </w:rPr>
      </w:pPr>
      <w:r>
        <w:rPr>
          <w:rFonts w:cs="Arial"/>
          <w:b/>
          <w:color w:val="auto"/>
          <w:sz w:val="24"/>
          <w:szCs w:val="24"/>
        </w:rPr>
        <w:t>7 April</w:t>
      </w:r>
      <w:r w:rsidR="00910B03">
        <w:rPr>
          <w:rFonts w:cs="Arial"/>
          <w:b/>
          <w:color w:val="auto"/>
          <w:sz w:val="24"/>
          <w:szCs w:val="24"/>
        </w:rPr>
        <w:t xml:space="preserve"> – </w:t>
      </w:r>
      <w:r>
        <w:rPr>
          <w:rFonts w:cs="Arial"/>
          <w:b/>
          <w:color w:val="auto"/>
          <w:sz w:val="24"/>
          <w:szCs w:val="24"/>
        </w:rPr>
        <w:t>1</w:t>
      </w:r>
      <w:r w:rsidR="00910B03">
        <w:rPr>
          <w:rFonts w:cs="Arial"/>
          <w:b/>
          <w:color w:val="auto"/>
          <w:sz w:val="24"/>
          <w:szCs w:val="24"/>
        </w:rPr>
        <w:t xml:space="preserve"> </w:t>
      </w:r>
      <w:r>
        <w:rPr>
          <w:rFonts w:cs="Arial"/>
          <w:b/>
          <w:color w:val="auto"/>
          <w:sz w:val="24"/>
          <w:szCs w:val="24"/>
        </w:rPr>
        <w:t>July</w:t>
      </w:r>
      <w:r w:rsidR="00910B03">
        <w:rPr>
          <w:rFonts w:cs="Arial"/>
          <w:b/>
          <w:color w:val="auto"/>
          <w:sz w:val="24"/>
          <w:szCs w:val="24"/>
        </w:rPr>
        <w:t xml:space="preserve"> 2017 </w:t>
      </w:r>
      <w:r w:rsidR="005C217F" w:rsidRPr="005C217F">
        <w:rPr>
          <w:rFonts w:cs="Arial"/>
          <w:b/>
          <w:color w:val="auto"/>
          <w:sz w:val="24"/>
          <w:szCs w:val="24"/>
        </w:rPr>
        <w:t>inclusive</w:t>
      </w:r>
    </w:p>
    <w:p w:rsidR="005C217F" w:rsidRDefault="005C217F" w:rsidP="005C217F">
      <w:pPr>
        <w:rPr>
          <w:rFonts w:cs="Arial"/>
          <w:b/>
          <w:color w:val="auto"/>
          <w:sz w:val="24"/>
          <w:szCs w:val="24"/>
        </w:rPr>
      </w:pPr>
    </w:p>
    <w:p w:rsidR="005C217F" w:rsidRPr="0077256E" w:rsidRDefault="005C217F" w:rsidP="00025B5F">
      <w:pPr>
        <w:rPr>
          <w:rFonts w:cs="Arial"/>
          <w:color w:val="auto"/>
          <w:sz w:val="24"/>
          <w:szCs w:val="24"/>
        </w:rPr>
      </w:pPr>
      <w:r w:rsidRPr="0077256E">
        <w:rPr>
          <w:rFonts w:cs="Arial"/>
          <w:color w:val="auto"/>
          <w:sz w:val="24"/>
          <w:szCs w:val="24"/>
        </w:rPr>
        <w:t>As part of this agreement, Shape Arts</w:t>
      </w:r>
      <w:r w:rsidR="00025B5F" w:rsidRPr="0077256E">
        <w:rPr>
          <w:rFonts w:cs="Arial"/>
          <w:color w:val="auto"/>
          <w:sz w:val="24"/>
          <w:szCs w:val="24"/>
        </w:rPr>
        <w:t xml:space="preserve"> will be a delivery partner of Adam Reynolds Memorial Bursary </w:t>
      </w:r>
      <w:r w:rsidR="006A672C">
        <w:rPr>
          <w:rFonts w:cs="Arial"/>
          <w:color w:val="auto"/>
          <w:sz w:val="24"/>
          <w:szCs w:val="24"/>
        </w:rPr>
        <w:t>Shortlist exhibition</w:t>
      </w:r>
      <w:r w:rsidRPr="0077256E">
        <w:rPr>
          <w:rFonts w:cs="Arial"/>
          <w:color w:val="auto"/>
          <w:sz w:val="24"/>
          <w:szCs w:val="24"/>
        </w:rPr>
        <w:t>.</w:t>
      </w:r>
      <w:bookmarkStart w:id="0" w:name="_GoBack"/>
      <w:bookmarkEnd w:id="0"/>
    </w:p>
    <w:p w:rsidR="00AF414A" w:rsidRDefault="00AF414A" w:rsidP="00025B5F">
      <w:pPr>
        <w:rPr>
          <w:rFonts w:cs="Arial"/>
          <w:b/>
          <w:color w:val="auto"/>
          <w:sz w:val="24"/>
          <w:szCs w:val="24"/>
        </w:rPr>
      </w:pPr>
    </w:p>
    <w:p w:rsidR="00A45959" w:rsidRDefault="00A45959" w:rsidP="00025B5F">
      <w:pPr>
        <w:rPr>
          <w:rFonts w:cs="Arial"/>
          <w:b/>
          <w:color w:val="auto"/>
          <w:sz w:val="24"/>
          <w:szCs w:val="24"/>
        </w:rPr>
      </w:pPr>
      <w:r>
        <w:rPr>
          <w:rFonts w:cs="Arial"/>
          <w:b/>
          <w:color w:val="auto"/>
          <w:sz w:val="24"/>
          <w:szCs w:val="24"/>
        </w:rPr>
        <w:t>Purpose</w:t>
      </w:r>
    </w:p>
    <w:p w:rsidR="00A45959" w:rsidRDefault="00A45959" w:rsidP="00025B5F">
      <w:pPr>
        <w:rPr>
          <w:rFonts w:cs="Arial"/>
          <w:b/>
          <w:color w:val="auto"/>
          <w:sz w:val="24"/>
          <w:szCs w:val="24"/>
        </w:rPr>
      </w:pPr>
    </w:p>
    <w:p w:rsidR="00AF414A" w:rsidRPr="0077256E" w:rsidRDefault="00AF414A" w:rsidP="00025B5F">
      <w:pPr>
        <w:rPr>
          <w:rFonts w:cs="Arial"/>
          <w:color w:val="auto"/>
          <w:sz w:val="24"/>
          <w:szCs w:val="24"/>
        </w:rPr>
      </w:pPr>
      <w:r w:rsidRPr="0077256E">
        <w:rPr>
          <w:rFonts w:cs="Arial"/>
          <w:color w:val="auto"/>
          <w:sz w:val="24"/>
          <w:szCs w:val="24"/>
        </w:rPr>
        <w:t>The purpose of the agreement is to ensure that both parties will act in line with best data sharing practice and make clear to each other what data will be shared and how it will be treated once shared.</w:t>
      </w:r>
      <w:r w:rsidR="00A45959" w:rsidRPr="0077256E">
        <w:rPr>
          <w:rFonts w:cs="Arial"/>
          <w:color w:val="auto"/>
          <w:sz w:val="24"/>
          <w:szCs w:val="24"/>
        </w:rPr>
        <w:t xml:space="preserve"> </w:t>
      </w:r>
    </w:p>
    <w:p w:rsidR="00AF414A" w:rsidRDefault="00AF414A" w:rsidP="00025B5F">
      <w:pPr>
        <w:rPr>
          <w:rFonts w:cs="Arial"/>
          <w:b/>
          <w:color w:val="auto"/>
          <w:sz w:val="24"/>
          <w:szCs w:val="24"/>
        </w:rPr>
      </w:pPr>
    </w:p>
    <w:p w:rsidR="005C217F" w:rsidRDefault="00FF7837" w:rsidP="005C217F">
      <w:pPr>
        <w:rPr>
          <w:rFonts w:cs="Arial"/>
          <w:b/>
          <w:color w:val="auto"/>
          <w:sz w:val="24"/>
          <w:szCs w:val="24"/>
        </w:rPr>
      </w:pPr>
      <w:r>
        <w:rPr>
          <w:rFonts w:cs="Arial"/>
          <w:b/>
          <w:color w:val="auto"/>
          <w:sz w:val="24"/>
          <w:szCs w:val="24"/>
        </w:rPr>
        <w:t xml:space="preserve">Scope </w:t>
      </w:r>
    </w:p>
    <w:p w:rsidR="00DB0DE5" w:rsidRPr="005C217F" w:rsidRDefault="00A45959" w:rsidP="00DB0DE5">
      <w:pPr>
        <w:pStyle w:val="ListParagraph"/>
        <w:numPr>
          <w:ilvl w:val="0"/>
          <w:numId w:val="5"/>
        </w:numPr>
        <w:rPr>
          <w:rFonts w:cs="Arial"/>
          <w:color w:val="auto"/>
          <w:sz w:val="24"/>
          <w:szCs w:val="24"/>
        </w:rPr>
      </w:pPr>
      <w:r>
        <w:rPr>
          <w:rFonts w:cs="Arial"/>
          <w:b/>
          <w:color w:val="auto"/>
          <w:sz w:val="24"/>
          <w:szCs w:val="24"/>
        </w:rPr>
        <w:t xml:space="preserve">The data being collected is audience data relating to the ARMB </w:t>
      </w:r>
      <w:r w:rsidR="006A672C">
        <w:rPr>
          <w:rFonts w:cs="Arial"/>
          <w:b/>
          <w:color w:val="auto"/>
          <w:sz w:val="24"/>
          <w:szCs w:val="24"/>
        </w:rPr>
        <w:t>Shortlist exhibition</w:t>
      </w:r>
      <w:r>
        <w:rPr>
          <w:rFonts w:cs="Arial"/>
          <w:b/>
          <w:color w:val="auto"/>
          <w:sz w:val="24"/>
          <w:szCs w:val="24"/>
        </w:rPr>
        <w:t xml:space="preserve"> 2017. </w:t>
      </w:r>
      <w:r w:rsidR="00CD1D34">
        <w:rPr>
          <w:rFonts w:cs="Arial"/>
          <w:b/>
          <w:color w:val="auto"/>
          <w:sz w:val="24"/>
          <w:szCs w:val="24"/>
        </w:rPr>
        <w:t xml:space="preserve">Both parties are sharing data as part of their funding agreements and the treatment of data is done in line with legal requirements to protect data and people’s privacy. </w:t>
      </w:r>
      <w:r w:rsidR="00DB0DE5">
        <w:rPr>
          <w:rFonts w:cs="Arial"/>
          <w:color w:val="auto"/>
          <w:sz w:val="24"/>
          <w:szCs w:val="24"/>
        </w:rPr>
        <w:t xml:space="preserve">This will apply to those people attending and engaging with the </w:t>
      </w:r>
      <w:r w:rsidR="006A672C">
        <w:rPr>
          <w:rFonts w:cs="Arial"/>
          <w:color w:val="auto"/>
          <w:sz w:val="24"/>
          <w:szCs w:val="24"/>
        </w:rPr>
        <w:t>exhibition</w:t>
      </w:r>
      <w:r w:rsidR="00DB0DE5">
        <w:rPr>
          <w:rFonts w:cs="Arial"/>
          <w:color w:val="auto"/>
          <w:sz w:val="24"/>
          <w:szCs w:val="24"/>
        </w:rPr>
        <w:t xml:space="preserve"> in person and online</w:t>
      </w:r>
    </w:p>
    <w:p w:rsidR="00A45959" w:rsidRDefault="00A45959" w:rsidP="005C217F">
      <w:pPr>
        <w:rPr>
          <w:rFonts w:cs="Arial"/>
          <w:b/>
          <w:color w:val="auto"/>
          <w:sz w:val="24"/>
          <w:szCs w:val="24"/>
        </w:rPr>
      </w:pPr>
    </w:p>
    <w:p w:rsidR="005C217F" w:rsidRPr="0077256E" w:rsidRDefault="005C217F" w:rsidP="0077256E">
      <w:pPr>
        <w:rPr>
          <w:rFonts w:cs="Arial"/>
          <w:b/>
          <w:color w:val="auto"/>
          <w:sz w:val="24"/>
          <w:szCs w:val="24"/>
        </w:rPr>
      </w:pPr>
      <w:r w:rsidRPr="0077256E">
        <w:rPr>
          <w:rFonts w:cs="Arial"/>
          <w:b/>
          <w:color w:val="auto"/>
          <w:sz w:val="24"/>
          <w:szCs w:val="24"/>
        </w:rPr>
        <w:t>What we will do jointly</w:t>
      </w:r>
    </w:p>
    <w:p w:rsidR="00FA404D" w:rsidRDefault="004F156C" w:rsidP="00025B5F">
      <w:pPr>
        <w:pStyle w:val="ListParagraph"/>
        <w:numPr>
          <w:ilvl w:val="0"/>
          <w:numId w:val="5"/>
        </w:numPr>
        <w:rPr>
          <w:rFonts w:cs="Arial"/>
          <w:color w:val="auto"/>
          <w:sz w:val="24"/>
          <w:szCs w:val="24"/>
        </w:rPr>
      </w:pPr>
      <w:r>
        <w:rPr>
          <w:rFonts w:cs="Arial"/>
          <w:color w:val="auto"/>
          <w:sz w:val="24"/>
          <w:szCs w:val="24"/>
        </w:rPr>
        <w:t xml:space="preserve">Collect audience data </w:t>
      </w:r>
      <w:r w:rsidR="00FA404D">
        <w:rPr>
          <w:rFonts w:cs="Arial"/>
          <w:color w:val="auto"/>
          <w:sz w:val="24"/>
          <w:szCs w:val="24"/>
        </w:rPr>
        <w:t xml:space="preserve">in accordance with best practice in relation to surveying methods and so that the audiences are as well informed as possible about why they are being surveyed and what the data will be used for </w:t>
      </w:r>
    </w:p>
    <w:p w:rsidR="005C217F" w:rsidRPr="002245A9" w:rsidRDefault="004429C0" w:rsidP="002245A9">
      <w:pPr>
        <w:pStyle w:val="ListParagraph"/>
        <w:numPr>
          <w:ilvl w:val="0"/>
          <w:numId w:val="5"/>
        </w:numPr>
        <w:rPr>
          <w:rFonts w:cs="Arial"/>
          <w:color w:val="auto"/>
          <w:sz w:val="24"/>
          <w:szCs w:val="24"/>
        </w:rPr>
      </w:pPr>
      <w:r>
        <w:rPr>
          <w:rFonts w:cs="Arial"/>
          <w:color w:val="auto"/>
          <w:sz w:val="24"/>
          <w:szCs w:val="24"/>
        </w:rPr>
        <w:t xml:space="preserve">Retain this information </w:t>
      </w:r>
      <w:r w:rsidR="00FA404D">
        <w:rPr>
          <w:rFonts w:cs="Arial"/>
          <w:color w:val="auto"/>
          <w:sz w:val="24"/>
          <w:szCs w:val="24"/>
        </w:rPr>
        <w:t>until such time as it is no longer needed</w:t>
      </w:r>
    </w:p>
    <w:p w:rsidR="005C217F" w:rsidRPr="005C217F" w:rsidRDefault="005C217F" w:rsidP="005C217F">
      <w:pPr>
        <w:rPr>
          <w:rFonts w:cs="Arial"/>
          <w:b/>
          <w:color w:val="auto"/>
          <w:sz w:val="24"/>
          <w:szCs w:val="24"/>
        </w:rPr>
      </w:pPr>
    </w:p>
    <w:p w:rsidR="005C217F" w:rsidRPr="0077256E" w:rsidRDefault="009D384C" w:rsidP="0077256E">
      <w:pPr>
        <w:outlineLvl w:val="0"/>
        <w:rPr>
          <w:rFonts w:cs="Arial"/>
          <w:b/>
          <w:color w:val="auto"/>
          <w:sz w:val="24"/>
          <w:szCs w:val="24"/>
        </w:rPr>
      </w:pPr>
      <w:r w:rsidRPr="0077256E">
        <w:rPr>
          <w:rFonts w:cs="Arial"/>
          <w:b/>
          <w:color w:val="auto"/>
          <w:sz w:val="24"/>
          <w:szCs w:val="24"/>
        </w:rPr>
        <w:t xml:space="preserve">What </w:t>
      </w:r>
      <w:r w:rsidR="008F6277">
        <w:rPr>
          <w:rFonts w:cs="Arial"/>
          <w:b/>
          <w:color w:val="auto"/>
          <w:sz w:val="24"/>
          <w:szCs w:val="24"/>
        </w:rPr>
        <w:t>Artlink Hull</w:t>
      </w:r>
      <w:r w:rsidRPr="0077256E">
        <w:rPr>
          <w:rFonts w:cs="Arial"/>
          <w:b/>
          <w:color w:val="auto"/>
          <w:sz w:val="24"/>
          <w:szCs w:val="24"/>
        </w:rPr>
        <w:t xml:space="preserve"> </w:t>
      </w:r>
      <w:r w:rsidR="005C217F" w:rsidRPr="0077256E">
        <w:rPr>
          <w:rFonts w:cs="Arial"/>
          <w:b/>
          <w:color w:val="auto"/>
          <w:sz w:val="24"/>
          <w:szCs w:val="24"/>
        </w:rPr>
        <w:t xml:space="preserve">will </w:t>
      </w:r>
      <w:proofErr w:type="gramStart"/>
      <w:r w:rsidR="005C217F" w:rsidRPr="0077256E">
        <w:rPr>
          <w:rFonts w:cs="Arial"/>
          <w:b/>
          <w:color w:val="auto"/>
          <w:sz w:val="24"/>
          <w:szCs w:val="24"/>
        </w:rPr>
        <w:t>do</w:t>
      </w:r>
      <w:proofErr w:type="gramEnd"/>
    </w:p>
    <w:p w:rsidR="005A395A" w:rsidRPr="005A395A" w:rsidRDefault="0077256E" w:rsidP="0077256E">
      <w:pPr>
        <w:shd w:val="clear" w:color="auto" w:fill="FFFFFF"/>
        <w:rPr>
          <w:rFonts w:cs="Arial"/>
          <w:color w:val="auto"/>
          <w:sz w:val="24"/>
          <w:szCs w:val="24"/>
          <w:lang w:eastAsia="en-GB"/>
        </w:rPr>
      </w:pPr>
      <w:r>
        <w:rPr>
          <w:rFonts w:cs="Arial"/>
          <w:color w:val="auto"/>
          <w:sz w:val="24"/>
          <w:szCs w:val="24"/>
          <w:lang w:eastAsia="en-GB"/>
        </w:rPr>
        <w:t>Mak</w:t>
      </w:r>
      <w:r w:rsidR="005A395A" w:rsidRPr="005A395A">
        <w:rPr>
          <w:rFonts w:cs="Arial"/>
          <w:color w:val="auto"/>
          <w:sz w:val="24"/>
          <w:szCs w:val="24"/>
          <w:lang w:eastAsia="en-GB"/>
        </w:rPr>
        <w:t>e available to Shape the data</w:t>
      </w:r>
      <w:r w:rsidR="00116EA0">
        <w:rPr>
          <w:rFonts w:cs="Arial"/>
          <w:color w:val="auto"/>
          <w:sz w:val="24"/>
          <w:szCs w:val="24"/>
          <w:lang w:eastAsia="en-GB"/>
        </w:rPr>
        <w:t xml:space="preserve"> of audiences who have engaged with the </w:t>
      </w:r>
      <w:r w:rsidR="006A672C">
        <w:rPr>
          <w:rFonts w:cs="Arial"/>
          <w:color w:val="auto"/>
          <w:sz w:val="24"/>
          <w:szCs w:val="24"/>
          <w:lang w:eastAsia="en-GB"/>
        </w:rPr>
        <w:t>exhibition</w:t>
      </w:r>
      <w:r w:rsidR="005A395A" w:rsidRPr="005A395A">
        <w:rPr>
          <w:rFonts w:cs="Arial"/>
          <w:color w:val="auto"/>
          <w:sz w:val="24"/>
          <w:szCs w:val="24"/>
          <w:lang w:eastAsia="en-GB"/>
        </w:rPr>
        <w:t>, as well as audience feedback for individual perform</w:t>
      </w:r>
      <w:r w:rsidR="00116EA0">
        <w:rPr>
          <w:rFonts w:cs="Arial"/>
          <w:color w:val="auto"/>
          <w:sz w:val="24"/>
          <w:szCs w:val="24"/>
          <w:lang w:eastAsia="en-GB"/>
        </w:rPr>
        <w:t>ances and runs</w:t>
      </w:r>
      <w:r w:rsidR="00DB0DE5">
        <w:rPr>
          <w:rFonts w:cs="Arial"/>
          <w:color w:val="auto"/>
          <w:sz w:val="24"/>
          <w:szCs w:val="24"/>
          <w:lang w:eastAsia="en-GB"/>
        </w:rPr>
        <w:t xml:space="preserve">. This includes: </w:t>
      </w:r>
      <w:r w:rsidR="00116EA0">
        <w:rPr>
          <w:rFonts w:cs="Arial"/>
          <w:color w:val="auto"/>
          <w:sz w:val="24"/>
          <w:szCs w:val="24"/>
          <w:lang w:eastAsia="en-GB"/>
        </w:rPr>
        <w:t xml:space="preserve"> </w:t>
      </w:r>
    </w:p>
    <w:p w:rsidR="005A395A" w:rsidRPr="0077256E" w:rsidRDefault="00116EA0" w:rsidP="0077256E">
      <w:pPr>
        <w:pStyle w:val="ListParagraph"/>
        <w:numPr>
          <w:ilvl w:val="0"/>
          <w:numId w:val="6"/>
        </w:numPr>
        <w:shd w:val="clear" w:color="auto" w:fill="FFFFFF"/>
        <w:jc w:val="both"/>
        <w:rPr>
          <w:rFonts w:cs="Arial"/>
          <w:color w:val="222222"/>
          <w:sz w:val="24"/>
          <w:szCs w:val="24"/>
          <w:lang w:eastAsia="en-GB"/>
        </w:rPr>
      </w:pPr>
      <w:r w:rsidRPr="0077256E">
        <w:rPr>
          <w:rFonts w:cs="Arial"/>
          <w:color w:val="222222"/>
          <w:sz w:val="24"/>
          <w:szCs w:val="24"/>
          <w:lang w:eastAsia="en-GB"/>
        </w:rPr>
        <w:t>Postcodes</w:t>
      </w:r>
    </w:p>
    <w:p w:rsidR="00116EA0" w:rsidRPr="0077256E" w:rsidRDefault="00116EA0" w:rsidP="0077256E">
      <w:pPr>
        <w:pStyle w:val="ListParagraph"/>
        <w:numPr>
          <w:ilvl w:val="0"/>
          <w:numId w:val="6"/>
        </w:numPr>
        <w:shd w:val="clear" w:color="auto" w:fill="FFFFFF"/>
        <w:jc w:val="both"/>
        <w:rPr>
          <w:rFonts w:cs="Arial"/>
          <w:color w:val="222222"/>
          <w:sz w:val="24"/>
          <w:szCs w:val="24"/>
          <w:lang w:eastAsia="en-GB"/>
        </w:rPr>
      </w:pPr>
      <w:r w:rsidRPr="0077256E">
        <w:rPr>
          <w:rFonts w:cs="Arial"/>
          <w:color w:val="222222"/>
          <w:sz w:val="24"/>
          <w:szCs w:val="24"/>
          <w:lang w:eastAsia="en-GB"/>
        </w:rPr>
        <w:t xml:space="preserve">Audience Finder surveys completed by </w:t>
      </w:r>
      <w:r w:rsidR="008F6277">
        <w:rPr>
          <w:rFonts w:cs="Arial"/>
          <w:color w:val="222222"/>
          <w:sz w:val="24"/>
          <w:szCs w:val="24"/>
          <w:lang w:eastAsia="en-GB"/>
        </w:rPr>
        <w:t>Artlink Hull</w:t>
      </w:r>
      <w:r w:rsidRPr="0077256E">
        <w:rPr>
          <w:rFonts w:cs="Arial"/>
          <w:color w:val="222222"/>
          <w:sz w:val="24"/>
          <w:szCs w:val="24"/>
          <w:lang w:eastAsia="en-GB"/>
        </w:rPr>
        <w:t xml:space="preserve">’s audiences </w:t>
      </w:r>
      <w:r w:rsidR="00DB0DE5" w:rsidRPr="0077256E">
        <w:rPr>
          <w:rFonts w:cs="Arial"/>
          <w:color w:val="222222"/>
          <w:sz w:val="24"/>
          <w:szCs w:val="24"/>
          <w:lang w:eastAsia="en-GB"/>
        </w:rPr>
        <w:t xml:space="preserve">which relate to </w:t>
      </w:r>
      <w:r w:rsidRPr="0077256E">
        <w:rPr>
          <w:rFonts w:cs="Arial"/>
          <w:color w:val="222222"/>
          <w:sz w:val="24"/>
          <w:szCs w:val="24"/>
          <w:lang w:eastAsia="en-GB"/>
        </w:rPr>
        <w:t xml:space="preserve"> the </w:t>
      </w:r>
      <w:r w:rsidR="006A672C">
        <w:rPr>
          <w:rFonts w:cs="Arial"/>
          <w:color w:val="222222"/>
          <w:sz w:val="24"/>
          <w:szCs w:val="24"/>
          <w:lang w:eastAsia="en-GB"/>
        </w:rPr>
        <w:t>exhibition</w:t>
      </w:r>
    </w:p>
    <w:p w:rsidR="005C217F" w:rsidRPr="0077256E" w:rsidRDefault="007D5EF1" w:rsidP="0077256E">
      <w:pPr>
        <w:pStyle w:val="ListParagraph"/>
        <w:numPr>
          <w:ilvl w:val="0"/>
          <w:numId w:val="6"/>
        </w:numPr>
        <w:shd w:val="clear" w:color="auto" w:fill="FFFFFF"/>
        <w:jc w:val="both"/>
        <w:rPr>
          <w:rFonts w:cs="Arial"/>
          <w:color w:val="222222"/>
          <w:sz w:val="24"/>
          <w:szCs w:val="24"/>
          <w:lang w:eastAsia="en-GB"/>
        </w:rPr>
      </w:pPr>
      <w:r w:rsidRPr="0077256E">
        <w:rPr>
          <w:rFonts w:cs="Arial"/>
          <w:color w:val="auto"/>
          <w:sz w:val="24"/>
          <w:szCs w:val="24"/>
        </w:rPr>
        <w:t>F</w:t>
      </w:r>
      <w:r w:rsidR="00116EA0" w:rsidRPr="0077256E">
        <w:rPr>
          <w:rFonts w:cs="Arial"/>
          <w:color w:val="222222"/>
          <w:sz w:val="24"/>
          <w:szCs w:val="24"/>
          <w:lang w:eastAsia="en-GB"/>
        </w:rPr>
        <w:t>ootfall figures</w:t>
      </w:r>
      <w:r w:rsidR="0077256E">
        <w:rPr>
          <w:rFonts w:cs="Arial"/>
          <w:color w:val="222222"/>
          <w:sz w:val="24"/>
          <w:szCs w:val="24"/>
          <w:lang w:eastAsia="en-GB"/>
        </w:rPr>
        <w:t xml:space="preserve"> </w:t>
      </w:r>
      <w:r w:rsidR="00116EA0" w:rsidRPr="0077256E">
        <w:rPr>
          <w:rFonts w:cs="Arial"/>
          <w:color w:val="222222"/>
          <w:sz w:val="24"/>
          <w:szCs w:val="24"/>
          <w:lang w:eastAsia="en-GB"/>
        </w:rPr>
        <w:t xml:space="preserve">for the duration of the </w:t>
      </w:r>
      <w:r w:rsidR="006A672C">
        <w:rPr>
          <w:rFonts w:cs="Arial"/>
          <w:color w:val="222222"/>
          <w:sz w:val="24"/>
          <w:szCs w:val="24"/>
          <w:lang w:eastAsia="en-GB"/>
        </w:rPr>
        <w:t>exhibition</w:t>
      </w:r>
      <w:r w:rsidR="005452BF" w:rsidRPr="0077256E">
        <w:rPr>
          <w:rFonts w:cs="Arial"/>
          <w:color w:val="222222"/>
          <w:sz w:val="24"/>
          <w:szCs w:val="24"/>
          <w:lang w:eastAsia="en-GB"/>
        </w:rPr>
        <w:t>. This will include clarification as to whether these figures are estimated or exact.</w:t>
      </w:r>
    </w:p>
    <w:p w:rsidR="005452BF" w:rsidRDefault="007D5EF1" w:rsidP="00116EA0">
      <w:pPr>
        <w:pStyle w:val="ListParagraph"/>
        <w:numPr>
          <w:ilvl w:val="0"/>
          <w:numId w:val="5"/>
        </w:numPr>
        <w:shd w:val="clear" w:color="auto" w:fill="FFFFFF"/>
        <w:jc w:val="both"/>
        <w:rPr>
          <w:rFonts w:cs="Arial"/>
          <w:color w:val="222222"/>
          <w:sz w:val="24"/>
          <w:szCs w:val="24"/>
          <w:lang w:eastAsia="en-GB"/>
        </w:rPr>
      </w:pPr>
      <w:r>
        <w:rPr>
          <w:rFonts w:cs="Arial"/>
          <w:color w:val="222222"/>
          <w:sz w:val="24"/>
          <w:szCs w:val="24"/>
          <w:lang w:eastAsia="en-GB"/>
        </w:rPr>
        <w:t>A</w:t>
      </w:r>
      <w:r w:rsidR="005452BF">
        <w:rPr>
          <w:rFonts w:cs="Arial"/>
          <w:color w:val="222222"/>
          <w:sz w:val="24"/>
          <w:szCs w:val="24"/>
          <w:lang w:eastAsia="en-GB"/>
        </w:rPr>
        <w:t>udience segmentation</w:t>
      </w:r>
      <w:r w:rsidR="006A672C">
        <w:rPr>
          <w:rFonts w:cs="Arial"/>
          <w:color w:val="222222"/>
          <w:sz w:val="24"/>
          <w:szCs w:val="24"/>
          <w:lang w:eastAsia="en-GB"/>
        </w:rPr>
        <w:t xml:space="preserve"> </w:t>
      </w:r>
      <w:r w:rsidR="005452BF">
        <w:rPr>
          <w:rFonts w:cs="Arial"/>
          <w:color w:val="222222"/>
          <w:sz w:val="24"/>
          <w:szCs w:val="24"/>
          <w:lang w:eastAsia="en-GB"/>
        </w:rPr>
        <w:t xml:space="preserve">/ demographic information relating to </w:t>
      </w:r>
      <w:r w:rsidR="006A672C">
        <w:rPr>
          <w:rFonts w:cs="Arial"/>
          <w:color w:val="222222"/>
          <w:sz w:val="24"/>
          <w:szCs w:val="24"/>
          <w:lang w:eastAsia="en-GB"/>
        </w:rPr>
        <w:t>exhibition</w:t>
      </w:r>
      <w:r w:rsidR="005452BF">
        <w:rPr>
          <w:rFonts w:cs="Arial"/>
          <w:color w:val="222222"/>
          <w:sz w:val="24"/>
          <w:szCs w:val="24"/>
          <w:lang w:eastAsia="en-GB"/>
        </w:rPr>
        <w:t xml:space="preserve"> audiences which may come from a source other than the Audience Finder surveys</w:t>
      </w:r>
      <w:r w:rsidR="00FB4D00">
        <w:rPr>
          <w:rFonts w:cs="Arial"/>
          <w:color w:val="222222"/>
          <w:sz w:val="24"/>
          <w:szCs w:val="24"/>
          <w:lang w:eastAsia="en-GB"/>
        </w:rPr>
        <w:t>. This will include clarification as to whether this information is based on estimates (e</w:t>
      </w:r>
      <w:r w:rsidR="006A672C">
        <w:rPr>
          <w:rFonts w:cs="Arial"/>
          <w:color w:val="222222"/>
          <w:sz w:val="24"/>
          <w:szCs w:val="24"/>
          <w:lang w:eastAsia="en-GB"/>
        </w:rPr>
        <w:t>.</w:t>
      </w:r>
      <w:r w:rsidR="00FB4D00">
        <w:rPr>
          <w:rFonts w:cs="Arial"/>
          <w:color w:val="222222"/>
          <w:sz w:val="24"/>
          <w:szCs w:val="24"/>
          <w:lang w:eastAsia="en-GB"/>
        </w:rPr>
        <w:t>g</w:t>
      </w:r>
      <w:r w:rsidR="006A672C">
        <w:rPr>
          <w:rFonts w:cs="Arial"/>
          <w:color w:val="222222"/>
          <w:sz w:val="24"/>
          <w:szCs w:val="24"/>
          <w:lang w:eastAsia="en-GB"/>
        </w:rPr>
        <w:t>.</w:t>
      </w:r>
      <w:r w:rsidR="00FB4D00">
        <w:rPr>
          <w:rFonts w:cs="Arial"/>
          <w:color w:val="222222"/>
          <w:sz w:val="24"/>
          <w:szCs w:val="24"/>
          <w:lang w:eastAsia="en-GB"/>
        </w:rPr>
        <w:t xml:space="preserve"> mean </w:t>
      </w:r>
      <w:r w:rsidR="00E26107">
        <w:rPr>
          <w:rFonts w:cs="Arial"/>
          <w:color w:val="222222"/>
          <w:sz w:val="24"/>
          <w:szCs w:val="24"/>
          <w:lang w:eastAsia="en-GB"/>
        </w:rPr>
        <w:t xml:space="preserve">trends or </w:t>
      </w:r>
      <w:r w:rsidR="00FB4D00">
        <w:rPr>
          <w:rFonts w:cs="Arial"/>
          <w:color w:val="222222"/>
          <w:sz w:val="24"/>
          <w:szCs w:val="24"/>
          <w:lang w:eastAsia="en-GB"/>
        </w:rPr>
        <w:t xml:space="preserve">averages) or exact information.  </w:t>
      </w:r>
      <w:r w:rsidR="005452BF">
        <w:rPr>
          <w:rFonts w:cs="Arial"/>
          <w:color w:val="222222"/>
          <w:sz w:val="24"/>
          <w:szCs w:val="24"/>
          <w:lang w:eastAsia="en-GB"/>
        </w:rPr>
        <w:t xml:space="preserve"> </w:t>
      </w:r>
    </w:p>
    <w:p w:rsidR="00116EA0" w:rsidRDefault="007D5EF1" w:rsidP="00116EA0">
      <w:pPr>
        <w:numPr>
          <w:ilvl w:val="0"/>
          <w:numId w:val="5"/>
        </w:numPr>
        <w:rPr>
          <w:rFonts w:cs="Arial"/>
          <w:color w:val="auto"/>
          <w:sz w:val="24"/>
          <w:szCs w:val="24"/>
        </w:rPr>
      </w:pPr>
      <w:r>
        <w:rPr>
          <w:rFonts w:cs="Arial"/>
          <w:color w:val="auto"/>
          <w:sz w:val="24"/>
          <w:szCs w:val="24"/>
        </w:rPr>
        <w:t>E</w:t>
      </w:r>
      <w:r w:rsidR="00116EA0">
        <w:rPr>
          <w:rFonts w:cs="Arial"/>
          <w:color w:val="auto"/>
          <w:sz w:val="24"/>
          <w:szCs w:val="24"/>
        </w:rPr>
        <w:t xml:space="preserve">mail addresses, gathered by </w:t>
      </w:r>
      <w:r w:rsidR="008F6277">
        <w:rPr>
          <w:rFonts w:cs="Arial"/>
          <w:color w:val="auto"/>
          <w:sz w:val="24"/>
          <w:szCs w:val="24"/>
        </w:rPr>
        <w:t>Artlink Hull</w:t>
      </w:r>
      <w:r w:rsidR="00116EA0">
        <w:rPr>
          <w:rFonts w:cs="Arial"/>
          <w:color w:val="auto"/>
          <w:sz w:val="24"/>
          <w:szCs w:val="24"/>
        </w:rPr>
        <w:t>, of those who have opted in to receive communications from Shape</w:t>
      </w:r>
    </w:p>
    <w:p w:rsidR="00116EA0" w:rsidRDefault="007D5EF1" w:rsidP="00116EA0">
      <w:pPr>
        <w:numPr>
          <w:ilvl w:val="0"/>
          <w:numId w:val="5"/>
        </w:numPr>
        <w:rPr>
          <w:rFonts w:cs="Arial"/>
          <w:color w:val="auto"/>
          <w:sz w:val="24"/>
          <w:szCs w:val="24"/>
        </w:rPr>
      </w:pPr>
      <w:r>
        <w:rPr>
          <w:rFonts w:cs="Arial"/>
          <w:color w:val="auto"/>
          <w:sz w:val="24"/>
          <w:szCs w:val="24"/>
        </w:rPr>
        <w:t>I</w:t>
      </w:r>
      <w:r w:rsidR="00116EA0">
        <w:rPr>
          <w:rFonts w:cs="Arial"/>
          <w:color w:val="auto"/>
          <w:sz w:val="24"/>
          <w:szCs w:val="24"/>
        </w:rPr>
        <w:t>mages</w:t>
      </w:r>
      <w:r w:rsidR="003045E7">
        <w:rPr>
          <w:rFonts w:cs="Arial"/>
          <w:color w:val="auto"/>
          <w:sz w:val="24"/>
          <w:szCs w:val="24"/>
        </w:rPr>
        <w:t>/ footage</w:t>
      </w:r>
      <w:r w:rsidR="00116EA0">
        <w:rPr>
          <w:rFonts w:cs="Arial"/>
          <w:color w:val="auto"/>
          <w:sz w:val="24"/>
          <w:szCs w:val="24"/>
        </w:rPr>
        <w:t xml:space="preserve"> taken of the </w:t>
      </w:r>
      <w:r w:rsidR="006A672C">
        <w:rPr>
          <w:rFonts w:cs="Arial"/>
          <w:color w:val="auto"/>
          <w:sz w:val="24"/>
          <w:szCs w:val="24"/>
        </w:rPr>
        <w:t>exhibition</w:t>
      </w:r>
      <w:r w:rsidR="00116EA0">
        <w:rPr>
          <w:rFonts w:cs="Arial"/>
          <w:color w:val="auto"/>
          <w:sz w:val="24"/>
          <w:szCs w:val="24"/>
        </w:rPr>
        <w:t xml:space="preserve"> by </w:t>
      </w:r>
      <w:r w:rsidR="008F6277">
        <w:rPr>
          <w:rFonts w:cs="Arial"/>
          <w:color w:val="auto"/>
          <w:sz w:val="24"/>
          <w:szCs w:val="24"/>
        </w:rPr>
        <w:t>Artlink Hull</w:t>
      </w:r>
      <w:r w:rsidR="00D80C4F">
        <w:rPr>
          <w:rFonts w:cs="Arial"/>
          <w:color w:val="auto"/>
          <w:sz w:val="24"/>
          <w:szCs w:val="24"/>
        </w:rPr>
        <w:t xml:space="preserve"> or its contractors</w:t>
      </w:r>
    </w:p>
    <w:p w:rsidR="002E6E16" w:rsidRDefault="007D5EF1" w:rsidP="00116EA0">
      <w:pPr>
        <w:numPr>
          <w:ilvl w:val="0"/>
          <w:numId w:val="5"/>
        </w:numPr>
        <w:rPr>
          <w:rFonts w:cs="Arial"/>
          <w:color w:val="auto"/>
          <w:sz w:val="24"/>
          <w:szCs w:val="24"/>
        </w:rPr>
      </w:pPr>
      <w:r>
        <w:rPr>
          <w:rFonts w:cs="Arial"/>
          <w:color w:val="auto"/>
          <w:sz w:val="24"/>
          <w:szCs w:val="24"/>
        </w:rPr>
        <w:lastRenderedPageBreak/>
        <w:t>A</w:t>
      </w:r>
      <w:r w:rsidR="002E6E16">
        <w:rPr>
          <w:rFonts w:cs="Arial"/>
          <w:color w:val="auto"/>
          <w:sz w:val="24"/>
          <w:szCs w:val="24"/>
        </w:rPr>
        <w:t>ny other relevant evaluation feedback, in any format</w:t>
      </w:r>
    </w:p>
    <w:p w:rsidR="0077256E" w:rsidRDefault="0077256E" w:rsidP="0077256E">
      <w:pPr>
        <w:rPr>
          <w:rFonts w:cs="Arial"/>
          <w:color w:val="auto"/>
          <w:sz w:val="24"/>
          <w:szCs w:val="24"/>
        </w:rPr>
      </w:pPr>
    </w:p>
    <w:p w:rsidR="005C217F" w:rsidRPr="0077256E" w:rsidRDefault="005C217F" w:rsidP="0077256E">
      <w:pPr>
        <w:rPr>
          <w:b/>
          <w:sz w:val="24"/>
          <w:szCs w:val="24"/>
        </w:rPr>
      </w:pPr>
      <w:r w:rsidRPr="0077256E">
        <w:rPr>
          <w:b/>
          <w:sz w:val="24"/>
          <w:szCs w:val="24"/>
        </w:rPr>
        <w:t>Data Protection</w:t>
      </w:r>
      <w:r w:rsidR="006D7004" w:rsidRPr="0077256E">
        <w:rPr>
          <w:b/>
          <w:sz w:val="24"/>
          <w:szCs w:val="24"/>
        </w:rPr>
        <w:t xml:space="preserve"> </w:t>
      </w:r>
      <w:r w:rsidRPr="0077256E">
        <w:rPr>
          <w:b/>
          <w:sz w:val="24"/>
          <w:szCs w:val="24"/>
        </w:rPr>
        <w:t>/</w:t>
      </w:r>
      <w:r w:rsidR="006D7004" w:rsidRPr="0077256E">
        <w:rPr>
          <w:b/>
          <w:sz w:val="24"/>
          <w:szCs w:val="24"/>
        </w:rPr>
        <w:t xml:space="preserve"> </w:t>
      </w:r>
      <w:r w:rsidRPr="0077256E">
        <w:rPr>
          <w:b/>
          <w:sz w:val="24"/>
          <w:szCs w:val="24"/>
        </w:rPr>
        <w:t>Sharing</w:t>
      </w:r>
    </w:p>
    <w:p w:rsidR="005C217F" w:rsidRPr="005C217F" w:rsidRDefault="008F6277" w:rsidP="009D384C">
      <w:pPr>
        <w:pStyle w:val="ListParagraph"/>
        <w:numPr>
          <w:ilvl w:val="0"/>
          <w:numId w:val="5"/>
        </w:numPr>
        <w:shd w:val="clear" w:color="auto" w:fill="FFFFFF"/>
        <w:rPr>
          <w:rFonts w:cs="Arial"/>
          <w:color w:val="auto"/>
          <w:sz w:val="24"/>
          <w:szCs w:val="24"/>
          <w:lang w:val="en-US" w:eastAsia="en-GB"/>
        </w:rPr>
      </w:pPr>
      <w:r>
        <w:rPr>
          <w:rFonts w:cs="Arial"/>
          <w:color w:val="auto"/>
          <w:sz w:val="24"/>
          <w:szCs w:val="24"/>
        </w:rPr>
        <w:t>Artlink Hull</w:t>
      </w:r>
      <w:r w:rsidR="009D384C" w:rsidRPr="009D384C">
        <w:rPr>
          <w:rFonts w:cs="Arial"/>
          <w:color w:val="auto"/>
          <w:sz w:val="24"/>
          <w:szCs w:val="24"/>
        </w:rPr>
        <w:t xml:space="preserve"> </w:t>
      </w:r>
      <w:r w:rsidR="005C217F" w:rsidRPr="005C217F">
        <w:rPr>
          <w:rFonts w:cs="Arial"/>
          <w:color w:val="auto"/>
          <w:sz w:val="24"/>
          <w:szCs w:val="24"/>
        </w:rPr>
        <w:t xml:space="preserve">will ensure that all data collection systems </w:t>
      </w:r>
      <w:r w:rsidR="005C217F" w:rsidRPr="005C217F">
        <w:rPr>
          <w:rFonts w:cs="Arial"/>
          <w:color w:val="auto"/>
          <w:sz w:val="24"/>
          <w:szCs w:val="24"/>
          <w:lang w:val="en-US" w:eastAsia="en-GB"/>
        </w:rPr>
        <w:t>adopt 'good practice' under the Data Protection Act 1988 and Telecommunications (Data Protection and Privacy) Regulations 1999.</w:t>
      </w:r>
    </w:p>
    <w:p w:rsidR="004429C0" w:rsidRPr="008B0C5E" w:rsidRDefault="005C217F" w:rsidP="008B0C5E">
      <w:pPr>
        <w:pStyle w:val="ListParagraph"/>
        <w:numPr>
          <w:ilvl w:val="0"/>
          <w:numId w:val="5"/>
        </w:numPr>
        <w:shd w:val="clear" w:color="auto" w:fill="FFFFFF"/>
        <w:rPr>
          <w:rFonts w:cs="Arial"/>
          <w:color w:val="auto"/>
          <w:sz w:val="24"/>
          <w:szCs w:val="24"/>
          <w:lang w:eastAsia="en-GB"/>
        </w:rPr>
      </w:pPr>
      <w:r w:rsidRPr="005C217F">
        <w:rPr>
          <w:rFonts w:cs="Arial"/>
          <w:color w:val="auto"/>
          <w:sz w:val="24"/>
          <w:szCs w:val="24"/>
          <w:lang w:val="en-US" w:eastAsia="en-GB"/>
        </w:rPr>
        <w:t xml:space="preserve">Where audience members have opted in to receiving information about shows and future developments from </w:t>
      </w:r>
      <w:r w:rsidR="006D7004">
        <w:rPr>
          <w:rFonts w:cs="Arial"/>
          <w:color w:val="auto"/>
          <w:sz w:val="24"/>
          <w:szCs w:val="24"/>
          <w:lang w:val="en-US" w:eastAsia="en-GB"/>
        </w:rPr>
        <w:t>Shape</w:t>
      </w:r>
      <w:r w:rsidRPr="005C217F">
        <w:rPr>
          <w:rFonts w:cs="Arial"/>
          <w:color w:val="auto"/>
          <w:sz w:val="24"/>
          <w:szCs w:val="24"/>
          <w:lang w:val="en-US" w:eastAsia="en-GB"/>
        </w:rPr>
        <w:t xml:space="preserve"> on the audience survey forms, </w:t>
      </w:r>
      <w:r w:rsidR="008F6277">
        <w:rPr>
          <w:rFonts w:cs="Arial"/>
          <w:color w:val="auto"/>
          <w:sz w:val="24"/>
          <w:szCs w:val="24"/>
          <w:lang w:eastAsia="en-GB"/>
        </w:rPr>
        <w:t>Artlink Hull</w:t>
      </w:r>
      <w:r w:rsidR="009D384C" w:rsidRPr="009D384C">
        <w:rPr>
          <w:rFonts w:cs="Arial"/>
          <w:color w:val="auto"/>
          <w:sz w:val="24"/>
          <w:szCs w:val="24"/>
          <w:lang w:eastAsia="en-GB"/>
        </w:rPr>
        <w:t xml:space="preserve"> </w:t>
      </w:r>
      <w:r w:rsidRPr="005C217F">
        <w:rPr>
          <w:rFonts w:cs="Arial"/>
          <w:color w:val="auto"/>
          <w:sz w:val="24"/>
          <w:szCs w:val="24"/>
          <w:lang w:val="en-US" w:eastAsia="en-GB"/>
        </w:rPr>
        <w:t>will make available to</w:t>
      </w:r>
      <w:r w:rsidR="006D7004" w:rsidRPr="006D7004">
        <w:rPr>
          <w:rFonts w:cs="Arial"/>
          <w:color w:val="auto"/>
          <w:sz w:val="24"/>
          <w:szCs w:val="24"/>
          <w:lang w:val="en-US" w:eastAsia="en-GB"/>
        </w:rPr>
        <w:t xml:space="preserve"> </w:t>
      </w:r>
      <w:r w:rsidR="006D7004">
        <w:rPr>
          <w:rFonts w:cs="Arial"/>
          <w:color w:val="auto"/>
          <w:sz w:val="24"/>
          <w:szCs w:val="24"/>
          <w:lang w:val="en-US" w:eastAsia="en-GB"/>
        </w:rPr>
        <w:t>Shape</w:t>
      </w:r>
      <w:r w:rsidR="006D7004" w:rsidRPr="005C217F">
        <w:rPr>
          <w:rFonts w:cs="Arial"/>
          <w:color w:val="auto"/>
          <w:sz w:val="24"/>
          <w:szCs w:val="24"/>
          <w:lang w:val="en-US" w:eastAsia="en-GB"/>
        </w:rPr>
        <w:t xml:space="preserve"> </w:t>
      </w:r>
      <w:r w:rsidRPr="005C217F">
        <w:rPr>
          <w:rFonts w:cs="Arial"/>
          <w:color w:val="auto"/>
          <w:sz w:val="24"/>
          <w:szCs w:val="24"/>
          <w:lang w:val="en-US" w:eastAsia="en-GB"/>
        </w:rPr>
        <w:t xml:space="preserve">those </w:t>
      </w:r>
      <w:r w:rsidR="00116EA0">
        <w:rPr>
          <w:rFonts w:cs="Arial"/>
          <w:color w:val="auto"/>
          <w:sz w:val="24"/>
          <w:szCs w:val="24"/>
          <w:lang w:val="en-US" w:eastAsia="en-GB"/>
        </w:rPr>
        <w:t>audience member</w:t>
      </w:r>
      <w:r w:rsidRPr="005C217F">
        <w:rPr>
          <w:rFonts w:cs="Arial"/>
          <w:color w:val="auto"/>
          <w:sz w:val="24"/>
          <w:szCs w:val="24"/>
          <w:lang w:val="en-US" w:eastAsia="en-GB"/>
        </w:rPr>
        <w:t xml:space="preserve">s’ full contact data </w:t>
      </w:r>
      <w:r w:rsidRPr="005C217F">
        <w:rPr>
          <w:rFonts w:cs="Arial"/>
          <w:color w:val="auto"/>
          <w:sz w:val="24"/>
          <w:szCs w:val="24"/>
          <w:lang w:eastAsia="en-GB"/>
        </w:rPr>
        <w:t xml:space="preserve">to hold on its own marketing database, within one month of the end of the </w:t>
      </w:r>
      <w:r w:rsidR="009D384C" w:rsidRPr="009D384C">
        <w:rPr>
          <w:rFonts w:cs="Arial"/>
          <w:color w:val="auto"/>
          <w:sz w:val="24"/>
          <w:szCs w:val="24"/>
          <w:lang w:eastAsia="en-GB"/>
        </w:rPr>
        <w:t xml:space="preserve">Adam Reynolds Memorial Bursary </w:t>
      </w:r>
      <w:r w:rsidR="006A672C">
        <w:rPr>
          <w:rFonts w:cs="Arial"/>
          <w:color w:val="auto"/>
          <w:sz w:val="24"/>
          <w:szCs w:val="24"/>
          <w:lang w:eastAsia="en-GB"/>
        </w:rPr>
        <w:t>Shortlist exhibition</w:t>
      </w:r>
      <w:r w:rsidR="009D384C">
        <w:rPr>
          <w:rFonts w:cs="Arial"/>
          <w:color w:val="auto"/>
          <w:sz w:val="24"/>
          <w:szCs w:val="24"/>
          <w:lang w:eastAsia="en-GB"/>
        </w:rPr>
        <w:t>.</w:t>
      </w:r>
    </w:p>
    <w:p w:rsidR="005C217F" w:rsidRPr="005C217F" w:rsidRDefault="005C217F" w:rsidP="00025B5F">
      <w:pPr>
        <w:ind w:firstLine="60"/>
        <w:rPr>
          <w:rFonts w:cs="Arial"/>
          <w:color w:val="auto"/>
          <w:sz w:val="24"/>
          <w:szCs w:val="24"/>
        </w:rPr>
      </w:pPr>
    </w:p>
    <w:p w:rsidR="005C217F" w:rsidRPr="0077256E" w:rsidRDefault="005C217F" w:rsidP="0077256E">
      <w:pPr>
        <w:outlineLvl w:val="0"/>
        <w:rPr>
          <w:rFonts w:cs="Arial"/>
          <w:b/>
          <w:color w:val="auto"/>
          <w:sz w:val="24"/>
          <w:szCs w:val="24"/>
        </w:rPr>
      </w:pPr>
      <w:r w:rsidRPr="0077256E">
        <w:rPr>
          <w:rFonts w:cs="Arial"/>
          <w:b/>
          <w:color w:val="auto"/>
          <w:sz w:val="24"/>
          <w:szCs w:val="24"/>
        </w:rPr>
        <w:t xml:space="preserve">What </w:t>
      </w:r>
      <w:r w:rsidR="006D7004" w:rsidRPr="0077256E">
        <w:rPr>
          <w:rFonts w:cs="Arial"/>
          <w:b/>
          <w:color w:val="auto"/>
          <w:sz w:val="24"/>
          <w:szCs w:val="24"/>
        </w:rPr>
        <w:t>Shape</w:t>
      </w:r>
      <w:r w:rsidRPr="0077256E">
        <w:rPr>
          <w:rFonts w:cs="Arial"/>
          <w:b/>
          <w:color w:val="auto"/>
          <w:sz w:val="24"/>
          <w:szCs w:val="24"/>
        </w:rPr>
        <w:t xml:space="preserve"> will do </w:t>
      </w:r>
    </w:p>
    <w:p w:rsidR="002E6E16" w:rsidRDefault="00116EA0" w:rsidP="0077256E">
      <w:pPr>
        <w:shd w:val="clear" w:color="auto" w:fill="FFFFFF"/>
        <w:rPr>
          <w:rFonts w:cs="Arial"/>
          <w:color w:val="auto"/>
          <w:sz w:val="24"/>
          <w:szCs w:val="24"/>
          <w:lang w:eastAsia="en-GB"/>
        </w:rPr>
      </w:pPr>
      <w:r w:rsidRPr="005A395A">
        <w:rPr>
          <w:rFonts w:cs="Arial"/>
          <w:color w:val="auto"/>
          <w:sz w:val="24"/>
          <w:szCs w:val="24"/>
          <w:lang w:val="en-US" w:eastAsia="en-GB"/>
        </w:rPr>
        <w:t>M</w:t>
      </w:r>
      <w:proofErr w:type="spellStart"/>
      <w:r w:rsidRPr="005A395A">
        <w:rPr>
          <w:rFonts w:cs="Arial"/>
          <w:color w:val="auto"/>
          <w:sz w:val="24"/>
          <w:szCs w:val="24"/>
          <w:lang w:eastAsia="en-GB"/>
        </w:rPr>
        <w:t>ake</w:t>
      </w:r>
      <w:proofErr w:type="spellEnd"/>
      <w:r>
        <w:rPr>
          <w:rFonts w:cs="Arial"/>
          <w:color w:val="auto"/>
          <w:sz w:val="24"/>
          <w:szCs w:val="24"/>
          <w:lang w:eastAsia="en-GB"/>
        </w:rPr>
        <w:t xml:space="preserve"> available to </w:t>
      </w:r>
      <w:r w:rsidR="008F6277">
        <w:rPr>
          <w:rFonts w:cs="Arial"/>
          <w:color w:val="auto"/>
          <w:sz w:val="24"/>
          <w:szCs w:val="24"/>
          <w:lang w:eastAsia="en-GB"/>
        </w:rPr>
        <w:t>Artlink Hull</w:t>
      </w:r>
      <w:r w:rsidR="0077256E">
        <w:rPr>
          <w:rFonts w:cs="Arial"/>
          <w:color w:val="auto"/>
          <w:sz w:val="24"/>
          <w:szCs w:val="24"/>
          <w:lang w:eastAsia="en-GB"/>
        </w:rPr>
        <w:t xml:space="preserve"> </w:t>
      </w:r>
      <w:r w:rsidR="002E6E16">
        <w:rPr>
          <w:rFonts w:cs="Arial"/>
          <w:color w:val="auto"/>
          <w:sz w:val="24"/>
          <w:szCs w:val="24"/>
          <w:lang w:eastAsia="en-GB"/>
        </w:rPr>
        <w:t xml:space="preserve">the </w:t>
      </w:r>
      <w:r w:rsidRPr="005A395A">
        <w:rPr>
          <w:rFonts w:cs="Arial"/>
          <w:color w:val="auto"/>
          <w:sz w:val="24"/>
          <w:szCs w:val="24"/>
          <w:lang w:eastAsia="en-GB"/>
        </w:rPr>
        <w:t>data</w:t>
      </w:r>
      <w:r>
        <w:rPr>
          <w:rFonts w:cs="Arial"/>
          <w:color w:val="auto"/>
          <w:sz w:val="24"/>
          <w:szCs w:val="24"/>
          <w:lang w:eastAsia="en-GB"/>
        </w:rPr>
        <w:t xml:space="preserve"> of audiences of events relating to the </w:t>
      </w:r>
      <w:r w:rsidR="006A672C">
        <w:rPr>
          <w:rFonts w:cs="Arial"/>
          <w:color w:val="auto"/>
          <w:sz w:val="24"/>
          <w:szCs w:val="24"/>
          <w:lang w:eastAsia="en-GB"/>
        </w:rPr>
        <w:t>exhibition</w:t>
      </w:r>
      <w:r w:rsidRPr="005A395A">
        <w:rPr>
          <w:rFonts w:cs="Arial"/>
          <w:color w:val="auto"/>
          <w:sz w:val="24"/>
          <w:szCs w:val="24"/>
          <w:lang w:eastAsia="en-GB"/>
        </w:rPr>
        <w:t>,</w:t>
      </w:r>
      <w:r>
        <w:rPr>
          <w:rFonts w:cs="Arial"/>
          <w:color w:val="auto"/>
          <w:sz w:val="24"/>
          <w:szCs w:val="24"/>
          <w:lang w:eastAsia="en-GB"/>
        </w:rPr>
        <w:t xml:space="preserve"> held at </w:t>
      </w:r>
      <w:r w:rsidR="008F6277">
        <w:rPr>
          <w:rFonts w:cs="Arial"/>
          <w:color w:val="auto"/>
          <w:sz w:val="24"/>
          <w:szCs w:val="24"/>
          <w:lang w:eastAsia="en-GB"/>
        </w:rPr>
        <w:t>Artlink Hull</w:t>
      </w:r>
      <w:r>
        <w:rPr>
          <w:rFonts w:cs="Arial"/>
          <w:color w:val="auto"/>
          <w:sz w:val="24"/>
          <w:szCs w:val="24"/>
          <w:lang w:eastAsia="en-GB"/>
        </w:rPr>
        <w:t>, where booking has been managed by Shape</w:t>
      </w:r>
      <w:r w:rsidR="002E6E16">
        <w:rPr>
          <w:rFonts w:cs="Arial"/>
          <w:color w:val="auto"/>
          <w:sz w:val="24"/>
          <w:szCs w:val="24"/>
          <w:lang w:eastAsia="en-GB"/>
        </w:rPr>
        <w:t>. This includes:</w:t>
      </w:r>
    </w:p>
    <w:p w:rsidR="0077256E" w:rsidRPr="0077256E" w:rsidRDefault="0077256E" w:rsidP="0077256E">
      <w:pPr>
        <w:pStyle w:val="ListParagraph"/>
        <w:numPr>
          <w:ilvl w:val="0"/>
          <w:numId w:val="7"/>
        </w:numPr>
        <w:shd w:val="clear" w:color="auto" w:fill="FFFFFF"/>
        <w:rPr>
          <w:rFonts w:cs="Arial"/>
          <w:color w:val="auto"/>
          <w:sz w:val="24"/>
          <w:szCs w:val="24"/>
          <w:lang w:eastAsia="en-GB"/>
        </w:rPr>
      </w:pPr>
      <w:r>
        <w:rPr>
          <w:rFonts w:cs="Arial"/>
          <w:color w:val="auto"/>
          <w:sz w:val="24"/>
          <w:szCs w:val="24"/>
          <w:lang w:eastAsia="en-GB"/>
        </w:rPr>
        <w:t>Postcodes</w:t>
      </w:r>
    </w:p>
    <w:p w:rsidR="007D5EF1" w:rsidRPr="0077256E" w:rsidRDefault="00116EA0" w:rsidP="0077256E">
      <w:pPr>
        <w:pStyle w:val="ListParagraph"/>
        <w:numPr>
          <w:ilvl w:val="0"/>
          <w:numId w:val="7"/>
        </w:numPr>
        <w:shd w:val="clear" w:color="auto" w:fill="FFFFFF"/>
        <w:jc w:val="both"/>
        <w:rPr>
          <w:rFonts w:cs="Arial"/>
          <w:color w:val="222222"/>
          <w:sz w:val="24"/>
          <w:szCs w:val="24"/>
          <w:lang w:eastAsia="en-GB"/>
        </w:rPr>
      </w:pPr>
      <w:r w:rsidRPr="0077256E">
        <w:rPr>
          <w:rFonts w:cs="Arial"/>
          <w:color w:val="auto"/>
          <w:sz w:val="24"/>
          <w:szCs w:val="24"/>
          <w:lang w:eastAsia="en-GB"/>
        </w:rPr>
        <w:t>A</w:t>
      </w:r>
      <w:r w:rsidRPr="0077256E">
        <w:rPr>
          <w:rFonts w:cs="Arial"/>
          <w:color w:val="222222"/>
          <w:sz w:val="24"/>
          <w:szCs w:val="24"/>
          <w:lang w:eastAsia="en-GB"/>
        </w:rPr>
        <w:t xml:space="preserve">udience Finder surveys </w:t>
      </w:r>
      <w:r w:rsidR="007D5EF1" w:rsidRPr="0077256E">
        <w:rPr>
          <w:rFonts w:cs="Arial"/>
          <w:color w:val="222222"/>
          <w:sz w:val="24"/>
          <w:szCs w:val="24"/>
          <w:lang w:eastAsia="en-GB"/>
        </w:rPr>
        <w:t xml:space="preserve">completed by </w:t>
      </w:r>
      <w:r w:rsidR="008F6277">
        <w:rPr>
          <w:rFonts w:cs="Arial"/>
          <w:color w:val="222222"/>
          <w:sz w:val="24"/>
          <w:szCs w:val="24"/>
          <w:lang w:eastAsia="en-GB"/>
        </w:rPr>
        <w:t>Artlink Hull</w:t>
      </w:r>
      <w:r w:rsidR="007D5EF1" w:rsidRPr="0077256E">
        <w:rPr>
          <w:rFonts w:cs="Arial"/>
          <w:color w:val="222222"/>
          <w:sz w:val="24"/>
          <w:szCs w:val="24"/>
          <w:lang w:eastAsia="en-GB"/>
        </w:rPr>
        <w:t xml:space="preserve">’s audiences which relate to  the </w:t>
      </w:r>
      <w:r w:rsidR="006A672C">
        <w:rPr>
          <w:rFonts w:cs="Arial"/>
          <w:color w:val="222222"/>
          <w:sz w:val="24"/>
          <w:szCs w:val="24"/>
          <w:lang w:eastAsia="en-GB"/>
        </w:rPr>
        <w:t>exhibition</w:t>
      </w:r>
    </w:p>
    <w:p w:rsidR="002E6E16" w:rsidRPr="0077256E" w:rsidRDefault="007D5EF1" w:rsidP="0077256E">
      <w:pPr>
        <w:pStyle w:val="ListParagraph"/>
        <w:numPr>
          <w:ilvl w:val="0"/>
          <w:numId w:val="7"/>
        </w:numPr>
        <w:shd w:val="clear" w:color="auto" w:fill="FFFFFF"/>
        <w:rPr>
          <w:rFonts w:cs="Arial"/>
          <w:color w:val="auto"/>
          <w:sz w:val="24"/>
          <w:szCs w:val="24"/>
          <w:lang w:eastAsia="en-GB"/>
        </w:rPr>
      </w:pPr>
      <w:r w:rsidRPr="0077256E">
        <w:rPr>
          <w:rFonts w:cs="Arial"/>
          <w:color w:val="222222"/>
          <w:sz w:val="24"/>
          <w:szCs w:val="24"/>
          <w:lang w:eastAsia="en-GB"/>
        </w:rPr>
        <w:t>A</w:t>
      </w:r>
      <w:r w:rsidR="002E6E16" w:rsidRPr="0077256E">
        <w:rPr>
          <w:rFonts w:cs="Arial"/>
          <w:color w:val="222222"/>
          <w:sz w:val="24"/>
          <w:szCs w:val="24"/>
          <w:lang w:eastAsia="en-GB"/>
        </w:rPr>
        <w:t xml:space="preserve">udience segmentation/ demographic information relating to </w:t>
      </w:r>
      <w:r w:rsidR="006A672C">
        <w:rPr>
          <w:rFonts w:cs="Arial"/>
          <w:color w:val="222222"/>
          <w:sz w:val="24"/>
          <w:szCs w:val="24"/>
          <w:lang w:eastAsia="en-GB"/>
        </w:rPr>
        <w:t>exhibition</w:t>
      </w:r>
      <w:r w:rsidR="002E6E16" w:rsidRPr="0077256E">
        <w:rPr>
          <w:rFonts w:cs="Arial"/>
          <w:color w:val="222222"/>
          <w:sz w:val="24"/>
          <w:szCs w:val="24"/>
          <w:lang w:eastAsia="en-GB"/>
        </w:rPr>
        <w:t xml:space="preserve"> audiences which may come from a source other than the Audience Finder surveys. This will include clarification as to whether this information is based on estimates (e</w:t>
      </w:r>
      <w:r w:rsidR="006A672C">
        <w:rPr>
          <w:rFonts w:cs="Arial"/>
          <w:color w:val="222222"/>
          <w:sz w:val="24"/>
          <w:szCs w:val="24"/>
          <w:lang w:eastAsia="en-GB"/>
        </w:rPr>
        <w:t>.</w:t>
      </w:r>
      <w:r w:rsidR="002E6E16" w:rsidRPr="0077256E">
        <w:rPr>
          <w:rFonts w:cs="Arial"/>
          <w:color w:val="222222"/>
          <w:sz w:val="24"/>
          <w:szCs w:val="24"/>
          <w:lang w:eastAsia="en-GB"/>
        </w:rPr>
        <w:t>g</w:t>
      </w:r>
      <w:r w:rsidR="006A672C">
        <w:rPr>
          <w:rFonts w:cs="Arial"/>
          <w:color w:val="222222"/>
          <w:sz w:val="24"/>
          <w:szCs w:val="24"/>
          <w:lang w:eastAsia="en-GB"/>
        </w:rPr>
        <w:t>.</w:t>
      </w:r>
      <w:r w:rsidR="002E6E16" w:rsidRPr="0077256E">
        <w:rPr>
          <w:rFonts w:cs="Arial"/>
          <w:color w:val="222222"/>
          <w:sz w:val="24"/>
          <w:szCs w:val="24"/>
          <w:lang w:eastAsia="en-GB"/>
        </w:rPr>
        <w:t xml:space="preserve"> mean </w:t>
      </w:r>
      <w:r w:rsidR="00D80C4F" w:rsidRPr="0077256E">
        <w:rPr>
          <w:rFonts w:cs="Arial"/>
          <w:color w:val="222222"/>
          <w:sz w:val="24"/>
          <w:szCs w:val="24"/>
          <w:lang w:eastAsia="en-GB"/>
        </w:rPr>
        <w:t xml:space="preserve">trends or </w:t>
      </w:r>
      <w:r w:rsidR="002E6E16" w:rsidRPr="0077256E">
        <w:rPr>
          <w:rFonts w:cs="Arial"/>
          <w:color w:val="222222"/>
          <w:sz w:val="24"/>
          <w:szCs w:val="24"/>
          <w:lang w:eastAsia="en-GB"/>
        </w:rPr>
        <w:t>averages) or exact information</w:t>
      </w:r>
    </w:p>
    <w:p w:rsidR="005C217F" w:rsidRDefault="007D5EF1" w:rsidP="00116EA0">
      <w:pPr>
        <w:numPr>
          <w:ilvl w:val="0"/>
          <w:numId w:val="5"/>
        </w:numPr>
        <w:rPr>
          <w:rFonts w:cs="Arial"/>
          <w:color w:val="auto"/>
          <w:sz w:val="24"/>
          <w:szCs w:val="24"/>
        </w:rPr>
      </w:pPr>
      <w:r>
        <w:rPr>
          <w:rFonts w:cs="Arial"/>
          <w:color w:val="auto"/>
          <w:sz w:val="24"/>
          <w:szCs w:val="24"/>
        </w:rPr>
        <w:t>E</w:t>
      </w:r>
      <w:r w:rsidR="00116EA0">
        <w:rPr>
          <w:rFonts w:cs="Arial"/>
          <w:color w:val="auto"/>
          <w:sz w:val="24"/>
          <w:szCs w:val="24"/>
        </w:rPr>
        <w:t xml:space="preserve">mail addresses, gathered by Shape, of those who have opted in to receive communications from </w:t>
      </w:r>
      <w:r w:rsidR="008F6277">
        <w:rPr>
          <w:rFonts w:cs="Arial"/>
          <w:color w:val="auto"/>
          <w:sz w:val="24"/>
          <w:szCs w:val="24"/>
        </w:rPr>
        <w:t>Artlink Hull</w:t>
      </w:r>
    </w:p>
    <w:p w:rsidR="00116EA0" w:rsidRDefault="007D5EF1" w:rsidP="00116EA0">
      <w:pPr>
        <w:numPr>
          <w:ilvl w:val="0"/>
          <w:numId w:val="5"/>
        </w:numPr>
        <w:rPr>
          <w:rFonts w:cs="Arial"/>
          <w:color w:val="auto"/>
          <w:sz w:val="24"/>
          <w:szCs w:val="24"/>
        </w:rPr>
      </w:pPr>
      <w:r>
        <w:rPr>
          <w:rFonts w:cs="Arial"/>
          <w:color w:val="auto"/>
          <w:sz w:val="24"/>
          <w:szCs w:val="24"/>
        </w:rPr>
        <w:t>A</w:t>
      </w:r>
      <w:r w:rsidR="00116EA0">
        <w:rPr>
          <w:rFonts w:cs="Arial"/>
          <w:color w:val="auto"/>
          <w:sz w:val="24"/>
          <w:szCs w:val="24"/>
        </w:rPr>
        <w:t>ny footage</w:t>
      </w:r>
      <w:r w:rsidR="003045E7">
        <w:rPr>
          <w:rFonts w:cs="Arial"/>
          <w:color w:val="auto"/>
          <w:sz w:val="24"/>
          <w:szCs w:val="24"/>
        </w:rPr>
        <w:t>/ images</w:t>
      </w:r>
      <w:r w:rsidR="00116EA0">
        <w:rPr>
          <w:rFonts w:cs="Arial"/>
          <w:color w:val="auto"/>
          <w:sz w:val="24"/>
          <w:szCs w:val="24"/>
        </w:rPr>
        <w:t xml:space="preserve"> taken of the </w:t>
      </w:r>
      <w:r w:rsidR="006A672C">
        <w:rPr>
          <w:rFonts w:cs="Arial"/>
          <w:color w:val="auto"/>
          <w:sz w:val="24"/>
          <w:szCs w:val="24"/>
        </w:rPr>
        <w:t>exhibition</w:t>
      </w:r>
      <w:r w:rsidR="00116EA0">
        <w:rPr>
          <w:rFonts w:cs="Arial"/>
          <w:color w:val="auto"/>
          <w:sz w:val="24"/>
          <w:szCs w:val="24"/>
        </w:rPr>
        <w:t xml:space="preserve"> by Shape</w:t>
      </w:r>
      <w:r w:rsidR="00D80C4F">
        <w:rPr>
          <w:rFonts w:cs="Arial"/>
          <w:color w:val="auto"/>
          <w:sz w:val="24"/>
          <w:szCs w:val="24"/>
        </w:rPr>
        <w:t xml:space="preserve"> or its contractors</w:t>
      </w:r>
    </w:p>
    <w:p w:rsidR="002E6E16" w:rsidRPr="0077256E" w:rsidRDefault="007D5EF1" w:rsidP="0077256E">
      <w:pPr>
        <w:numPr>
          <w:ilvl w:val="0"/>
          <w:numId w:val="5"/>
        </w:numPr>
        <w:rPr>
          <w:rFonts w:cs="Arial"/>
          <w:color w:val="auto"/>
          <w:sz w:val="24"/>
          <w:szCs w:val="24"/>
        </w:rPr>
      </w:pPr>
      <w:r>
        <w:rPr>
          <w:rFonts w:cs="Arial"/>
          <w:color w:val="auto"/>
          <w:sz w:val="24"/>
          <w:szCs w:val="24"/>
        </w:rPr>
        <w:t>A</w:t>
      </w:r>
      <w:r w:rsidR="002E6E16">
        <w:rPr>
          <w:rFonts w:cs="Arial"/>
          <w:color w:val="auto"/>
          <w:sz w:val="24"/>
          <w:szCs w:val="24"/>
        </w:rPr>
        <w:t>ny other relevant evaluation feedback, in any format</w:t>
      </w:r>
    </w:p>
    <w:p w:rsidR="005C217F" w:rsidRPr="005C217F" w:rsidRDefault="005C217F" w:rsidP="005C217F">
      <w:pPr>
        <w:rPr>
          <w:rFonts w:cs="Arial"/>
          <w:color w:val="auto"/>
          <w:sz w:val="24"/>
          <w:szCs w:val="24"/>
        </w:rPr>
      </w:pPr>
    </w:p>
    <w:p w:rsidR="005C217F" w:rsidRPr="0077256E" w:rsidRDefault="005C217F" w:rsidP="0077256E">
      <w:pPr>
        <w:rPr>
          <w:rFonts w:cs="Arial"/>
          <w:b/>
          <w:color w:val="auto"/>
          <w:sz w:val="24"/>
          <w:szCs w:val="24"/>
        </w:rPr>
      </w:pPr>
      <w:r w:rsidRPr="0077256E">
        <w:rPr>
          <w:rFonts w:cs="Arial"/>
          <w:b/>
          <w:color w:val="auto"/>
          <w:sz w:val="24"/>
          <w:szCs w:val="24"/>
        </w:rPr>
        <w:t>Data Protection /</w:t>
      </w:r>
      <w:r w:rsidR="006D7004" w:rsidRPr="0077256E">
        <w:rPr>
          <w:rFonts w:cs="Arial"/>
          <w:b/>
          <w:color w:val="auto"/>
          <w:sz w:val="24"/>
          <w:szCs w:val="24"/>
        </w:rPr>
        <w:t xml:space="preserve"> </w:t>
      </w:r>
      <w:r w:rsidRPr="0077256E">
        <w:rPr>
          <w:rFonts w:cs="Arial"/>
          <w:b/>
          <w:color w:val="auto"/>
          <w:sz w:val="24"/>
          <w:szCs w:val="24"/>
        </w:rPr>
        <w:t>Sharing</w:t>
      </w:r>
    </w:p>
    <w:p w:rsidR="005C217F" w:rsidRPr="005C217F" w:rsidRDefault="004429C0" w:rsidP="00BE1B29">
      <w:pPr>
        <w:numPr>
          <w:ilvl w:val="0"/>
          <w:numId w:val="5"/>
        </w:numPr>
        <w:shd w:val="clear" w:color="auto" w:fill="FFFFFF"/>
        <w:rPr>
          <w:rFonts w:cs="Arial"/>
          <w:color w:val="auto"/>
          <w:sz w:val="24"/>
          <w:szCs w:val="24"/>
          <w:lang w:eastAsia="en-GB"/>
        </w:rPr>
      </w:pPr>
      <w:r>
        <w:rPr>
          <w:rFonts w:cs="Arial"/>
          <w:color w:val="auto"/>
          <w:sz w:val="24"/>
          <w:szCs w:val="24"/>
          <w:lang w:eastAsia="en-GB"/>
        </w:rPr>
        <w:t>Shape</w:t>
      </w:r>
      <w:r w:rsidR="005C217F" w:rsidRPr="005C217F">
        <w:rPr>
          <w:rFonts w:cs="Arial"/>
          <w:color w:val="auto"/>
          <w:sz w:val="24"/>
          <w:szCs w:val="24"/>
          <w:lang w:eastAsia="en-GB"/>
        </w:rPr>
        <w:t xml:space="preserve"> w</w:t>
      </w:r>
      <w:r w:rsidR="005C217F" w:rsidRPr="005C217F">
        <w:rPr>
          <w:rFonts w:cs="Arial"/>
          <w:color w:val="auto"/>
          <w:sz w:val="24"/>
          <w:szCs w:val="24"/>
          <w:lang w:val="en-US" w:eastAsia="en-GB"/>
        </w:rPr>
        <w:t xml:space="preserve">ill ensure </w:t>
      </w:r>
      <w:r w:rsidRPr="005C217F">
        <w:rPr>
          <w:rFonts w:cs="Arial"/>
          <w:color w:val="auto"/>
          <w:sz w:val="24"/>
          <w:szCs w:val="24"/>
        </w:rPr>
        <w:t xml:space="preserve">that all data collection systems </w:t>
      </w:r>
      <w:r w:rsidRPr="005C217F">
        <w:rPr>
          <w:rFonts w:cs="Arial"/>
          <w:color w:val="auto"/>
          <w:sz w:val="24"/>
          <w:szCs w:val="24"/>
          <w:lang w:val="en-US" w:eastAsia="en-GB"/>
        </w:rPr>
        <w:t xml:space="preserve">adopt </w:t>
      </w:r>
      <w:r w:rsidR="005C217F" w:rsidRPr="005C217F">
        <w:rPr>
          <w:rFonts w:cs="Arial"/>
          <w:color w:val="auto"/>
          <w:sz w:val="24"/>
          <w:szCs w:val="24"/>
          <w:lang w:val="en-US" w:eastAsia="en-GB"/>
        </w:rPr>
        <w:t>'good practice' under the Data Protection Act 1988 and Telecommunications (Data Protection and Privacy) Regulations 1999.</w:t>
      </w:r>
    </w:p>
    <w:p w:rsidR="005C217F" w:rsidRPr="005C217F" w:rsidRDefault="005C217F" w:rsidP="009D384C">
      <w:pPr>
        <w:numPr>
          <w:ilvl w:val="0"/>
          <w:numId w:val="5"/>
        </w:numPr>
        <w:shd w:val="clear" w:color="auto" w:fill="FFFFFF"/>
        <w:rPr>
          <w:rFonts w:cs="Arial"/>
          <w:color w:val="auto"/>
          <w:sz w:val="24"/>
          <w:szCs w:val="24"/>
          <w:lang w:eastAsia="en-GB"/>
        </w:rPr>
      </w:pPr>
      <w:r w:rsidRPr="005C217F">
        <w:rPr>
          <w:rFonts w:cs="Arial"/>
          <w:color w:val="auto"/>
          <w:sz w:val="24"/>
          <w:szCs w:val="24"/>
          <w:lang w:val="en-US" w:eastAsia="en-GB"/>
        </w:rPr>
        <w:t xml:space="preserve">Where </w:t>
      </w:r>
      <w:r w:rsidR="00116EA0">
        <w:rPr>
          <w:rFonts w:cs="Arial"/>
          <w:color w:val="auto"/>
          <w:sz w:val="24"/>
          <w:szCs w:val="24"/>
          <w:lang w:val="en-US" w:eastAsia="en-GB"/>
        </w:rPr>
        <w:t>audience members</w:t>
      </w:r>
      <w:r w:rsidRPr="005C217F">
        <w:rPr>
          <w:rFonts w:cs="Arial"/>
          <w:color w:val="auto"/>
          <w:sz w:val="24"/>
          <w:szCs w:val="24"/>
          <w:lang w:val="en-US" w:eastAsia="en-GB"/>
        </w:rPr>
        <w:t xml:space="preserve"> have opted in to receiving information about show</w:t>
      </w:r>
      <w:r w:rsidR="009D384C">
        <w:rPr>
          <w:rFonts w:cs="Arial"/>
          <w:color w:val="auto"/>
          <w:sz w:val="24"/>
          <w:szCs w:val="24"/>
          <w:lang w:val="en-US" w:eastAsia="en-GB"/>
        </w:rPr>
        <w:t xml:space="preserve">s and future developments from </w:t>
      </w:r>
      <w:r w:rsidR="008F6277">
        <w:rPr>
          <w:rFonts w:cs="Arial"/>
          <w:color w:val="auto"/>
          <w:sz w:val="24"/>
          <w:szCs w:val="24"/>
          <w:lang w:val="en-US" w:eastAsia="en-GB"/>
        </w:rPr>
        <w:t>Artlink Hull</w:t>
      </w:r>
      <w:r w:rsidRPr="005C217F">
        <w:rPr>
          <w:rFonts w:cs="Arial"/>
          <w:color w:val="auto"/>
          <w:sz w:val="24"/>
          <w:szCs w:val="24"/>
          <w:lang w:val="en-US" w:eastAsia="en-GB"/>
        </w:rPr>
        <w:t>, </w:t>
      </w:r>
      <w:r w:rsidR="004429C0">
        <w:rPr>
          <w:rFonts w:cs="Arial"/>
          <w:color w:val="auto"/>
          <w:sz w:val="24"/>
          <w:szCs w:val="24"/>
          <w:lang w:val="en-US" w:eastAsia="en-GB"/>
        </w:rPr>
        <w:t xml:space="preserve">Shape </w:t>
      </w:r>
      <w:r w:rsidRPr="005C217F">
        <w:rPr>
          <w:rFonts w:cs="Arial"/>
          <w:color w:val="auto"/>
          <w:sz w:val="24"/>
          <w:szCs w:val="24"/>
          <w:lang w:val="en-US" w:eastAsia="en-GB"/>
        </w:rPr>
        <w:t>will make available to </w:t>
      </w:r>
      <w:r w:rsidR="008F6277">
        <w:rPr>
          <w:rFonts w:cs="Arial"/>
          <w:color w:val="auto"/>
          <w:sz w:val="24"/>
          <w:szCs w:val="24"/>
          <w:lang w:val="en-US" w:eastAsia="en-GB"/>
        </w:rPr>
        <w:t>Artlink Hull</w:t>
      </w:r>
      <w:r w:rsidR="009D384C">
        <w:rPr>
          <w:rFonts w:cs="Arial"/>
          <w:color w:val="auto"/>
          <w:sz w:val="24"/>
          <w:szCs w:val="24"/>
          <w:lang w:eastAsia="en-GB"/>
        </w:rPr>
        <w:t xml:space="preserve"> </w:t>
      </w:r>
      <w:r w:rsidRPr="005C217F">
        <w:rPr>
          <w:rFonts w:cs="Arial"/>
          <w:color w:val="auto"/>
          <w:sz w:val="24"/>
          <w:szCs w:val="24"/>
          <w:lang w:val="en-US" w:eastAsia="en-GB"/>
        </w:rPr>
        <w:t xml:space="preserve">those </w:t>
      </w:r>
      <w:r w:rsidR="00116EA0">
        <w:rPr>
          <w:rFonts w:cs="Arial"/>
          <w:color w:val="auto"/>
          <w:sz w:val="24"/>
          <w:szCs w:val="24"/>
          <w:lang w:val="en-US" w:eastAsia="en-GB"/>
        </w:rPr>
        <w:t>audience member</w:t>
      </w:r>
      <w:r w:rsidRPr="005C217F">
        <w:rPr>
          <w:rFonts w:cs="Arial"/>
          <w:color w:val="auto"/>
          <w:sz w:val="24"/>
          <w:szCs w:val="24"/>
          <w:lang w:val="en-US" w:eastAsia="en-GB"/>
        </w:rPr>
        <w:t>s’ full contact data and booking data</w:t>
      </w:r>
      <w:r w:rsidRPr="005C217F">
        <w:rPr>
          <w:rFonts w:cs="Arial"/>
          <w:color w:val="auto"/>
          <w:sz w:val="24"/>
          <w:szCs w:val="24"/>
          <w:lang w:eastAsia="en-GB"/>
        </w:rPr>
        <w:t xml:space="preserve"> for them to hold on its own marketing database, within one month of the end of </w:t>
      </w:r>
      <w:r w:rsidR="009D384C" w:rsidRPr="009D384C">
        <w:rPr>
          <w:rFonts w:cs="Arial"/>
          <w:color w:val="auto"/>
          <w:sz w:val="24"/>
          <w:szCs w:val="24"/>
          <w:lang w:eastAsia="en-GB"/>
        </w:rPr>
        <w:t xml:space="preserve">the Adam Reynolds Memorial Bursary </w:t>
      </w:r>
      <w:r w:rsidR="006A672C">
        <w:rPr>
          <w:rFonts w:cs="Arial"/>
          <w:color w:val="auto"/>
          <w:sz w:val="24"/>
          <w:szCs w:val="24"/>
          <w:lang w:eastAsia="en-GB"/>
        </w:rPr>
        <w:t>Shortlist exhibition</w:t>
      </w:r>
      <w:r w:rsidRPr="005C217F">
        <w:rPr>
          <w:rFonts w:cs="Arial"/>
          <w:color w:val="auto"/>
          <w:sz w:val="24"/>
          <w:szCs w:val="24"/>
          <w:lang w:eastAsia="en-GB"/>
        </w:rPr>
        <w:t>.</w:t>
      </w:r>
    </w:p>
    <w:p w:rsidR="005C217F" w:rsidRDefault="005C217F" w:rsidP="005C217F">
      <w:pPr>
        <w:shd w:val="clear" w:color="auto" w:fill="FFFFFF"/>
        <w:ind w:left="720"/>
        <w:rPr>
          <w:rFonts w:cs="Arial"/>
          <w:color w:val="auto"/>
          <w:sz w:val="24"/>
          <w:szCs w:val="24"/>
          <w:lang w:eastAsia="en-GB"/>
        </w:rPr>
      </w:pPr>
    </w:p>
    <w:p w:rsidR="007D5EF1" w:rsidRPr="00116EA0" w:rsidRDefault="007D5EF1" w:rsidP="007D5EF1">
      <w:pPr>
        <w:rPr>
          <w:rFonts w:cs="Arial"/>
          <w:color w:val="auto"/>
          <w:sz w:val="24"/>
          <w:szCs w:val="24"/>
        </w:rPr>
      </w:pPr>
      <w:r>
        <w:rPr>
          <w:rFonts w:cs="Arial"/>
          <w:color w:val="auto"/>
          <w:sz w:val="24"/>
          <w:szCs w:val="24"/>
        </w:rPr>
        <w:t xml:space="preserve">Note: it is not expected that the survey information could be used to identify individuals. Should such a situation arise, either party must notify the other and steps taken to ensure that identification does not occur. </w:t>
      </w:r>
    </w:p>
    <w:p w:rsidR="007D5EF1" w:rsidRDefault="007D5EF1" w:rsidP="005C217F">
      <w:pPr>
        <w:shd w:val="clear" w:color="auto" w:fill="FFFFFF"/>
        <w:ind w:left="720"/>
        <w:rPr>
          <w:rFonts w:cs="Arial"/>
          <w:color w:val="auto"/>
          <w:sz w:val="24"/>
          <w:szCs w:val="24"/>
          <w:lang w:eastAsia="en-GB"/>
        </w:rPr>
      </w:pPr>
    </w:p>
    <w:p w:rsidR="00A16132" w:rsidRDefault="00A16132" w:rsidP="0077256E">
      <w:pPr>
        <w:shd w:val="clear" w:color="auto" w:fill="FFFFFF"/>
        <w:rPr>
          <w:rFonts w:cs="Arial"/>
          <w:color w:val="auto"/>
          <w:sz w:val="24"/>
          <w:szCs w:val="24"/>
          <w:lang w:eastAsia="en-GB"/>
        </w:rPr>
      </w:pPr>
      <w:r>
        <w:rPr>
          <w:rFonts w:cs="Arial"/>
          <w:color w:val="auto"/>
          <w:sz w:val="24"/>
          <w:szCs w:val="24"/>
          <w:lang w:eastAsia="en-GB"/>
        </w:rPr>
        <w:t xml:space="preserve">Neither party will make the </w:t>
      </w:r>
      <w:r w:rsidR="00CD4722">
        <w:rPr>
          <w:rFonts w:cs="Arial"/>
          <w:color w:val="auto"/>
          <w:sz w:val="24"/>
          <w:szCs w:val="24"/>
          <w:lang w:eastAsia="en-GB"/>
        </w:rPr>
        <w:t>raw</w:t>
      </w:r>
      <w:r>
        <w:rPr>
          <w:rFonts w:cs="Arial"/>
          <w:color w:val="auto"/>
          <w:sz w:val="24"/>
          <w:szCs w:val="24"/>
          <w:lang w:eastAsia="en-GB"/>
        </w:rPr>
        <w:t xml:space="preserve"> data available to third parties (other than</w:t>
      </w:r>
      <w:r w:rsidR="00D80C4F">
        <w:rPr>
          <w:rFonts w:cs="Arial"/>
          <w:color w:val="auto"/>
          <w:sz w:val="24"/>
          <w:szCs w:val="24"/>
          <w:lang w:eastAsia="en-GB"/>
        </w:rPr>
        <w:t xml:space="preserve"> surveys with</w:t>
      </w:r>
      <w:r>
        <w:rPr>
          <w:rFonts w:cs="Arial"/>
          <w:color w:val="auto"/>
          <w:sz w:val="24"/>
          <w:szCs w:val="24"/>
          <w:lang w:eastAsia="en-GB"/>
        </w:rPr>
        <w:t xml:space="preserve"> Audience Finder) </w:t>
      </w:r>
      <w:r w:rsidR="00CD4722">
        <w:rPr>
          <w:rFonts w:cs="Arial"/>
          <w:color w:val="auto"/>
          <w:sz w:val="24"/>
          <w:szCs w:val="24"/>
          <w:lang w:eastAsia="en-GB"/>
        </w:rPr>
        <w:t xml:space="preserve">unless with the explicit agreement of the other, and it is done in line with best practice guidelines. For example as the result of a request by the police or other legal body. </w:t>
      </w:r>
    </w:p>
    <w:p w:rsidR="00CD4722" w:rsidRDefault="00CD4722" w:rsidP="005C217F">
      <w:pPr>
        <w:shd w:val="clear" w:color="auto" w:fill="FFFFFF"/>
        <w:ind w:left="720"/>
        <w:rPr>
          <w:rFonts w:cs="Arial"/>
          <w:color w:val="auto"/>
          <w:sz w:val="24"/>
          <w:szCs w:val="24"/>
          <w:lang w:eastAsia="en-GB"/>
        </w:rPr>
      </w:pPr>
    </w:p>
    <w:p w:rsidR="00CD4722" w:rsidRDefault="00CD4722" w:rsidP="0077256E">
      <w:pPr>
        <w:shd w:val="clear" w:color="auto" w:fill="FFFFFF"/>
        <w:rPr>
          <w:rFonts w:cs="Arial"/>
          <w:color w:val="auto"/>
          <w:sz w:val="24"/>
          <w:szCs w:val="24"/>
          <w:lang w:eastAsia="en-GB"/>
        </w:rPr>
      </w:pPr>
      <w:r>
        <w:rPr>
          <w:rFonts w:cs="Arial"/>
          <w:color w:val="auto"/>
          <w:sz w:val="24"/>
          <w:szCs w:val="24"/>
          <w:lang w:eastAsia="en-GB"/>
        </w:rPr>
        <w:t>This does not preclude the use of the data results to inform the work of either party</w:t>
      </w:r>
      <w:r w:rsidR="004C2B6E">
        <w:rPr>
          <w:rFonts w:cs="Arial"/>
          <w:color w:val="auto"/>
          <w:sz w:val="24"/>
          <w:szCs w:val="24"/>
          <w:lang w:eastAsia="en-GB"/>
        </w:rPr>
        <w:t xml:space="preserve">. </w:t>
      </w:r>
    </w:p>
    <w:p w:rsidR="00CD4722" w:rsidRDefault="00CD4722" w:rsidP="005C217F">
      <w:pPr>
        <w:shd w:val="clear" w:color="auto" w:fill="FFFFFF"/>
        <w:ind w:left="720"/>
        <w:rPr>
          <w:rFonts w:cs="Arial"/>
          <w:color w:val="auto"/>
          <w:sz w:val="24"/>
          <w:szCs w:val="24"/>
          <w:lang w:eastAsia="en-GB"/>
        </w:rPr>
      </w:pPr>
    </w:p>
    <w:p w:rsidR="00A16132" w:rsidRPr="005C217F" w:rsidRDefault="00A16132" w:rsidP="005C217F">
      <w:pPr>
        <w:shd w:val="clear" w:color="auto" w:fill="FFFFFF"/>
        <w:ind w:left="720"/>
        <w:rPr>
          <w:rFonts w:cs="Arial"/>
          <w:color w:val="auto"/>
          <w:sz w:val="24"/>
          <w:szCs w:val="24"/>
          <w:lang w:eastAsia="en-GB"/>
        </w:rPr>
      </w:pPr>
    </w:p>
    <w:p w:rsidR="006D7004" w:rsidRDefault="00A16132" w:rsidP="006D7004">
      <w:pPr>
        <w:rPr>
          <w:rFonts w:cs="Arial"/>
          <w:color w:val="auto"/>
          <w:sz w:val="24"/>
          <w:szCs w:val="24"/>
        </w:rPr>
      </w:pPr>
      <w:r>
        <w:rPr>
          <w:rFonts w:cs="Arial"/>
          <w:color w:val="auto"/>
          <w:sz w:val="24"/>
          <w:szCs w:val="24"/>
        </w:rPr>
        <w:t xml:space="preserve">Both parties agree to notify the other if the agreement is breached or if there are issues relating to the collecting and secure safeguarding of data relating to the </w:t>
      </w:r>
      <w:r w:rsidR="006A672C">
        <w:rPr>
          <w:rFonts w:cs="Arial"/>
          <w:color w:val="auto"/>
          <w:sz w:val="24"/>
          <w:szCs w:val="24"/>
        </w:rPr>
        <w:t>Exhibition</w:t>
      </w:r>
      <w:r>
        <w:rPr>
          <w:rFonts w:cs="Arial"/>
          <w:color w:val="auto"/>
          <w:sz w:val="24"/>
          <w:szCs w:val="24"/>
        </w:rPr>
        <w:t xml:space="preserve"> period.  This is to ensure that people’s privacy and dat</w:t>
      </w:r>
      <w:r w:rsidR="004C2B6E">
        <w:rPr>
          <w:rFonts w:cs="Arial"/>
          <w:color w:val="auto"/>
          <w:sz w:val="24"/>
          <w:szCs w:val="24"/>
        </w:rPr>
        <w:t>a</w:t>
      </w:r>
      <w:r>
        <w:rPr>
          <w:rFonts w:cs="Arial"/>
          <w:color w:val="auto"/>
          <w:sz w:val="24"/>
          <w:szCs w:val="24"/>
        </w:rPr>
        <w:t xml:space="preserve"> is protected</w:t>
      </w:r>
      <w:r w:rsidR="004C2B6E">
        <w:rPr>
          <w:rFonts w:cs="Arial"/>
          <w:color w:val="auto"/>
          <w:sz w:val="24"/>
          <w:szCs w:val="24"/>
        </w:rPr>
        <w:t xml:space="preserve">, given that this a general agreement and not an exhaustive list of points. </w:t>
      </w:r>
      <w:r>
        <w:rPr>
          <w:rFonts w:cs="Arial"/>
          <w:color w:val="auto"/>
          <w:sz w:val="24"/>
          <w:szCs w:val="24"/>
        </w:rPr>
        <w:t xml:space="preserve"> </w:t>
      </w:r>
    </w:p>
    <w:p w:rsidR="002671C5" w:rsidRDefault="002671C5" w:rsidP="006D7004">
      <w:pPr>
        <w:rPr>
          <w:rFonts w:cs="Arial"/>
          <w:color w:val="auto"/>
          <w:sz w:val="24"/>
          <w:szCs w:val="24"/>
        </w:rPr>
      </w:pPr>
    </w:p>
    <w:p w:rsidR="005C217F" w:rsidRPr="00972E29" w:rsidRDefault="00195365" w:rsidP="006D7004">
      <w:pPr>
        <w:rPr>
          <w:rFonts w:cs="Arial"/>
          <w:b/>
          <w:color w:val="auto"/>
          <w:sz w:val="24"/>
          <w:szCs w:val="24"/>
        </w:rPr>
      </w:pPr>
      <w:r>
        <w:rPr>
          <w:rFonts w:cs="Arial"/>
          <w:b/>
          <w:color w:val="auto"/>
          <w:sz w:val="24"/>
          <w:szCs w:val="24"/>
        </w:rPr>
        <w:t>We the undersigned are authorised to ensure this agreement is maintained and understood by those handling the data</w:t>
      </w:r>
      <w:r w:rsidR="005C217F" w:rsidRPr="00972E29">
        <w:rPr>
          <w:rFonts w:cs="Arial"/>
          <w:b/>
          <w:color w:val="auto"/>
          <w:sz w:val="24"/>
          <w:szCs w:val="24"/>
        </w:rPr>
        <w:t>:</w:t>
      </w:r>
    </w:p>
    <w:p w:rsidR="006D7004" w:rsidRPr="005C217F" w:rsidRDefault="006D7004" w:rsidP="006D7004">
      <w:pPr>
        <w:rPr>
          <w:rFonts w:cs="Arial"/>
          <w:color w:val="auto"/>
          <w:sz w:val="24"/>
          <w:szCs w:val="24"/>
        </w:rPr>
      </w:pPr>
    </w:p>
    <w:p w:rsidR="005C217F" w:rsidRDefault="005C217F" w:rsidP="005C217F">
      <w:pPr>
        <w:ind w:left="360"/>
        <w:rPr>
          <w:rFonts w:cs="Arial"/>
          <w:color w:val="auto"/>
          <w:sz w:val="24"/>
          <w:szCs w:val="24"/>
        </w:rPr>
      </w:pPr>
    </w:p>
    <w:p w:rsidR="004C2B6E" w:rsidRDefault="004C2B6E" w:rsidP="005C217F">
      <w:pPr>
        <w:ind w:left="360"/>
        <w:rPr>
          <w:rFonts w:cs="Arial"/>
          <w:color w:val="auto"/>
          <w:sz w:val="24"/>
          <w:szCs w:val="24"/>
        </w:rPr>
      </w:pPr>
      <w:r>
        <w:rPr>
          <w:rFonts w:cs="Arial"/>
          <w:color w:val="auto"/>
          <w:sz w:val="24"/>
          <w:szCs w:val="24"/>
        </w:rPr>
        <w:t>For Shape Arts</w:t>
      </w:r>
    </w:p>
    <w:p w:rsidR="004C2B6E" w:rsidRPr="005C217F" w:rsidRDefault="004C2B6E" w:rsidP="005C217F">
      <w:pPr>
        <w:ind w:left="360"/>
        <w:rPr>
          <w:rFonts w:cs="Arial"/>
          <w:color w:val="auto"/>
          <w:sz w:val="24"/>
          <w:szCs w:val="24"/>
        </w:rPr>
      </w:pPr>
    </w:p>
    <w:p w:rsidR="005C217F" w:rsidRPr="005C217F" w:rsidRDefault="006D7004" w:rsidP="006D7004">
      <w:pPr>
        <w:rPr>
          <w:rFonts w:cs="Arial"/>
          <w:color w:val="auto"/>
          <w:sz w:val="24"/>
          <w:szCs w:val="24"/>
        </w:rPr>
      </w:pPr>
      <w:r w:rsidRPr="005C217F">
        <w:rPr>
          <w:rFonts w:cs="Arial"/>
          <w:color w:val="auto"/>
          <w:sz w:val="24"/>
          <w:szCs w:val="24"/>
        </w:rPr>
        <w:t>Name……………………………………………………….</w:t>
      </w:r>
    </w:p>
    <w:p w:rsidR="006D7004" w:rsidRDefault="006D7004" w:rsidP="006D7004">
      <w:pPr>
        <w:rPr>
          <w:rFonts w:cs="Arial"/>
          <w:color w:val="auto"/>
          <w:sz w:val="24"/>
          <w:szCs w:val="24"/>
        </w:rPr>
      </w:pPr>
    </w:p>
    <w:p w:rsidR="005C217F" w:rsidRPr="005C217F" w:rsidRDefault="005C217F" w:rsidP="006D7004">
      <w:pPr>
        <w:rPr>
          <w:rFonts w:cs="Arial"/>
          <w:color w:val="auto"/>
          <w:sz w:val="24"/>
          <w:szCs w:val="24"/>
        </w:rPr>
      </w:pPr>
      <w:r w:rsidRPr="005C217F">
        <w:rPr>
          <w:rFonts w:cs="Arial"/>
          <w:color w:val="auto"/>
          <w:sz w:val="24"/>
          <w:szCs w:val="24"/>
        </w:rPr>
        <w:t>Signed……………………………………………………</w:t>
      </w:r>
      <w:r w:rsidR="006D7004">
        <w:rPr>
          <w:rFonts w:cs="Arial"/>
          <w:color w:val="auto"/>
          <w:sz w:val="24"/>
          <w:szCs w:val="24"/>
        </w:rPr>
        <w:t>…</w:t>
      </w:r>
      <w:r w:rsidRPr="005C217F">
        <w:rPr>
          <w:rFonts w:cs="Arial"/>
          <w:color w:val="auto"/>
          <w:sz w:val="24"/>
          <w:szCs w:val="24"/>
        </w:rPr>
        <w:t xml:space="preserve"> </w:t>
      </w:r>
      <w:r w:rsidRPr="005C217F">
        <w:rPr>
          <w:rFonts w:cs="Arial"/>
          <w:color w:val="auto"/>
          <w:sz w:val="24"/>
          <w:szCs w:val="24"/>
        </w:rPr>
        <w:tab/>
      </w:r>
    </w:p>
    <w:p w:rsidR="006D7004" w:rsidRDefault="006D7004" w:rsidP="006D7004">
      <w:pPr>
        <w:rPr>
          <w:rFonts w:cs="Arial"/>
          <w:color w:val="auto"/>
          <w:sz w:val="24"/>
          <w:szCs w:val="24"/>
        </w:rPr>
      </w:pPr>
    </w:p>
    <w:p w:rsidR="005C217F" w:rsidRPr="005C217F" w:rsidRDefault="006D7004" w:rsidP="006D7004">
      <w:pPr>
        <w:rPr>
          <w:rFonts w:cs="Arial"/>
          <w:color w:val="auto"/>
          <w:sz w:val="24"/>
          <w:szCs w:val="24"/>
        </w:rPr>
      </w:pPr>
      <w:r w:rsidRPr="005C217F">
        <w:rPr>
          <w:rFonts w:cs="Arial"/>
          <w:color w:val="auto"/>
          <w:sz w:val="24"/>
          <w:szCs w:val="24"/>
        </w:rPr>
        <w:t>Date………………………………………………………</w:t>
      </w:r>
      <w:r>
        <w:rPr>
          <w:rFonts w:cs="Arial"/>
          <w:color w:val="auto"/>
          <w:sz w:val="24"/>
          <w:szCs w:val="24"/>
        </w:rPr>
        <w:t>…</w:t>
      </w:r>
    </w:p>
    <w:p w:rsidR="006D7004" w:rsidRPr="005C217F" w:rsidRDefault="006D7004" w:rsidP="006D7004">
      <w:pPr>
        <w:rPr>
          <w:rFonts w:cs="Arial"/>
          <w:color w:val="auto"/>
          <w:sz w:val="24"/>
          <w:szCs w:val="24"/>
        </w:rPr>
      </w:pPr>
    </w:p>
    <w:p w:rsidR="006D7004" w:rsidRDefault="006D7004" w:rsidP="006D7004">
      <w:pPr>
        <w:rPr>
          <w:rFonts w:cs="Arial"/>
          <w:color w:val="auto"/>
          <w:sz w:val="24"/>
          <w:szCs w:val="24"/>
        </w:rPr>
      </w:pPr>
    </w:p>
    <w:p w:rsidR="006D7004" w:rsidRDefault="005C217F" w:rsidP="006D7004">
      <w:pPr>
        <w:rPr>
          <w:rFonts w:cs="Arial"/>
          <w:color w:val="auto"/>
          <w:sz w:val="24"/>
          <w:szCs w:val="24"/>
        </w:rPr>
      </w:pPr>
      <w:r w:rsidRPr="005C217F">
        <w:rPr>
          <w:rFonts w:cs="Arial"/>
          <w:color w:val="auto"/>
          <w:sz w:val="24"/>
          <w:szCs w:val="24"/>
        </w:rPr>
        <w:tab/>
      </w:r>
      <w:r w:rsidR="004C2B6E">
        <w:rPr>
          <w:rFonts w:cs="Arial"/>
          <w:color w:val="auto"/>
          <w:sz w:val="24"/>
          <w:szCs w:val="24"/>
        </w:rPr>
        <w:t xml:space="preserve">For </w:t>
      </w:r>
      <w:r w:rsidR="008F6277">
        <w:rPr>
          <w:rFonts w:cs="Arial"/>
          <w:color w:val="auto"/>
          <w:sz w:val="24"/>
          <w:szCs w:val="24"/>
        </w:rPr>
        <w:t>Artlink Hull</w:t>
      </w:r>
      <w:r w:rsidRPr="005C217F">
        <w:rPr>
          <w:rFonts w:cs="Arial"/>
          <w:color w:val="auto"/>
          <w:sz w:val="24"/>
          <w:szCs w:val="24"/>
        </w:rPr>
        <w:tab/>
      </w:r>
    </w:p>
    <w:p w:rsidR="0077256E" w:rsidRDefault="0077256E" w:rsidP="006D7004">
      <w:pPr>
        <w:rPr>
          <w:rFonts w:cs="Arial"/>
          <w:color w:val="auto"/>
          <w:sz w:val="24"/>
          <w:szCs w:val="24"/>
        </w:rPr>
      </w:pPr>
    </w:p>
    <w:p w:rsidR="005C217F" w:rsidRPr="005C217F" w:rsidRDefault="005C217F" w:rsidP="006D7004">
      <w:pPr>
        <w:rPr>
          <w:rFonts w:cs="Arial"/>
          <w:color w:val="auto"/>
          <w:sz w:val="24"/>
          <w:szCs w:val="24"/>
        </w:rPr>
      </w:pPr>
      <w:r w:rsidRPr="005C217F">
        <w:rPr>
          <w:rFonts w:cs="Arial"/>
          <w:color w:val="auto"/>
          <w:sz w:val="24"/>
          <w:szCs w:val="24"/>
        </w:rPr>
        <w:t>Name…………………………………………………………</w:t>
      </w:r>
    </w:p>
    <w:p w:rsidR="006D7004" w:rsidRDefault="006D7004" w:rsidP="006D7004">
      <w:pPr>
        <w:rPr>
          <w:rFonts w:cs="Arial"/>
          <w:color w:val="auto"/>
          <w:sz w:val="24"/>
          <w:szCs w:val="24"/>
        </w:rPr>
      </w:pPr>
    </w:p>
    <w:p w:rsidR="006D7004" w:rsidRPr="005C217F" w:rsidRDefault="006D7004" w:rsidP="006D7004">
      <w:pPr>
        <w:rPr>
          <w:rFonts w:cs="Arial"/>
          <w:color w:val="auto"/>
          <w:sz w:val="24"/>
          <w:szCs w:val="24"/>
        </w:rPr>
      </w:pPr>
      <w:r w:rsidRPr="005C217F">
        <w:rPr>
          <w:rFonts w:cs="Arial"/>
          <w:color w:val="auto"/>
          <w:sz w:val="24"/>
          <w:szCs w:val="24"/>
        </w:rPr>
        <w:t>Signed………………………………………………………</w:t>
      </w:r>
      <w:r>
        <w:rPr>
          <w:rFonts w:cs="Arial"/>
          <w:color w:val="auto"/>
          <w:sz w:val="24"/>
          <w:szCs w:val="24"/>
        </w:rPr>
        <w:t>.</w:t>
      </w:r>
    </w:p>
    <w:p w:rsidR="006D7004" w:rsidRDefault="006D7004" w:rsidP="006D7004">
      <w:pPr>
        <w:rPr>
          <w:rFonts w:cs="Arial"/>
          <w:color w:val="auto"/>
          <w:sz w:val="24"/>
          <w:szCs w:val="24"/>
        </w:rPr>
      </w:pPr>
    </w:p>
    <w:p w:rsidR="005C217F" w:rsidRPr="005C217F" w:rsidRDefault="006D7004" w:rsidP="006D7004">
      <w:pPr>
        <w:rPr>
          <w:rFonts w:cs="Arial"/>
          <w:color w:val="auto"/>
          <w:sz w:val="24"/>
          <w:szCs w:val="24"/>
        </w:rPr>
      </w:pPr>
      <w:r w:rsidRPr="005C217F">
        <w:rPr>
          <w:rFonts w:cs="Arial"/>
          <w:color w:val="auto"/>
          <w:sz w:val="24"/>
          <w:szCs w:val="24"/>
        </w:rPr>
        <w:t>Date………………………………………………………</w:t>
      </w:r>
      <w:r>
        <w:rPr>
          <w:rFonts w:cs="Arial"/>
          <w:color w:val="auto"/>
          <w:sz w:val="24"/>
          <w:szCs w:val="24"/>
        </w:rPr>
        <w:t>…..</w:t>
      </w:r>
    </w:p>
    <w:p w:rsidR="005C217F" w:rsidRPr="005C217F" w:rsidRDefault="005C217F" w:rsidP="006D7004">
      <w:pPr>
        <w:shd w:val="clear" w:color="auto" w:fill="FFFFFF"/>
        <w:jc w:val="both"/>
        <w:rPr>
          <w:rFonts w:cs="Arial"/>
          <w:sz w:val="24"/>
          <w:szCs w:val="24"/>
        </w:rPr>
      </w:pPr>
    </w:p>
    <w:p w:rsidR="0077256E" w:rsidRDefault="0077256E">
      <w:pPr>
        <w:rPr>
          <w:rFonts w:cs="Arial"/>
          <w:sz w:val="24"/>
          <w:szCs w:val="24"/>
        </w:rPr>
      </w:pPr>
    </w:p>
    <w:p w:rsidR="009556D6" w:rsidRPr="005C217F" w:rsidRDefault="004C2B6E">
      <w:pPr>
        <w:rPr>
          <w:rFonts w:cs="Arial"/>
          <w:sz w:val="24"/>
          <w:szCs w:val="24"/>
        </w:rPr>
      </w:pPr>
      <w:r>
        <w:rPr>
          <w:rFonts w:cs="Arial"/>
          <w:sz w:val="24"/>
          <w:szCs w:val="24"/>
        </w:rPr>
        <w:t xml:space="preserve">Both parties should retain an original copy for their records.  </w:t>
      </w:r>
    </w:p>
    <w:sectPr w:rsidR="009556D6" w:rsidRPr="005C217F" w:rsidSect="003B26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6C4"/>
    <w:multiLevelType w:val="hybridMultilevel"/>
    <w:tmpl w:val="8F367046"/>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8C7503B"/>
    <w:multiLevelType w:val="hybridMultilevel"/>
    <w:tmpl w:val="6C463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846C2D"/>
    <w:multiLevelType w:val="hybridMultilevel"/>
    <w:tmpl w:val="7EC26E7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069"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DF51ED5"/>
    <w:multiLevelType w:val="hybridMultilevel"/>
    <w:tmpl w:val="1CBCABB6"/>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E071ED9"/>
    <w:multiLevelType w:val="hybridMultilevel"/>
    <w:tmpl w:val="390E2F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F72831"/>
    <w:multiLevelType w:val="hybridMultilevel"/>
    <w:tmpl w:val="08B4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D5177D"/>
    <w:multiLevelType w:val="hybridMultilevel"/>
    <w:tmpl w:val="4E3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17F"/>
    <w:rsid w:val="00025B5F"/>
    <w:rsid w:val="00116EA0"/>
    <w:rsid w:val="00172D80"/>
    <w:rsid w:val="00195365"/>
    <w:rsid w:val="002245A9"/>
    <w:rsid w:val="002671C5"/>
    <w:rsid w:val="002E6E16"/>
    <w:rsid w:val="003045E7"/>
    <w:rsid w:val="003B26E8"/>
    <w:rsid w:val="004429C0"/>
    <w:rsid w:val="00484C1A"/>
    <w:rsid w:val="004C2B6E"/>
    <w:rsid w:val="004F156C"/>
    <w:rsid w:val="005452BF"/>
    <w:rsid w:val="005517DE"/>
    <w:rsid w:val="005A395A"/>
    <w:rsid w:val="005C217F"/>
    <w:rsid w:val="005F126E"/>
    <w:rsid w:val="006A672C"/>
    <w:rsid w:val="006D7004"/>
    <w:rsid w:val="0077256E"/>
    <w:rsid w:val="007D5EF1"/>
    <w:rsid w:val="008908E6"/>
    <w:rsid w:val="008B0C5E"/>
    <w:rsid w:val="008F6277"/>
    <w:rsid w:val="00910B03"/>
    <w:rsid w:val="00972E29"/>
    <w:rsid w:val="009A6F64"/>
    <w:rsid w:val="009D384C"/>
    <w:rsid w:val="00A16132"/>
    <w:rsid w:val="00A45959"/>
    <w:rsid w:val="00AF414A"/>
    <w:rsid w:val="00B71645"/>
    <w:rsid w:val="00B72AAE"/>
    <w:rsid w:val="00B740B6"/>
    <w:rsid w:val="00BE1B29"/>
    <w:rsid w:val="00CD1D34"/>
    <w:rsid w:val="00CD4722"/>
    <w:rsid w:val="00CF0651"/>
    <w:rsid w:val="00D14C02"/>
    <w:rsid w:val="00D80C4F"/>
    <w:rsid w:val="00DB0DE5"/>
    <w:rsid w:val="00E26107"/>
    <w:rsid w:val="00FA404D"/>
    <w:rsid w:val="00FB4D00"/>
    <w:rsid w:val="00FF78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7F"/>
    <w:pPr>
      <w:spacing w:after="0" w:line="240" w:lineRule="auto"/>
    </w:pPr>
    <w:rPr>
      <w:rFonts w:ascii="Arial" w:eastAsia="Times New Roman" w:hAnsi="Arial" w:cs="Times New Roman"/>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17F"/>
    <w:pPr>
      <w:ind w:left="720"/>
      <w:contextualSpacing/>
    </w:pPr>
  </w:style>
  <w:style w:type="paragraph" w:styleId="BalloonText">
    <w:name w:val="Balloon Text"/>
    <w:basedOn w:val="Normal"/>
    <w:link w:val="BalloonTextChar"/>
    <w:uiPriority w:val="99"/>
    <w:semiHidden/>
    <w:unhideWhenUsed/>
    <w:rsid w:val="00FB4D00"/>
    <w:rPr>
      <w:rFonts w:ascii="Tahoma" w:hAnsi="Tahoma" w:cs="Tahoma"/>
      <w:sz w:val="16"/>
      <w:szCs w:val="16"/>
    </w:rPr>
  </w:style>
  <w:style w:type="character" w:customStyle="1" w:styleId="BalloonTextChar">
    <w:name w:val="Balloon Text Char"/>
    <w:basedOn w:val="DefaultParagraphFont"/>
    <w:link w:val="BalloonText"/>
    <w:uiPriority w:val="99"/>
    <w:semiHidden/>
    <w:rsid w:val="00FB4D00"/>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5434D61-4FE6-4844-9F74-813E93ECC4EF}"/>
</file>

<file path=customXml/itemProps2.xml><?xml version="1.0" encoding="utf-8"?>
<ds:datastoreItem xmlns:ds="http://schemas.openxmlformats.org/officeDocument/2006/customXml" ds:itemID="{A1A3CAD3-0445-49A8-BDEE-AEB0242FD1F8}"/>
</file>

<file path=customXml/itemProps3.xml><?xml version="1.0" encoding="utf-8"?>
<ds:datastoreItem xmlns:ds="http://schemas.openxmlformats.org/officeDocument/2006/customXml" ds:itemID="{0B1199B4-AE91-4CCD-B043-5675E818676F}"/>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 Nunn</dc:creator>
  <cp:lastModifiedBy>adw2</cp:lastModifiedBy>
  <cp:revision>2</cp:revision>
  <dcterms:created xsi:type="dcterms:W3CDTF">2017-06-12T11:43:00Z</dcterms:created>
  <dcterms:modified xsi:type="dcterms:W3CDTF">2017-06-12T11:43:00Z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