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1B5" w:rsidP="69DDBD58" w:rsidRDefault="50BB6F6C" w14:paraId="238F0805" w14:noSpellErr="1" w14:textId="12A5F22A">
      <w:pPr>
        <w:rPr>
          <w:rFonts w:ascii="Trebuchet MS" w:hAnsi="Trebuchet MS" w:eastAsia="Trebuchet MS" w:cs="Trebuchet MS"/>
        </w:rPr>
      </w:pPr>
      <w:r w:rsidRPr="69DDBD58" w:rsidR="69DDBD58">
        <w:rPr>
          <w:rFonts w:ascii="Trebuchet MS" w:hAnsi="Trebuchet MS" w:eastAsia="Trebuchet MS" w:cs="Trebuchet MS"/>
          <w:b w:val="1"/>
          <w:bCs w:val="1"/>
        </w:rPr>
        <w:t>Land of Green Ginger</w:t>
      </w:r>
      <w:r w:rsidRPr="69DDBD58" w:rsidR="69DDBD58">
        <w:rPr>
          <w:rFonts w:ascii="Trebuchet MS" w:hAnsi="Trebuchet MS" w:eastAsia="Trebuchet MS" w:cs="Trebuchet MS"/>
        </w:rPr>
        <w:t xml:space="preserve"> is a ground-breaking citywide community engagement programme and one of the flagship projects of Hull 2017.  This continuous programme has public manifestations </w:t>
      </w:r>
      <w:r w:rsidRPr="69DDBD58" w:rsidR="69DDBD58">
        <w:rPr>
          <w:rFonts w:ascii="Trebuchet MS" w:hAnsi="Trebuchet MS" w:eastAsia="Trebuchet MS" w:cs="Trebuchet MS"/>
        </w:rPr>
        <w:t>throughout 2017</w:t>
      </w:r>
      <w:r w:rsidRPr="69DDBD58" w:rsidR="69DDBD58">
        <w:rPr>
          <w:rFonts w:ascii="Trebuchet MS" w:hAnsi="Trebuchet MS" w:eastAsia="Trebuchet MS" w:cs="Trebuchet MS"/>
        </w:rPr>
        <w:t>, providing year-round activity across the neighbourhoods of the city. Most importantly, t</w:t>
      </w:r>
      <w:r w:rsidRPr="69DDBD58" w:rsidR="69DDBD58">
        <w:rPr>
          <w:rFonts w:ascii="Trebuchet MS" w:hAnsi="Trebuchet MS" w:eastAsia="Trebuchet MS" w:cs="Trebuchet MS"/>
        </w:rPr>
        <w:t xml:space="preserve">he </w:t>
      </w:r>
      <w:r w:rsidRPr="69DDBD58" w:rsidR="69DDBD58">
        <w:rPr>
          <w:rFonts w:ascii="Trebuchet MS" w:hAnsi="Trebuchet MS" w:eastAsia="Trebuchet MS" w:cs="Trebuchet MS"/>
        </w:rPr>
        <w:t>project</w:t>
      </w:r>
      <w:r w:rsidRPr="69DDBD58" w:rsidR="69DDBD58">
        <w:rPr>
          <w:rFonts w:ascii="Trebuchet MS" w:hAnsi="Trebuchet MS" w:eastAsia="Trebuchet MS" w:cs="Trebuchet MS"/>
        </w:rPr>
        <w:t>s</w:t>
      </w:r>
      <w:r w:rsidRPr="69DDBD58" w:rsidR="69DDBD58">
        <w:rPr>
          <w:rFonts w:ascii="Trebuchet MS" w:hAnsi="Trebuchet MS" w:eastAsia="Trebuchet MS" w:cs="Trebuchet MS"/>
        </w:rPr>
        <w:t xml:space="preserve"> that will take place are</w:t>
      </w:r>
      <w:r w:rsidRPr="69DDBD58" w:rsidR="69DDBD58">
        <w:rPr>
          <w:rFonts w:ascii="Trebuchet MS" w:hAnsi="Trebuchet MS" w:eastAsia="Trebuchet MS" w:cs="Trebuchet MS"/>
        </w:rPr>
        <w:t xml:space="preserve"> SECRET and we ask that everyone reading this help to keep this a magical surprise for the people of Hull.  </w:t>
      </w:r>
    </w:p>
    <w:p w:rsidR="69DDBD58" w:rsidP="69DDBD58" w:rsidRDefault="69DDBD58" w14:noSpellErr="1" w14:paraId="1F24F092" w14:textId="3DA3CD0B">
      <w:pPr>
        <w:pStyle w:val="Normal"/>
        <w:spacing w:before="0" w:beforeAutospacing="off" w:after="160" w:afterAutospacing="off" w:line="259" w:lineRule="auto"/>
        <w:ind w:left="0" w:right="0"/>
        <w:jc w:val="left"/>
        <w:rPr>
          <w:rFonts w:ascii="Trebuchet MS" w:hAnsi="Trebuchet MS" w:eastAsia="Trebuchet MS" w:cs="Trebuchet MS"/>
          <w:noProof w:val="0"/>
          <w:sz w:val="22"/>
          <w:szCs w:val="22"/>
          <w:lang w:val="en-GB"/>
        </w:rPr>
      </w:pPr>
      <w:r w:rsidRPr="69DDBD58" w:rsidR="69DDBD58">
        <w:rPr>
          <w:rFonts w:ascii="Trebuchet MS" w:hAnsi="Trebuchet MS" w:eastAsia="Trebuchet MS" w:cs="Trebuchet MS"/>
          <w:b w:val="1"/>
          <w:bCs w:val="1"/>
        </w:rPr>
        <w:t>Land of Green Ginger</w:t>
      </w:r>
      <w:r w:rsidRPr="69DDBD58" w:rsidR="69DDBD58">
        <w:rPr>
          <w:rFonts w:ascii="Trebuchet MS" w:hAnsi="Trebuchet MS" w:eastAsia="Trebuchet MS" w:cs="Trebuchet MS"/>
        </w:rPr>
        <w:t xml:space="preserve"> is embodied via a series of “Acts of Wanton Wonder” developed and delivered by a cohort of artists working individually and in collaboration to transform and animate the places where people live. </w:t>
      </w:r>
      <w:r w:rsidRPr="69DDBD58" w:rsidR="69DDBD58">
        <w:rPr>
          <w:rFonts w:ascii="Trebuchet MS" w:hAnsi="Trebuchet MS" w:eastAsia="Trebuchet MS" w:cs="Trebuchet MS"/>
        </w:rPr>
        <w:t>To learn more</w:t>
      </w:r>
      <w:r w:rsidRPr="69DDBD58" w:rsidR="69DDBD58">
        <w:rPr>
          <w:rFonts w:ascii="Trebuchet MS" w:hAnsi="Trebuchet MS" w:eastAsia="Trebuchet MS" w:cs="Trebuchet MS"/>
        </w:rPr>
        <w:t xml:space="preserve">, </w:t>
      </w:r>
      <w:r w:rsidRPr="69DDBD58" w:rsidR="69DDBD58">
        <w:rPr>
          <w:rFonts w:ascii="Trebuchet MS" w:hAnsi="Trebuchet MS" w:eastAsia="Trebuchet MS" w:cs="Trebuchet MS"/>
        </w:rPr>
        <w:t xml:space="preserve">follow the story via </w:t>
      </w:r>
      <w:r w:rsidRPr="69DDBD58" w:rsidR="69DDBD58">
        <w:rPr>
          <w:rFonts w:ascii="Trebuchet MS" w:hAnsi="Trebuchet MS" w:eastAsia="Trebuchet MS" w:cs="Trebuchet MS"/>
        </w:rPr>
        <w:t>The Green Ginger Fellowship</w:t>
      </w:r>
      <w:r w:rsidRPr="69DDBD58" w:rsidR="69DDBD58">
        <w:rPr>
          <w:rFonts w:ascii="Trebuchet MS" w:hAnsi="Trebuchet MS" w:eastAsia="Trebuchet MS" w:cs="Trebuchet MS"/>
        </w:rPr>
        <w:t>'s investi</w:t>
      </w:r>
      <w:r w:rsidRPr="69DDBD58" w:rsidR="69DDBD58">
        <w:rPr>
          <w:rFonts w:ascii="Trebuchet MS" w:hAnsi="Trebuchet MS" w:eastAsia="Trebuchet MS" w:cs="Trebuchet MS"/>
        </w:rPr>
        <w:t>gations</w:t>
      </w:r>
      <w:r w:rsidRPr="69DDBD58" w:rsidR="69DDBD58">
        <w:rPr>
          <w:rFonts w:ascii="Trebuchet MS" w:hAnsi="Trebuchet MS" w:eastAsia="Trebuchet MS" w:cs="Trebuchet MS"/>
        </w:rPr>
        <w:t xml:space="preserve"> at</w:t>
      </w:r>
      <w:r w:rsidRPr="69DDBD58" w:rsidR="69DDBD58">
        <w:rPr>
          <w:rFonts w:ascii="Trebuchet MS" w:hAnsi="Trebuchet MS" w:eastAsia="Trebuchet MS" w:cs="Trebuchet MS"/>
        </w:rPr>
        <w:t xml:space="preserve"> </w:t>
      </w:r>
      <w:hyperlink r:id="R7ad06368920c44b3">
        <w:r w:rsidRPr="69DDBD58" w:rsidR="69DDBD58">
          <w:rPr>
            <w:rStyle w:val="Hyperlink"/>
            <w:rFonts w:ascii="Trebuchet MS" w:hAnsi="Trebuchet MS" w:eastAsia="Trebuchet MS" w:cs="Trebuchet MS"/>
          </w:rPr>
          <w:t>www.greenginger.org</w:t>
        </w:r>
      </w:hyperlink>
      <w:r w:rsidRPr="69DDBD58" w:rsidR="69DDBD58">
        <w:rPr>
          <w:rFonts w:ascii="Trebuchet MS" w:hAnsi="Trebuchet MS" w:eastAsia="Trebuchet MS" w:cs="Trebuchet MS"/>
        </w:rPr>
        <w:t xml:space="preserve">. </w:t>
      </w:r>
    </w:p>
    <w:p w:rsidR="009E5859" w:rsidP="69DDBD58" w:rsidRDefault="50BB6F6C" w14:paraId="79B8184C" w14:noSpellErr="1" w14:textId="359D3EA1">
      <w:pPr>
        <w:rPr>
          <w:rFonts w:ascii="Trebuchet MS" w:hAnsi="Trebuchet MS" w:eastAsia="Trebuchet MS" w:cs="Trebuchet MS"/>
        </w:rPr>
      </w:pPr>
      <w:r w:rsidRPr="69DDBD58" w:rsidR="69DDBD58">
        <w:rPr>
          <w:rFonts w:ascii="Trebuchet MS" w:hAnsi="Trebuchet MS" w:eastAsia="Trebuchet MS" w:cs="Trebuchet MS"/>
        </w:rPr>
        <w:t>As part of the overall experience, we are looking for a small cohort of volunteers to come along with us on the Land of Green Ginger journey, acting as Ambassadors to the project, and helping out with various administrative</w:t>
      </w:r>
      <w:r w:rsidRPr="69DDBD58" w:rsidR="69DDBD58">
        <w:rPr>
          <w:rFonts w:ascii="Trebuchet MS" w:hAnsi="Trebuchet MS" w:eastAsia="Trebuchet MS" w:cs="Trebuchet MS"/>
        </w:rPr>
        <w:t>,</w:t>
      </w:r>
      <w:r w:rsidRPr="69DDBD58" w:rsidR="69DDBD58">
        <w:rPr>
          <w:rFonts w:ascii="Trebuchet MS" w:hAnsi="Trebuchet MS" w:eastAsia="Trebuchet MS" w:cs="Trebuchet MS"/>
        </w:rPr>
        <w:t xml:space="preserve"> </w:t>
      </w:r>
      <w:r w:rsidRPr="69DDBD58" w:rsidR="69DDBD58">
        <w:rPr>
          <w:rFonts w:ascii="Trebuchet MS" w:hAnsi="Trebuchet MS" w:eastAsia="Trebuchet MS" w:cs="Trebuchet MS"/>
        </w:rPr>
        <w:t xml:space="preserve">production </w:t>
      </w:r>
      <w:r w:rsidRPr="69DDBD58" w:rsidR="69DDBD58">
        <w:rPr>
          <w:rFonts w:ascii="Trebuchet MS" w:hAnsi="Trebuchet MS" w:eastAsia="Trebuchet MS" w:cs="Trebuchet MS"/>
        </w:rPr>
        <w:t>and events</w:t>
      </w:r>
      <w:r w:rsidRPr="69DDBD58" w:rsidR="69DDBD58">
        <w:rPr>
          <w:rFonts w:ascii="Trebuchet MS" w:hAnsi="Trebuchet MS" w:eastAsia="Trebuchet MS" w:cs="Trebuchet MS"/>
        </w:rPr>
        <w:t xml:space="preserve"> </w:t>
      </w:r>
      <w:r w:rsidRPr="69DDBD58" w:rsidR="69DDBD58">
        <w:rPr>
          <w:rFonts w:ascii="Trebuchet MS" w:hAnsi="Trebuchet MS" w:eastAsia="Trebuchet MS" w:cs="Trebuchet MS"/>
        </w:rPr>
        <w:t xml:space="preserve">opportunities as they arise. While we won't have </w:t>
      </w:r>
      <w:r w:rsidRPr="69DDBD58" w:rsidR="69DDBD58">
        <w:rPr>
          <w:rFonts w:ascii="Trebuchet MS" w:hAnsi="Trebuchet MS" w:eastAsia="Trebuchet MS" w:cs="Trebuchet MS"/>
        </w:rPr>
        <w:t xml:space="preserve">full details of the </w:t>
      </w:r>
      <w:r w:rsidRPr="69DDBD58" w:rsidR="69DDBD58">
        <w:rPr>
          <w:rFonts w:ascii="Trebuchet MS" w:hAnsi="Trebuchet MS" w:eastAsia="Trebuchet MS" w:cs="Trebuchet MS"/>
        </w:rPr>
        <w:t xml:space="preserve">opportunities </w:t>
      </w:r>
      <w:r w:rsidRPr="69DDBD58" w:rsidR="69DDBD58">
        <w:rPr>
          <w:rFonts w:ascii="Trebuchet MS" w:hAnsi="Trebuchet MS" w:eastAsia="Trebuchet MS" w:cs="Trebuchet MS"/>
        </w:rPr>
        <w:t>until closer to each project, we know that there are going to be some pretty incredible opportunities coming up, and we'd love to be able to have a group of dedicated volunteers we can count on. Some opportunities may include:</w:t>
      </w:r>
    </w:p>
    <w:p w:rsidR="69DDBD58" w:rsidP="69DDBD58" w:rsidRDefault="69DDBD58" w14:noSpellErr="1" w14:paraId="426645CA" w14:textId="1799DABF">
      <w:pPr>
        <w:pStyle w:val="ListParagraph"/>
        <w:numPr>
          <w:ilvl w:val="0"/>
          <w:numId w:val="2"/>
        </w:numPr>
        <w:rPr>
          <w:sz w:val="22"/>
          <w:szCs w:val="22"/>
        </w:rPr>
      </w:pPr>
      <w:r w:rsidRPr="69DDBD58" w:rsidR="69DDBD58">
        <w:rPr>
          <w:rFonts w:ascii="Trebuchet MS" w:hAnsi="Trebuchet MS" w:eastAsia="Trebuchet MS" w:cs="Trebuchet MS"/>
        </w:rPr>
        <w:t>Front of house event support</w:t>
      </w:r>
    </w:p>
    <w:p w:rsidR="009E5859" w:rsidP="40B02A2F" w:rsidRDefault="50BB6F6C" w14:paraId="5FFE3A75" w14:textId="68C1A924" w14:noSpellErr="1">
      <w:pPr>
        <w:pStyle w:val="ListParagraph"/>
        <w:numPr>
          <w:ilvl w:val="0"/>
          <w:numId w:val="2"/>
        </w:numPr>
        <w:rPr>
          <w:sz w:val="22"/>
          <w:szCs w:val="22"/>
        </w:rPr>
      </w:pPr>
      <w:r w:rsidRPr="40B02A2F" w:rsidR="40B02A2F">
        <w:rPr>
          <w:rFonts w:ascii="Trebuchet MS" w:hAnsi="Trebuchet MS" w:eastAsia="Trebuchet MS" w:cs="Trebuchet MS"/>
        </w:rPr>
        <w:t xml:space="preserve">Production running </w:t>
      </w:r>
    </w:p>
    <w:p w:rsidR="40B02A2F" w:rsidP="40B02A2F" w:rsidRDefault="40B02A2F" w14:noSpellErr="1" w14:paraId="305E9BDC" w14:textId="23552305">
      <w:pPr>
        <w:pStyle w:val="ListParagraph"/>
        <w:numPr>
          <w:ilvl w:val="0"/>
          <w:numId w:val="2"/>
        </w:numPr>
        <w:rPr>
          <w:sz w:val="22"/>
          <w:szCs w:val="22"/>
        </w:rPr>
      </w:pPr>
      <w:r w:rsidRPr="40B02A2F" w:rsidR="40B02A2F">
        <w:rPr>
          <w:rFonts w:ascii="Trebuchet MS" w:hAnsi="Trebuchet MS" w:eastAsia="Trebuchet MS" w:cs="Trebuchet MS"/>
        </w:rPr>
        <w:t>Set/prop building</w:t>
      </w:r>
    </w:p>
    <w:p w:rsidR="40B02A2F" w:rsidP="40B02A2F" w:rsidRDefault="40B02A2F" w14:noSpellErr="1" w14:paraId="3337602C" w14:textId="14A3A679">
      <w:pPr>
        <w:pStyle w:val="ListParagraph"/>
        <w:numPr>
          <w:ilvl w:val="0"/>
          <w:numId w:val="2"/>
        </w:numPr>
        <w:rPr>
          <w:sz w:val="22"/>
          <w:szCs w:val="22"/>
        </w:rPr>
      </w:pPr>
      <w:r w:rsidRPr="40B02A2F" w:rsidR="40B02A2F">
        <w:rPr>
          <w:rFonts w:ascii="Trebuchet MS" w:hAnsi="Trebuchet MS" w:eastAsia="Trebuchet MS" w:cs="Trebuchet MS"/>
        </w:rPr>
        <w:t xml:space="preserve">Studio assistance (for film and/or audio recording) </w:t>
      </w:r>
    </w:p>
    <w:p w:rsidR="009E5859" w:rsidP="40B02A2F" w:rsidRDefault="50BB6F6C" w14:paraId="7EED1A39" w14:textId="100443DB" w14:noSpellErr="1">
      <w:pPr>
        <w:pStyle w:val="ListParagraph"/>
        <w:numPr>
          <w:ilvl w:val="0"/>
          <w:numId w:val="2"/>
        </w:numPr>
        <w:rPr>
          <w:sz w:val="22"/>
          <w:szCs w:val="22"/>
        </w:rPr>
      </w:pPr>
      <w:r w:rsidRPr="40B02A2F" w:rsidR="40B02A2F">
        <w:rPr>
          <w:rFonts w:ascii="Trebuchet MS" w:hAnsi="Trebuchet MS" w:eastAsia="Trebuchet MS" w:cs="Trebuchet MS"/>
        </w:rPr>
        <w:t>General administrative tasks</w:t>
      </w:r>
    </w:p>
    <w:p w:rsidR="40B02A2F" w:rsidP="40B02A2F" w:rsidRDefault="40B02A2F" w14:noSpellErr="1" w14:paraId="100C4490" w14:textId="28F7D814">
      <w:pPr>
        <w:pStyle w:val="ListParagraph"/>
        <w:numPr>
          <w:ilvl w:val="0"/>
          <w:numId w:val="2"/>
        </w:numPr>
        <w:rPr>
          <w:sz w:val="22"/>
          <w:szCs w:val="22"/>
        </w:rPr>
      </w:pPr>
      <w:r w:rsidRPr="40B02A2F" w:rsidR="40B02A2F">
        <w:rPr>
          <w:rFonts w:ascii="Trebuchet MS" w:hAnsi="Trebuchet MS" w:eastAsia="Trebuchet MS" w:cs="Trebuchet MS"/>
        </w:rPr>
        <w:t>Puppetry and other performance opportunities</w:t>
      </w:r>
    </w:p>
    <w:p w:rsidR="009E5859" w:rsidP="40B02A2F" w:rsidRDefault="50BB6F6C" w14:paraId="16185D67" w14:textId="0E3654F8" w14:noSpellErr="1">
      <w:pPr>
        <w:pStyle w:val="ListParagraph"/>
        <w:numPr>
          <w:ilvl w:val="0"/>
          <w:numId w:val="2"/>
        </w:numPr>
        <w:rPr>
          <w:sz w:val="22"/>
          <w:szCs w:val="22"/>
        </w:rPr>
      </w:pPr>
      <w:r w:rsidRPr="40B02A2F" w:rsidR="40B02A2F">
        <w:rPr>
          <w:rFonts w:ascii="Trebuchet MS" w:hAnsi="Trebuchet MS" w:eastAsia="Trebuchet MS" w:cs="Trebuchet MS"/>
        </w:rPr>
        <w:t xml:space="preserve">Spreading the story via social media/ in your neighbourhoods </w:t>
      </w:r>
    </w:p>
    <w:p w:rsidR="009E5859" w:rsidP="40B02A2F" w:rsidRDefault="50BB6F6C" w14:paraId="5423C94D" w14:noSpellErr="1" w14:textId="33362297">
      <w:pPr>
        <w:pStyle w:val="ListParagraph"/>
        <w:numPr>
          <w:ilvl w:val="0"/>
          <w:numId w:val="2"/>
        </w:numPr>
        <w:rPr>
          <w:sz w:val="22"/>
          <w:szCs w:val="22"/>
        </w:rPr>
      </w:pPr>
      <w:r w:rsidRPr="40B02A2F" w:rsidR="40B02A2F">
        <w:rPr>
          <w:rFonts w:ascii="Trebuchet MS" w:hAnsi="Trebuchet MS" w:eastAsia="Trebuchet MS" w:cs="Trebuchet MS"/>
        </w:rPr>
        <w:t xml:space="preserve">Other marketing tasks </w:t>
      </w:r>
    </w:p>
    <w:p w:rsidR="50BB6F6C" w:rsidP="68146FA4" w:rsidRDefault="50BB6F6C" w14:paraId="6BB1EEF2" w14:noSpellErr="1" w14:textId="46604C88">
      <w:pPr>
        <w:rPr>
          <w:rFonts w:ascii="Trebuchet MS" w:hAnsi="Trebuchet MS" w:eastAsia="Trebuchet MS" w:cs="Trebuchet MS"/>
        </w:rPr>
      </w:pPr>
      <w:r w:rsidRPr="68146FA4" w:rsidR="68146FA4">
        <w:rPr>
          <w:rFonts w:ascii="Trebuchet MS" w:hAnsi="Trebuchet MS" w:eastAsia="Trebuchet MS" w:cs="Trebuchet MS"/>
        </w:rPr>
        <w:t>This opportunity is open to anyone, but would particularly suit people who are looking to get more experience working in the arts, particularly</w:t>
      </w:r>
      <w:r w:rsidRPr="68146FA4" w:rsidR="68146FA4">
        <w:rPr>
          <w:rFonts w:ascii="Trebuchet MS" w:hAnsi="Trebuchet MS" w:eastAsia="Trebuchet MS" w:cs="Trebuchet MS"/>
        </w:rPr>
        <w:t xml:space="preserve"> in</w:t>
      </w:r>
      <w:r w:rsidRPr="68146FA4" w:rsidR="68146FA4">
        <w:rPr>
          <w:rFonts w:ascii="Trebuchet MS" w:hAnsi="Trebuchet MS" w:eastAsia="Trebuchet MS" w:cs="Trebuchet MS"/>
        </w:rPr>
        <w:t xml:space="preserve"> immersive/promenade events.</w:t>
      </w:r>
      <w:r w:rsidRPr="68146FA4" w:rsidR="68146FA4">
        <w:rPr>
          <w:rFonts w:ascii="Trebuchet MS" w:hAnsi="Trebuchet MS" w:eastAsia="Trebuchet MS" w:cs="Trebuchet MS"/>
        </w:rPr>
        <w:t xml:space="preserve"> Anybody with enthusiasm, a confident manner dealing with the public and/or an interest in the technical side of events</w:t>
      </w:r>
      <w:r w:rsidRPr="68146FA4" w:rsidR="68146FA4">
        <w:rPr>
          <w:rFonts w:ascii="Trebuchet MS" w:hAnsi="Trebuchet MS" w:eastAsia="Trebuchet MS" w:cs="Trebuchet MS"/>
        </w:rPr>
        <w:t>,</w:t>
      </w:r>
      <w:r w:rsidRPr="68146FA4" w:rsidR="68146FA4">
        <w:rPr>
          <w:rFonts w:ascii="Trebuchet MS" w:hAnsi="Trebuchet MS" w:eastAsia="Trebuchet MS" w:cs="Trebuchet MS"/>
        </w:rPr>
        <w:t xml:space="preserve"> may apply to take part.</w:t>
      </w:r>
    </w:p>
    <w:p w:rsidR="50BB6F6C" w:rsidP="40B02A2F" w:rsidRDefault="50BB6F6C" w14:paraId="20991E02" w14:noSpellErr="1" w14:textId="79D1A8B4">
      <w:pPr>
        <w:rPr>
          <w:rFonts w:ascii="Trebuchet MS" w:hAnsi="Trebuchet MS" w:eastAsia="Trebuchet MS" w:cs="Trebuchet MS"/>
        </w:rPr>
      </w:pPr>
      <w:r w:rsidRPr="40B02A2F" w:rsidR="40B02A2F">
        <w:rPr>
          <w:rFonts w:ascii="Trebuchet MS" w:hAnsi="Trebuchet MS" w:eastAsia="Trebuchet MS" w:cs="Trebuchet MS"/>
        </w:rPr>
        <w:t>A workshop with the Land of Green Ginger team will take place in advance of all shifts, for all interested volunteers to learn more about the project and the different opportunities which will arise.</w:t>
      </w:r>
      <w:r w:rsidRPr="40B02A2F" w:rsidR="40B02A2F">
        <w:rPr>
          <w:rFonts w:ascii="Trebuchet MS" w:hAnsi="Trebuchet MS" w:eastAsia="Trebuchet MS" w:cs="Trebuchet MS"/>
        </w:rPr>
        <w:t xml:space="preserve"> Anybody interested in applying MUST be available to attend. </w:t>
      </w:r>
    </w:p>
    <w:p w:rsidR="50BB6F6C" w:rsidP="40B02A2F" w:rsidRDefault="50BB6F6C" w14:paraId="287C2459" w14:textId="0074348A" w14:noSpellErr="1">
      <w:pPr>
        <w:rPr>
          <w:rFonts w:ascii="Trebuchet MS" w:hAnsi="Trebuchet MS" w:eastAsia="Trebuchet MS" w:cs="Trebuchet MS"/>
        </w:rPr>
      </w:pPr>
      <w:r w:rsidRPr="40B02A2F" w:rsidR="40B02A2F">
        <w:rPr>
          <w:rFonts w:ascii="Trebuchet MS" w:hAnsi="Trebuchet MS" w:eastAsia="Trebuchet MS" w:cs="Trebuchet MS"/>
        </w:rPr>
        <w:t xml:space="preserve">This is a fantastic opportunity to be part of a fun and imaginative project, which captures people's curiosity and enthusiasm for a good story. </w:t>
      </w:r>
    </w:p>
    <w:p w:rsidR="40B02A2F" w:rsidP="40B02A2F" w:rsidRDefault="40B02A2F" w14:noSpellErr="1" w14:paraId="6FC9C2F0" w14:textId="7BD1BF74">
      <w:pPr>
        <w:pStyle w:val="Normal"/>
        <w:rPr>
          <w:rFonts w:ascii="Trebuchet MS" w:hAnsi="Trebuchet MS" w:eastAsia="Trebuchet MS" w:cs="Trebuchet MS"/>
        </w:rPr>
      </w:pPr>
      <w:r w:rsidRPr="40B02A2F" w:rsidR="40B02A2F">
        <w:rPr>
          <w:rFonts w:ascii="Trebuchet MS" w:hAnsi="Trebuchet MS" w:eastAsia="Trebuchet MS" w:cs="Trebuchet MS"/>
          <w:b w:val="1"/>
          <w:bCs w:val="1"/>
        </w:rPr>
        <w:t>Mandatory training date: TBC</w:t>
      </w:r>
    </w:p>
    <w:p w:rsidR="50BB6F6C" w:rsidP="50BB6F6C" w:rsidRDefault="50BB6F6C" w14:paraId="65486E8F" w14:textId="38BD4574">
      <w:pPr>
        <w:rPr>
          <w:rFonts w:ascii="Trebuchet MS" w:hAnsi="Trebuchet MS" w:eastAsia="Trebuchet MS" w:cs="Trebuchet MS"/>
        </w:rPr>
      </w:pPr>
    </w:p>
    <w:sectPr w:rsidR="50BB6F6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374E6F94"/>
    <w:multiLevelType w:val="hybridMultilevel"/>
    <w:tmpl w:val="B8B4815E"/>
    <w:lvl w:ilvl="0" w:tplc="68C82924">
      <w:start w:val="1"/>
      <w:numFmt w:val="bullet"/>
      <w:lvlText w:val=""/>
      <w:lvlJc w:val="left"/>
      <w:pPr>
        <w:ind w:left="720" w:hanging="360"/>
      </w:pPr>
      <w:rPr>
        <w:rFonts w:hint="default" w:ascii="Symbol" w:hAnsi="Symbol"/>
      </w:rPr>
    </w:lvl>
    <w:lvl w:ilvl="1" w:tplc="9800B1DA">
      <w:start w:val="1"/>
      <w:numFmt w:val="bullet"/>
      <w:lvlText w:val="o"/>
      <w:lvlJc w:val="left"/>
      <w:pPr>
        <w:ind w:left="1440" w:hanging="360"/>
      </w:pPr>
      <w:rPr>
        <w:rFonts w:hint="default" w:ascii="Courier New" w:hAnsi="Courier New"/>
      </w:rPr>
    </w:lvl>
    <w:lvl w:ilvl="2" w:tplc="73A614BE">
      <w:start w:val="1"/>
      <w:numFmt w:val="bullet"/>
      <w:lvlText w:val=""/>
      <w:lvlJc w:val="left"/>
      <w:pPr>
        <w:ind w:left="2160" w:hanging="360"/>
      </w:pPr>
      <w:rPr>
        <w:rFonts w:hint="default" w:ascii="Wingdings" w:hAnsi="Wingdings"/>
      </w:rPr>
    </w:lvl>
    <w:lvl w:ilvl="3" w:tplc="3300CC86">
      <w:start w:val="1"/>
      <w:numFmt w:val="bullet"/>
      <w:lvlText w:val=""/>
      <w:lvlJc w:val="left"/>
      <w:pPr>
        <w:ind w:left="2880" w:hanging="360"/>
      </w:pPr>
      <w:rPr>
        <w:rFonts w:hint="default" w:ascii="Symbol" w:hAnsi="Symbol"/>
      </w:rPr>
    </w:lvl>
    <w:lvl w:ilvl="4" w:tplc="D26C01EE">
      <w:start w:val="1"/>
      <w:numFmt w:val="bullet"/>
      <w:lvlText w:val="o"/>
      <w:lvlJc w:val="left"/>
      <w:pPr>
        <w:ind w:left="3600" w:hanging="360"/>
      </w:pPr>
      <w:rPr>
        <w:rFonts w:hint="default" w:ascii="Courier New" w:hAnsi="Courier New"/>
      </w:rPr>
    </w:lvl>
    <w:lvl w:ilvl="5" w:tplc="6CD8232C">
      <w:start w:val="1"/>
      <w:numFmt w:val="bullet"/>
      <w:lvlText w:val=""/>
      <w:lvlJc w:val="left"/>
      <w:pPr>
        <w:ind w:left="4320" w:hanging="360"/>
      </w:pPr>
      <w:rPr>
        <w:rFonts w:hint="default" w:ascii="Wingdings" w:hAnsi="Wingdings"/>
      </w:rPr>
    </w:lvl>
    <w:lvl w:ilvl="6" w:tplc="A43AEEE6">
      <w:start w:val="1"/>
      <w:numFmt w:val="bullet"/>
      <w:lvlText w:val=""/>
      <w:lvlJc w:val="left"/>
      <w:pPr>
        <w:ind w:left="5040" w:hanging="360"/>
      </w:pPr>
      <w:rPr>
        <w:rFonts w:hint="default" w:ascii="Symbol" w:hAnsi="Symbol"/>
      </w:rPr>
    </w:lvl>
    <w:lvl w:ilvl="7" w:tplc="7F1CD8E6">
      <w:start w:val="1"/>
      <w:numFmt w:val="bullet"/>
      <w:lvlText w:val="o"/>
      <w:lvlJc w:val="left"/>
      <w:pPr>
        <w:ind w:left="5760" w:hanging="360"/>
      </w:pPr>
      <w:rPr>
        <w:rFonts w:hint="default" w:ascii="Courier New" w:hAnsi="Courier New"/>
      </w:rPr>
    </w:lvl>
    <w:lvl w:ilvl="8" w:tplc="7B3E9EB6">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B5"/>
    <w:rsid w:val="0004072C"/>
    <w:rsid w:val="00212B28"/>
    <w:rsid w:val="0042410F"/>
    <w:rsid w:val="004A67B2"/>
    <w:rsid w:val="00507740"/>
    <w:rsid w:val="005A0562"/>
    <w:rsid w:val="007611B5"/>
    <w:rsid w:val="00773C97"/>
    <w:rsid w:val="00C7339B"/>
    <w:rsid w:val="00DD33AE"/>
    <w:rsid w:val="375F9800"/>
    <w:rsid w:val="40B02A2F"/>
    <w:rsid w:val="50BB6F6C"/>
    <w:rsid w:val="68146FA4"/>
    <w:rsid w:val="69DDBD5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A5E777"/>
  <w15:chartTrackingRefBased/>
  <w15:docId w15:val="{80B9E625-FB8B-4B87-A26D-0474A7BE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settings" Target="settings.xml" Id="rId6" /><Relationship Type="http://schemas.openxmlformats.org/officeDocument/2006/relationships/webSettings" Target="webSettings.xml" Id="rId7" /><Relationship Type="http://schemas.openxmlformats.org/officeDocument/2006/relationships/fontTable" Target="fontTable.xml" Id="rId8" /><Relationship Type="http://schemas.openxmlformats.org/officeDocument/2006/relationships/theme" Target="theme/theme1.xml" Id="rId9"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hyperlink" Target="http://www.greenginger.org" TargetMode="External" Id="R7ad06368920c44b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E54F28F-685B-4AC4-9E19-D2A1C0A567B3}"/>
</file>

<file path=customXml/itemProps2.xml><?xml version="1.0" encoding="utf-8"?>
<ds:datastoreItem xmlns:ds="http://schemas.openxmlformats.org/officeDocument/2006/customXml" ds:itemID="{B8C96D96-C92A-4E7D-B0D8-E6F4CF929E8C}">
  <ds:schemaRefs>
    <ds:schemaRef ds:uri="http://schemas.microsoft.com/sharepoint/v3/contenttype/forms"/>
  </ds:schemaRefs>
</ds:datastoreItem>
</file>

<file path=customXml/itemProps3.xml><?xml version="1.0" encoding="utf-8"?>
<ds:datastoreItem xmlns:ds="http://schemas.openxmlformats.org/officeDocument/2006/customXml" ds:itemID="{1F3BABEA-3052-4346-B961-24D0E14E4E59}">
  <ds:schemaRefs>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80129174-c05c-43cc-8e32-21fcbdfe51bb"/>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8</cp:revision>
  <dcterms:created xsi:type="dcterms:W3CDTF">2017-04-11T16:52:00Z</dcterms:created>
  <dcterms:modified xsi:type="dcterms:W3CDTF">2017-06-06T14:51:25Z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