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FILE NOTE </w:t>
      </w: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________________________________________________________________</w:t>
      </w: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Project</w:t>
        <w:tab/>
        <w:tab/>
        <w:tab/>
        <w:t xml:space="preserve">Hull 2017,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Paper City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/ G F Smith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Meeting</w:t>
        <w:tab/>
        <w:tab/>
        <w:t>30</w:t>
      </w:r>
      <w:r>
        <w:rPr>
          <w:rFonts w:ascii="Calibri" w:cs="Calibri" w:hAnsi="Calibri" w:eastAsia="Calibri"/>
          <w:vertAlign w:val="superscript"/>
          <w:rtl w:val="0"/>
          <w:lang w:val="en-US"/>
        </w:rPr>
        <w:t>th</w:t>
      </w:r>
      <w:r>
        <w:rPr>
          <w:rFonts w:ascii="Calibri" w:cs="Calibri" w:hAnsi="Calibri" w:eastAsia="Calibri"/>
          <w:rtl w:val="0"/>
          <w:lang w:val="en-US"/>
        </w:rPr>
        <w:t xml:space="preserve"> June 2016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Location</w:t>
        <w:tab/>
        <w:tab/>
        <w:t>Made Thought, 9 Rathbone Place, London</w:t>
      </w:r>
    </w:p>
    <w:p>
      <w:pPr>
        <w:pStyle w:val="No Spacing"/>
        <w:rPr>
          <w:rtl w:val="0"/>
        </w:rPr>
      </w:pPr>
    </w:p>
    <w:p>
      <w:pPr>
        <w:pStyle w:val="No Spacing"/>
        <w:ind w:left="2160" w:hanging="2160"/>
        <w:rPr>
          <w:rtl w:val="0"/>
        </w:rPr>
      </w:pPr>
      <w:r>
        <w:rPr>
          <w:rFonts w:ascii="Trebuchet MS"/>
          <w:rtl w:val="0"/>
          <w:lang w:val="en-US"/>
        </w:rPr>
        <w:t>Purpose</w:t>
        <w:tab/>
        <w:t>Review objectives, brief, artists</w:t>
      </w:r>
      <w:r>
        <w:rPr>
          <w:rFonts w:hAnsi="Trebuchet MS" w:hint="default"/>
          <w:rtl w:val="0"/>
          <w:lang w:val="en-US"/>
        </w:rPr>
        <w:t xml:space="preserve">’ </w:t>
      </w:r>
      <w:r>
        <w:rPr>
          <w:rFonts w:ascii="Trebuchet MS"/>
          <w:rtl w:val="0"/>
          <w:lang w:val="en-US"/>
        </w:rPr>
        <w:t>selection &amp; programme</w:t>
      </w: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________________________________________________________________ 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Present</w:t>
        <w:tab/>
        <w:tab/>
        <w:tab/>
        <w:t>Ben Parker, Made Thought</w:t>
        <w:tab/>
        <w:tab/>
        <w:t>BP</w:t>
      </w:r>
    </w:p>
    <w:p>
      <w:pPr>
        <w:pStyle w:val="No Spacing"/>
        <w:ind w:left="1440" w:firstLine="720"/>
        <w:rPr>
          <w:rtl w:val="0"/>
        </w:rPr>
      </w:pPr>
      <w:r>
        <w:rPr>
          <w:rFonts w:ascii="Trebuchet MS"/>
          <w:rtl w:val="0"/>
          <w:lang w:val="en-US"/>
        </w:rPr>
        <w:t>Raffaella De Tommasi, Made Thought</w:t>
        <w:tab/>
        <w:t>RDT</w:t>
      </w:r>
    </w:p>
    <w:p>
      <w:pPr>
        <w:pStyle w:val="No Spacing"/>
        <w:ind w:left="1440" w:firstLine="720"/>
        <w:rPr>
          <w:rtl w:val="0"/>
        </w:rPr>
      </w:pPr>
      <w:r>
        <w:rPr>
          <w:rFonts w:ascii="Trebuchet MS"/>
          <w:rtl w:val="0"/>
          <w:lang w:val="en-US"/>
        </w:rPr>
        <w:t>Jo Pitts, G F Smith</w:t>
        <w:tab/>
        <w:tab/>
        <w:tab/>
        <w:t>JP</w:t>
      </w:r>
    </w:p>
    <w:p>
      <w:pPr>
        <w:pStyle w:val="No Spacing"/>
        <w:ind w:left="1440" w:firstLine="720"/>
        <w:rPr>
          <w:rtl w:val="0"/>
        </w:rPr>
      </w:pPr>
      <w:r>
        <w:rPr>
          <w:rFonts w:ascii="Trebuchet MS"/>
          <w:rtl w:val="0"/>
          <w:lang w:val="en-US"/>
        </w:rPr>
        <w:t>Hazel Colquhoun, Hull 2017</w:t>
        <w:tab/>
        <w:tab/>
        <w:t>HC</w:t>
      </w: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</w:rPr>
        <w:tab/>
        <w:tab/>
        <w:tab/>
        <w:t>Andrew Knight, Hull 2017</w:t>
        <w:tab/>
        <w:tab/>
        <w:t>AK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tl w:val="0"/>
        </w:rPr>
        <w:tab/>
        <w:tab/>
        <w:tab/>
      </w: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Circulation</w:t>
        <w:tab/>
        <w:tab/>
        <w:t>Sam Hunt, Hull 2017</w:t>
      </w: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</w:rPr>
        <w:tab/>
        <w:tab/>
        <w:tab/>
        <w:t>Hannah Williams Walton (Hull 2017)</w:t>
      </w:r>
    </w:p>
    <w:p>
      <w:pPr>
        <w:pStyle w:val="No Spacing"/>
        <w:rPr>
          <w:rtl w:val="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CONTEXT </w:t>
      </w:r>
    </w:p>
    <w:p>
      <w:pPr>
        <w:pStyle w:val="No Spacing"/>
        <w:rPr>
          <w:rFonts w:ascii="Calibri" w:cs="Calibri" w:hAnsi="Calibri" w:eastAsia="Calibri"/>
          <w:b w:val="1"/>
          <w:bCs w:val="1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In 2017 the eyes of the world will be on Hull when it fulfils its role as the UK City of Culture and delivers a yearlong programme of transformative art and culture.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As part of its offer, under the programme title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Look Up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, the city centre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public spaces will provide the inspiration and stage for a series of temporary artists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 xml:space="preserve">works, created especially for Hull. 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Look Up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>will</w:t>
      </w:r>
    </w:p>
    <w:p>
      <w:pPr>
        <w:pStyle w:val="No Spacing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Challenge perceptions of place and practice</w:t>
      </w:r>
    </w:p>
    <w:p>
      <w:pPr>
        <w:pStyle w:val="No Spacing"/>
        <w:numPr>
          <w:ilvl w:val="0"/>
          <w:numId w:val="4"/>
        </w:numPr>
        <w:tabs>
          <w:tab w:val="num" w:pos="720"/>
          <w:tab w:val="clear" w:pos="0"/>
        </w:tabs>
        <w:ind w:left="72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Be temporary in nature, transformative in effect</w:t>
      </w:r>
    </w:p>
    <w:p>
      <w:pPr>
        <w:pStyle w:val="No Spacing"/>
        <w:numPr>
          <w:ilvl w:val="0"/>
          <w:numId w:val="5"/>
        </w:numPr>
        <w:tabs>
          <w:tab w:val="num" w:pos="720"/>
          <w:tab w:val="clear" w:pos="0"/>
        </w:tabs>
        <w:ind w:left="72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Capture people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imagination and stimulate debate</w:t>
      </w:r>
    </w:p>
    <w:p>
      <w:pPr>
        <w:pStyle w:val="No Spacing"/>
        <w:numPr>
          <w:ilvl w:val="0"/>
          <w:numId w:val="6"/>
        </w:numPr>
        <w:tabs>
          <w:tab w:val="num" w:pos="720"/>
          <w:tab w:val="clear" w:pos="0"/>
        </w:tabs>
        <w:ind w:left="72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Explore who or what makes a city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identity</w:t>
      </w:r>
    </w:p>
    <w:p>
      <w:pPr>
        <w:pStyle w:val="No Spacing"/>
        <w:rPr>
          <w:rtl w:val="0"/>
        </w:rPr>
      </w:pPr>
    </w:p>
    <w:p>
      <w:pPr>
        <w:pStyle w:val="Body"/>
        <w:widowControl w:val="0"/>
        <w:rPr>
          <w:rFonts w:ascii="Calibri" w:cs="Calibri" w:hAnsi="Calibri" w:eastAsia="Calibri"/>
          <w:i w:val="1"/>
          <w:iCs w:val="1"/>
          <w:color w:val="262626"/>
          <w:sz w:val="22"/>
          <w:szCs w:val="22"/>
          <w:u w:color="262626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G F Smith was founded in Hull in Hull in 1885, is still based in the city and </w:t>
      </w:r>
      <w:r>
        <w:rPr>
          <w:rFonts w:ascii="Trebuchet MS"/>
          <w:color w:val="262626"/>
          <w:sz w:val="22"/>
          <w:szCs w:val="22"/>
          <w:u w:color="262626"/>
          <w:rtl w:val="0"/>
          <w:lang w:val="en-US"/>
        </w:rPr>
        <w:t>has gone on to become a world-leading and highly respected brand in the specialist coloured and textured paper, and graphic design markets.  Phil Alexander, one of the Joint Managing Directors, expresses the company</w:t>
      </w:r>
      <w:r>
        <w:rPr>
          <w:rFonts w:hAnsi="Trebuchet MS" w:hint="default"/>
          <w:color w:val="262626"/>
          <w:sz w:val="22"/>
          <w:szCs w:val="22"/>
          <w:u w:color="262626"/>
          <w:rtl w:val="0"/>
          <w:lang w:val="en-US"/>
        </w:rPr>
        <w:t>’</w:t>
      </w:r>
      <w:r>
        <w:rPr>
          <w:rFonts w:ascii="Trebuchet MS"/>
          <w:color w:val="262626"/>
          <w:sz w:val="22"/>
          <w:szCs w:val="22"/>
          <w:u w:color="262626"/>
          <w:rtl w:val="0"/>
          <w:lang w:val="en-US"/>
        </w:rPr>
        <w:t xml:space="preserve">s commitment to quality paper </w:t>
      </w:r>
      <w:r>
        <w:rPr>
          <w:rFonts w:ascii="Calibri" w:cs="Calibri" w:hAnsi="Calibri" w:eastAsia="Calibri"/>
          <w:i w:val="1"/>
          <w:iCs w:val="1"/>
          <w:color w:val="262626"/>
          <w:sz w:val="22"/>
          <w:szCs w:val="22"/>
          <w:u w:color="262626"/>
          <w:rtl w:val="0"/>
          <w:lang w:val="en-US"/>
        </w:rPr>
        <w:t>it is a natural and sustainable product that can enrich us by providing an outlet for creativity and provides that sense of touch and feel and the ownership of something tangible and beautiful.</w:t>
      </w:r>
    </w:p>
    <w:p>
      <w:pPr>
        <w:pStyle w:val="Body"/>
        <w:widowControl w:val="0"/>
        <w:rPr>
          <w:rFonts w:ascii="Calibri" w:cs="Calibri" w:hAnsi="Calibri" w:eastAsia="Calibri"/>
          <w:i w:val="1"/>
          <w:iCs w:val="1"/>
          <w:color w:val="262626"/>
          <w:sz w:val="22"/>
          <w:szCs w:val="22"/>
          <w:u w:color="262626"/>
          <w:lang w:val="en-US"/>
        </w:rPr>
      </w:pPr>
    </w:p>
    <w:p>
      <w:pPr>
        <w:pStyle w:val="Body"/>
        <w:widowControl w:val="0"/>
        <w:rPr>
          <w:color w:val="262626"/>
          <w:sz w:val="22"/>
          <w:szCs w:val="22"/>
          <w:u w:color="262626"/>
          <w:lang w:val="en-US"/>
        </w:rPr>
      </w:pPr>
      <w:r>
        <w:rPr>
          <w:rFonts w:ascii="Trebuchet MS"/>
          <w:color w:val="262626"/>
          <w:sz w:val="22"/>
          <w:szCs w:val="22"/>
          <w:u w:color="262626"/>
          <w:rtl w:val="0"/>
          <w:lang w:val="en-US"/>
        </w:rPr>
        <w:t xml:space="preserve">Hull 2017 and G F Smith, working in partnership, will invite and engage selected artists to contribute to </w:t>
      </w:r>
      <w:r>
        <w:rPr>
          <w:rFonts w:hAnsi="Trebuchet MS" w:hint="default"/>
          <w:color w:val="262626"/>
          <w:sz w:val="22"/>
          <w:szCs w:val="22"/>
          <w:u w:color="262626"/>
          <w:rtl w:val="0"/>
          <w:lang w:val="en-US"/>
        </w:rPr>
        <w:t>‘</w:t>
      </w:r>
      <w:r>
        <w:rPr>
          <w:rFonts w:ascii="Trebuchet MS"/>
          <w:color w:val="262626"/>
          <w:sz w:val="22"/>
          <w:szCs w:val="22"/>
          <w:u w:color="262626"/>
          <w:rtl w:val="0"/>
          <w:lang w:val="en-US"/>
        </w:rPr>
        <w:t>Paper City</w:t>
      </w:r>
      <w:r>
        <w:rPr>
          <w:rFonts w:hAnsi="Trebuchet MS" w:hint="default"/>
          <w:color w:val="262626"/>
          <w:sz w:val="22"/>
          <w:szCs w:val="22"/>
          <w:u w:color="262626"/>
          <w:rtl w:val="0"/>
          <w:lang w:val="en-US"/>
        </w:rPr>
        <w:t>’</w:t>
      </w:r>
      <w:r>
        <w:rPr>
          <w:rFonts w:ascii="Trebuchet MS"/>
          <w:color w:val="262626"/>
          <w:sz w:val="22"/>
          <w:szCs w:val="22"/>
          <w:u w:color="262626"/>
          <w:rtl w:val="0"/>
          <w:lang w:val="en-US"/>
        </w:rPr>
        <w:t>, a series of temporary installations created with paper supplied by G F Smith.</w:t>
      </w:r>
    </w:p>
    <w:p>
      <w:pPr>
        <w:pStyle w:val="Body"/>
        <w:widowControl w:val="0"/>
        <w:rPr>
          <w:color w:val="262626"/>
          <w:sz w:val="22"/>
          <w:szCs w:val="22"/>
          <w:u w:color="262626"/>
          <w:lang w:val="en-US"/>
        </w:rPr>
      </w:pPr>
    </w:p>
    <w:p>
      <w:pPr>
        <w:pStyle w:val="Body"/>
        <w:widowControl w:val="0"/>
        <w:rPr>
          <w:color w:val="262626"/>
          <w:sz w:val="22"/>
          <w:szCs w:val="22"/>
          <w:u w:color="262626"/>
          <w:lang w:val="en-US"/>
        </w:rPr>
      </w:pPr>
      <w:r>
        <w:rPr>
          <w:rFonts w:ascii="Trebuchet MS"/>
          <w:color w:val="262626"/>
          <w:sz w:val="22"/>
          <w:szCs w:val="22"/>
          <w:u w:color="262626"/>
          <w:rtl w:val="0"/>
          <w:lang w:val="en-US"/>
        </w:rPr>
        <w:t>The works will be exhibited from (date tbc)</w:t>
      </w:r>
    </w:p>
    <w:p>
      <w:pPr>
        <w:pStyle w:val="Body"/>
        <w:widowControl w:val="0"/>
        <w:rPr>
          <w:color w:val="262626"/>
          <w:sz w:val="22"/>
          <w:szCs w:val="22"/>
          <w:u w:color="262626"/>
          <w:lang w:val="en-US"/>
        </w:rPr>
      </w:pPr>
    </w:p>
    <w:p>
      <w:pPr>
        <w:pStyle w:val="Body"/>
        <w:widowControl w:val="0"/>
        <w:rPr>
          <w:color w:val="262626"/>
          <w:sz w:val="22"/>
          <w:szCs w:val="22"/>
          <w:u w:color="262626"/>
          <w:lang w:val="en-US"/>
        </w:rPr>
      </w:pPr>
    </w:p>
    <w:p>
      <w:pPr>
        <w:pStyle w:val="No Spacing"/>
        <w:rPr>
          <w:color w:val="262626"/>
          <w:sz w:val="22"/>
          <w:szCs w:val="22"/>
          <w:u w:color="262626"/>
          <w:lang w:val="en-US"/>
        </w:rPr>
      </w:pPr>
    </w:p>
    <w:p>
      <w:pPr>
        <w:pStyle w:val="No Spacing"/>
        <w:rPr>
          <w:color w:val="262626"/>
          <w:sz w:val="22"/>
          <w:szCs w:val="22"/>
          <w:u w:color="262626"/>
          <w:lang w:val="en-US"/>
        </w:rPr>
      </w:pPr>
    </w:p>
    <w:p>
      <w:pPr>
        <w:pStyle w:val="No Spacing"/>
        <w:rPr>
          <w:color w:val="262626"/>
          <w:sz w:val="22"/>
          <w:szCs w:val="22"/>
          <w:u w:color="262626"/>
          <w:lang w:val="en-US"/>
        </w:rPr>
      </w:pPr>
    </w:p>
    <w:p>
      <w:pPr>
        <w:pStyle w:val="No Spacing"/>
        <w:rPr>
          <w:color w:val="262626"/>
          <w:sz w:val="22"/>
          <w:szCs w:val="22"/>
          <w:u w:color="262626"/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OBJECTIVE</w:t>
      </w:r>
    </w:p>
    <w:p>
      <w:pPr>
        <w:pStyle w:val="No Spacing"/>
        <w:rPr>
          <w:rFonts w:ascii="Calibri" w:cs="Calibri" w:hAnsi="Calibri" w:eastAsia="Calibri"/>
          <w:b w:val="1"/>
          <w:bCs w:val="1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The objective of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Paper City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>is to commission artists, designers and architects to create ambitious and imaginative installations in remarkable places that</w:t>
      </w:r>
    </w:p>
    <w:p>
      <w:pPr>
        <w:pStyle w:val="No Spacing"/>
        <w:rPr>
          <w:rtl w:val="0"/>
        </w:rPr>
      </w:pPr>
    </w:p>
    <w:p>
      <w:pPr>
        <w:pStyle w:val="No Spacing"/>
        <w:numPr>
          <w:ilvl w:val="0"/>
          <w:numId w:val="9"/>
        </w:numPr>
        <w:tabs>
          <w:tab w:val="num" w:pos="770"/>
          <w:tab w:val="clear" w:pos="0"/>
        </w:tabs>
        <w:ind w:left="77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remind people of the beauty and power of paper in a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digital first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>world</w:t>
      </w:r>
    </w:p>
    <w:p>
      <w:pPr>
        <w:pStyle w:val="No Spacing"/>
        <w:numPr>
          <w:ilvl w:val="0"/>
          <w:numId w:val="10"/>
        </w:numPr>
        <w:tabs>
          <w:tab w:val="num" w:pos="770"/>
          <w:tab w:val="clear" w:pos="0"/>
        </w:tabs>
        <w:ind w:left="77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colour and transform the city in surprising ways</w:t>
      </w:r>
    </w:p>
    <w:p>
      <w:pPr>
        <w:pStyle w:val="No Spacing"/>
        <w:numPr>
          <w:ilvl w:val="0"/>
          <w:numId w:val="11"/>
        </w:numPr>
        <w:tabs>
          <w:tab w:val="num" w:pos="770"/>
          <w:tab w:val="clear" w:pos="0"/>
        </w:tabs>
        <w:ind w:left="770" w:hanging="360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celebrate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freedom to play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</w:p>
    <w:p>
      <w:pPr>
        <w:pStyle w:val="No Spacing"/>
        <w:rPr>
          <w:rtl w:val="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PROCESS</w:t>
      </w:r>
    </w:p>
    <w:p>
      <w:pPr>
        <w:pStyle w:val="No Spacing"/>
        <w:rPr>
          <w:rFonts w:ascii="Calibri" w:cs="Calibri" w:hAnsi="Calibri" w:eastAsia="Calibri"/>
          <w:b w:val="1"/>
          <w:bCs w:val="1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Selected artists personally invited by letter (with a copy of G F Smith book ? title).  Invitation etc., uses G F Smith papers, process to reflect GFS values.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Invitation refers to the high level of media promotion which will be secured for Paper City.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Artists invited to Hull, hosted visit to G F Smith facilities and potential sites for installations, discuss their response to the invitation (brief) and decide whether they wish to confirm their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Expression of Interest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.  Each artist paid an honorarium to cover expenses.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Should artists wish to work collaboratively with other creatives this will be supported, but within the budget parameters which will be common to all artists. 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Follow up from visit will be through artists developing, in dialogue with Paper City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Artistic Directors, proposals for review and agreement.  All artists to work to a common budget figure to cover fees and all costs, inc. expenses.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Artists will be formally engaged on the basis of a Commission Agreement (with Hull 2017), may consider phased payments linked to proposal agreed, work made, work installed etc..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The process, of invitation/creative development/fabrication/display and response, is critically important to the project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need to consider how this is captured, conveyed and recorded with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legacy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>items.</w:t>
      </w:r>
    </w:p>
    <w:p>
      <w:pPr>
        <w:pStyle w:val="No Spacing"/>
        <w:rPr>
          <w:rtl w:val="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SELECTED LIST</w:t>
      </w:r>
    </w:p>
    <w:p>
      <w:pPr>
        <w:pStyle w:val="No Spacing"/>
        <w:rPr>
          <w:rFonts w:ascii="Calibri" w:cs="Calibri" w:hAnsi="Calibri" w:eastAsia="Calibri"/>
          <w:b w:val="1"/>
          <w:bCs w:val="1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From review of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long lists</w:t>
      </w:r>
      <w:r>
        <w:rPr>
          <w:rFonts w:ascii="Calibri" w:cs="Calibri" w:hAnsi="Calibri" w:eastAsia="Calibri"/>
          <w:rtl w:val="0"/>
          <w:lang w:val="en-US"/>
        </w:rPr>
        <w:t xml:space="preserve">’ </w:t>
      </w:r>
      <w:r>
        <w:rPr>
          <w:rFonts w:ascii="Calibri" w:cs="Calibri" w:hAnsi="Calibri" w:eastAsia="Calibri"/>
          <w:rtl w:val="0"/>
          <w:lang w:val="en-US"/>
        </w:rPr>
        <w:t xml:space="preserve">agreed to recommend inviting the following; </w:t>
      </w:r>
    </w:p>
    <w:p>
      <w:pPr>
        <w:pStyle w:val="No Spacing"/>
        <w:rPr>
          <w:rtl w:val="0"/>
        </w:rPr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Max Lamb </w:t>
      </w:r>
      <w:hyperlink r:id="rId4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www.maxlamb.org</w:t>
        </w:r>
      </w:hyperlink>
    </w:p>
    <w:p>
      <w:pPr>
        <w:pStyle w:val="No Spacing"/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Leo Fitzmaurice </w:t>
      </w:r>
      <w:hyperlink r:id="rId5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www.leofitzmaurice,com</w:t>
        </w:r>
      </w:hyperlink>
    </w:p>
    <w:p>
      <w:pPr>
        <w:pStyle w:val="No Spacing"/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Made Thought </w:t>
      </w:r>
      <w:hyperlink r:id="rId6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www.madethought,com</w:t>
        </w:r>
      </w:hyperlink>
    </w:p>
    <w:p>
      <w:pPr>
        <w:pStyle w:val="No Spacing"/>
      </w:pPr>
    </w:p>
    <w:p>
      <w:pPr>
        <w:pStyle w:val="No Spacing"/>
        <w:rPr>
          <w:rFonts w:ascii="Calibri" w:cs="Calibri" w:hAnsi="Calibri" w:eastAsia="Calibri"/>
          <w:color w:val="0b5519"/>
          <w:u w:color="0b5519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Bruce McLean </w:t>
      </w:r>
      <w:hyperlink r:id="rId7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www.forartssake.com/bruce-mclean-making-an-exhibition-of-myself-in-print</w:t>
        </w:r>
      </w:hyperlink>
    </w:p>
    <w:p>
      <w:pPr>
        <w:pStyle w:val="No Spacing"/>
        <w:rPr>
          <w:rFonts w:ascii="Calibri" w:cs="Calibri" w:hAnsi="Calibri" w:eastAsia="Calibri"/>
        </w:rPr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Matthew Picton </w:t>
      </w:r>
      <w:hyperlink r:id="rId8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www.mathewpicton.com</w:t>
        </w:r>
      </w:hyperlink>
    </w:p>
    <w:p>
      <w:pPr>
        <w:pStyle w:val="No Spacing"/>
      </w:pPr>
    </w:p>
    <w:p>
      <w:pPr>
        <w:pStyle w:val="No Spacing"/>
        <w:rPr>
          <w:rFonts w:ascii="Calibri" w:cs="Calibri" w:hAnsi="Calibri" w:eastAsia="Calibri"/>
          <w:color w:val="0b5519"/>
          <w:u w:color="0b5519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Jacqueline Poncelet </w:t>
      </w:r>
      <w:hyperlink r:id="rId9" w:history="1">
        <w:r>
          <w:rPr>
            <w:rStyle w:val="Hyperlink.1"/>
            <w:rFonts w:ascii="Calibri" w:cs="Calibri" w:hAnsi="Calibri" w:eastAsia="Calibri"/>
            <w:rtl w:val="0"/>
            <w:lang w:val="en-US"/>
          </w:rPr>
          <w:t>www.poncelet.me.uk/</w:t>
        </w:r>
      </w:hyperlink>
    </w:p>
    <w:p>
      <w:pPr>
        <w:pStyle w:val="No Spacing"/>
        <w:rPr>
          <w:rFonts w:ascii="Calibri" w:cs="Calibri" w:hAnsi="Calibri" w:eastAsia="Calibri"/>
        </w:rPr>
      </w:pPr>
    </w:p>
    <w:p>
      <w:pPr>
        <w:pStyle w:val="No Spacing"/>
        <w:rPr>
          <w:rFonts w:ascii="Calibri" w:cs="Calibri" w:hAnsi="Calibri" w:eastAsia="Calibri"/>
          <w:color w:val="0b5519"/>
          <w:u w:color="0b5519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Raw Edges (Yael Mer &amp; Shay Alkalay) </w:t>
      </w:r>
      <w:hyperlink r:id="rId10" w:history="1">
        <w:r>
          <w:rPr>
            <w:rStyle w:val="Hyperlink.1"/>
            <w:rFonts w:ascii="Calibri" w:cs="Calibri" w:hAnsi="Calibri" w:eastAsia="Calibri"/>
            <w:rtl w:val="0"/>
            <w:lang w:val="en-US"/>
          </w:rPr>
          <w:t>www.raw-edges.com</w:t>
        </w:r>
      </w:hyperlink>
    </w:p>
    <w:p>
      <w:pPr>
        <w:pStyle w:val="No Spacing"/>
        <w:rPr>
          <w:rFonts w:ascii="Calibri" w:cs="Calibri" w:hAnsi="Calibri" w:eastAsia="Calibri"/>
          <w:color w:val="0b5519"/>
          <w:u w:color="0b5519"/>
          <w:lang w:val="en-US"/>
        </w:rPr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Joanna Sands </w:t>
      </w:r>
      <w:hyperlink r:id="rId11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www.joannasands,co,uk</w:t>
        </w:r>
      </w:hyperlink>
    </w:p>
    <w:p>
      <w:pPr>
        <w:pStyle w:val="No Spacing"/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Bethan Laura Wood </w:t>
      </w:r>
      <w:hyperlink r:id="rId12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www.woodlondon.co.uk</w:t>
        </w:r>
      </w:hyperlink>
    </w:p>
    <w:p>
      <w:pPr>
        <w:pStyle w:val="No Spacing"/>
      </w:pPr>
    </w:p>
    <w:p>
      <w:pPr>
        <w:pStyle w:val="No Spacing"/>
      </w:pPr>
      <w:r>
        <w:rPr>
          <w:rFonts w:ascii="Calibri" w:cs="Calibri" w:hAnsi="Calibri" w:eastAsia="Calibri"/>
          <w:rtl w:val="0"/>
          <w:lang w:val="en-US"/>
        </w:rPr>
        <w:t xml:space="preserve">Richard Woods </w:t>
      </w:r>
      <w:hyperlink r:id="rId13" w:history="1">
        <w:r>
          <w:rPr>
            <w:rStyle w:val="Hyperlink.0"/>
            <w:rFonts w:ascii="Calibri" w:cs="Calibri" w:hAnsi="Calibri" w:eastAsia="Calibri"/>
            <w:rtl w:val="0"/>
            <w:lang w:val="en-US"/>
          </w:rPr>
          <w:t>www.richardwoodsstudio.com</w:t>
        </w:r>
      </w:hyperlink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Note; further consideration to be given to architectural practices demonstrating imaginative approach to colour.</w:t>
      </w:r>
    </w:p>
    <w:p>
      <w:pPr>
        <w:pStyle w:val="No Spacing"/>
        <w:rPr>
          <w:rtl w:val="0"/>
        </w:rPr>
      </w:pPr>
    </w:p>
    <w:p>
      <w:pPr>
        <w:pStyle w:val="No Spacing"/>
        <w:rPr>
          <w:rtl w:val="0"/>
        </w:rPr>
      </w:pPr>
      <w:r>
        <w:rPr>
          <w:rFonts w:ascii="Calibri" w:cs="Calibri" w:hAnsi="Calibri" w:eastAsia="Calibri"/>
          <w:rtl w:val="0"/>
          <w:lang w:val="en-US"/>
        </w:rPr>
        <w:t>If any of the shortlist are unable to accept invitation, then we revisit long list on basis of ensuring we maintain breadth and depth within the overall project.</w:t>
      </w:r>
    </w:p>
    <w:p>
      <w:pPr>
        <w:pStyle w:val="No Spacing"/>
        <w:rPr>
          <w:rtl w:val="0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IN SEARCH OF THE WORLD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’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 FAVOURITE COLOUR</w:t>
      </w:r>
    </w:p>
    <w:p>
      <w:pPr>
        <w:pStyle w:val="No Spacing"/>
        <w:rPr>
          <w:rFonts w:ascii="Calibri" w:cs="Calibri" w:hAnsi="Calibri" w:eastAsia="Calibri"/>
          <w:b w:val="1"/>
          <w:bCs w:val="1"/>
        </w:rPr>
      </w:pPr>
    </w:p>
    <w:p>
      <w:pPr>
        <w:pStyle w:val="No Spacing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One of the most common questions asked of a child is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–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what is your favourite colour?</w:t>
      </w:r>
    </w:p>
    <w:p>
      <w:pPr>
        <w:pStyle w:val="No Spacing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What is the world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’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s favourite colour and why?</w:t>
      </w:r>
    </w:p>
    <w:p>
      <w:pPr>
        <w:pStyle w:val="No Spacing"/>
        <w:rPr>
          <w:rFonts w:ascii="Calibri" w:cs="Calibri" w:hAnsi="Calibri" w:eastAsia="Calibri"/>
          <w:i w:val="1"/>
          <w:iCs w:val="1"/>
        </w:rPr>
      </w:pPr>
    </w:p>
    <w:p>
      <w:pPr>
        <w:pStyle w:val="Body"/>
        <w:widowControl w:val="0"/>
        <w:rPr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Made Thought/G F Smith are currently considering an online, inter active survey to collect data which will enable an informed answer to this question.  The output will provide a specific (mean) colour and colour values. MT/GFS plan to document age, location and other key survey details which identifies trends, for example does colour choice change with age (do older people bias darker shades), etc. </w:t>
      </w:r>
    </w:p>
    <w:p>
      <w:pPr>
        <w:pStyle w:val="Body"/>
        <w:widowControl w:val="0"/>
        <w:rPr>
          <w:sz w:val="22"/>
          <w:szCs w:val="22"/>
          <w:lang w:val="en-US"/>
        </w:rPr>
      </w:pPr>
    </w:p>
    <w:p>
      <w:pPr>
        <w:pStyle w:val="Body"/>
        <w:widowControl w:val="0"/>
        <w:rPr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>Having identified the world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 xml:space="preserve">s favourite colour GFS will then be able to use it in the creation of a specific run of paper to give physical form to the answer.  </w:t>
      </w:r>
      <w:r>
        <w:rPr>
          <w:rFonts w:hAnsi="Trebuchet MS" w:hint="default"/>
          <w:sz w:val="22"/>
          <w:szCs w:val="22"/>
          <w:rtl w:val="0"/>
          <w:lang w:val="en-US"/>
        </w:rPr>
        <w:t>‘</w:t>
      </w:r>
      <w:r>
        <w:rPr>
          <w:rFonts w:ascii="Trebuchet MS"/>
          <w:sz w:val="22"/>
          <w:szCs w:val="22"/>
          <w:rtl w:val="0"/>
          <w:lang w:val="en-US"/>
        </w:rPr>
        <w:t>Paper City</w:t>
      </w:r>
      <w:r>
        <w:rPr>
          <w:rFonts w:hAnsi="Trebuchet MS" w:hint="default"/>
          <w:sz w:val="22"/>
          <w:szCs w:val="22"/>
          <w:rtl w:val="0"/>
          <w:lang w:val="en-US"/>
        </w:rPr>
        <w:t xml:space="preserve">’ </w:t>
      </w:r>
      <w:r>
        <w:rPr>
          <w:rFonts w:ascii="Trebuchet MS"/>
          <w:sz w:val="22"/>
          <w:szCs w:val="22"/>
          <w:rtl w:val="0"/>
          <w:lang w:val="en-US"/>
        </w:rPr>
        <w:t>could be produced and promoted within the context of the question and launched with the answer.   The world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s favourite colour announced in the UK</w:t>
      </w:r>
      <w:r>
        <w:rPr>
          <w:rFonts w:hAnsi="Trebuchet MS" w:hint="default"/>
          <w:sz w:val="22"/>
          <w:szCs w:val="22"/>
          <w:rtl w:val="0"/>
          <w:lang w:val="en-US"/>
        </w:rPr>
        <w:t>’</w:t>
      </w:r>
      <w:r>
        <w:rPr>
          <w:rFonts w:ascii="Trebuchet MS"/>
          <w:sz w:val="22"/>
          <w:szCs w:val="22"/>
          <w:rtl w:val="0"/>
          <w:lang w:val="en-US"/>
        </w:rPr>
        <w:t>s City of Culture!</w:t>
      </w:r>
    </w:p>
    <w:p>
      <w:pPr>
        <w:pStyle w:val="Body"/>
        <w:widowControl w:val="0"/>
        <w:rPr>
          <w:sz w:val="22"/>
          <w:szCs w:val="22"/>
          <w:lang w:val="en-US"/>
        </w:rPr>
      </w:pPr>
    </w:p>
    <w:p>
      <w:pPr>
        <w:pStyle w:val="Body"/>
        <w:widowControl w:val="0"/>
        <w:rPr>
          <w:rFonts w:ascii="Calibri" w:cs="Calibri" w:hAnsi="Calibri" w:eastAsia="Calibri"/>
          <w:b w:val="1"/>
          <w:bCs w:val="1"/>
          <w:sz w:val="22"/>
          <w:szCs w:val="22"/>
          <w:lang w:val="en-US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EASTCASTLE STREET</w:t>
      </w:r>
    </w:p>
    <w:p>
      <w:pPr>
        <w:pStyle w:val="Body"/>
        <w:widowControl w:val="0"/>
        <w:rPr>
          <w:rFonts w:ascii="Calibri" w:cs="Calibri" w:hAnsi="Calibri" w:eastAsia="Calibri"/>
          <w:b w:val="1"/>
          <w:bCs w:val="1"/>
          <w:sz w:val="22"/>
          <w:szCs w:val="22"/>
          <w:lang w:val="en-US"/>
        </w:rPr>
      </w:pPr>
    </w:p>
    <w:p>
      <w:pPr>
        <w:pStyle w:val="Body"/>
        <w:widowControl w:val="0"/>
        <w:rPr>
          <w:sz w:val="22"/>
          <w:szCs w:val="22"/>
          <w:lang w:val="en-US"/>
        </w:rPr>
      </w:pPr>
      <w:r>
        <w:rPr>
          <w:rFonts w:ascii="Trebuchet MS"/>
          <w:sz w:val="22"/>
          <w:szCs w:val="22"/>
          <w:rtl w:val="0"/>
          <w:lang w:val="en-US"/>
        </w:rPr>
        <w:t xml:space="preserve">GFS are developing a new marketing facility in London and there is potential in looking at ways in which this could be used as part of the overall </w:t>
      </w:r>
      <w:r>
        <w:rPr>
          <w:rFonts w:hAnsi="Trebuchet MS" w:hint="default"/>
          <w:sz w:val="22"/>
          <w:szCs w:val="22"/>
          <w:rtl w:val="0"/>
          <w:lang w:val="en-US"/>
        </w:rPr>
        <w:t>‘</w:t>
      </w:r>
      <w:r>
        <w:rPr>
          <w:rFonts w:ascii="Trebuchet MS"/>
          <w:sz w:val="22"/>
          <w:szCs w:val="22"/>
          <w:rtl w:val="0"/>
          <w:lang w:val="en-US"/>
        </w:rPr>
        <w:t>Paper City</w:t>
      </w:r>
      <w:r>
        <w:rPr>
          <w:rFonts w:hAnsi="Trebuchet MS" w:hint="default"/>
          <w:sz w:val="22"/>
          <w:szCs w:val="22"/>
          <w:rtl w:val="0"/>
          <w:lang w:val="en-US"/>
        </w:rPr>
        <w:t xml:space="preserve">’ </w:t>
      </w:r>
      <w:r>
        <w:rPr>
          <w:rFonts w:ascii="Trebuchet MS"/>
          <w:sz w:val="22"/>
          <w:szCs w:val="22"/>
          <w:rtl w:val="0"/>
          <w:lang w:val="en-US"/>
        </w:rPr>
        <w:t xml:space="preserve">project </w:t>
      </w:r>
      <w:r>
        <w:rPr>
          <w:rFonts w:hAnsi="Trebuchet MS" w:hint="default"/>
          <w:sz w:val="22"/>
          <w:szCs w:val="22"/>
          <w:rtl w:val="0"/>
          <w:lang w:val="en-US"/>
        </w:rPr>
        <w:t xml:space="preserve">– </w:t>
      </w:r>
      <w:r>
        <w:rPr>
          <w:rFonts w:ascii="Trebuchet MS"/>
          <w:sz w:val="22"/>
          <w:szCs w:val="22"/>
          <w:rtl w:val="0"/>
          <w:lang w:val="en-US"/>
        </w:rPr>
        <w:t>e.g. a vr link to Hull 2017.</w:t>
      </w: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No Spacing"/>
        <w:rPr>
          <w:sz w:val="22"/>
          <w:szCs w:val="22"/>
          <w:lang w:val="en-US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color w:val="000000"/>
          <w:sz w:val="22"/>
          <w:szCs w:val="22"/>
          <w:u w:color="000000"/>
        </w:rPr>
      </w:pPr>
    </w:p>
    <w:p>
      <w:pPr>
        <w:pStyle w:val="No Spacing"/>
        <w:rPr>
          <w:color w:val="000000"/>
          <w:u w:color="000000"/>
        </w:rPr>
      </w:pPr>
    </w:p>
    <w:p>
      <w:pPr>
        <w:pStyle w:val="No Spacing"/>
        <w:rPr>
          <w:color w:val="000000"/>
          <w:u w:color="000000"/>
        </w:rPr>
      </w:pPr>
    </w:p>
    <w:p>
      <w:pPr>
        <w:pStyle w:val="No Spacing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</w:p>
    <w:p>
      <w:pPr>
        <w:pStyle w:val="Body"/>
        <w:rPr>
          <w:color w:val="000000"/>
          <w:u w:color="000000"/>
        </w:rPr>
      </w:pPr>
    </w:p>
    <w:p>
      <w:pPr>
        <w:pStyle w:val="Body"/>
      </w:pPr>
      <w:r>
        <w:rPr>
          <w:color w:val="000000"/>
          <w:u w:color="000000"/>
        </w:rPr>
      </w:r>
    </w:p>
    <w:sectPr>
      <w:headerReference w:type="default" r:id="rId14"/>
      <w:footerReference w:type="default" r:id="rId1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00"/>
        <w:tab w:val="clear" w:pos="9026"/>
      </w:tabs>
      <w:rPr>
        <w:rtl w:val="0"/>
      </w:rPr>
    </w:pPr>
    <w:r>
      <w:rPr>
        <w:rFonts w:hAnsi="Trebuchet MS" w:hint="default"/>
        <w:rtl w:val="0"/>
        <w:lang w:val="en-US"/>
      </w:rPr>
      <w:t>‘</w:t>
    </w:r>
    <w:r>
      <w:rPr>
        <w:rFonts w:ascii="Trebuchet MS"/>
        <w:rtl w:val="0"/>
        <w:lang w:val="en-US"/>
      </w:rPr>
      <w:t>Paper City</w:t>
    </w:r>
    <w:r>
      <w:rPr>
        <w:rFonts w:hAnsi="Trebuchet MS" w:hint="default"/>
        <w:rtl w:val="0"/>
        <w:lang w:val="en-US"/>
      </w:rPr>
      <w:t xml:space="preserve">’ </w:t>
    </w:r>
    <w:r>
      <w:rPr>
        <w:rFonts w:ascii="Trebuchet MS"/>
        <w:rtl w:val="0"/>
        <w:lang w:val="en-US"/>
      </w:rPr>
      <w:t>File Note 2016-06-30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9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0">
    <w:multiLevelType w:val="multilevel"/>
    <w:styleLink w:val="List 1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">
    <w:name w:val="List 1"/>
    <w:basedOn w:val="Imported Style 2"/>
    <w:next w:val="List 1"/>
    <w:pPr>
      <w:numPr>
        <w:numId w:val="7"/>
      </w:numPr>
    </w:pPr>
  </w:style>
  <w:style w:type="numbering" w:styleId="Imported Style 2">
    <w:name w:val="Imported Style 2"/>
    <w:next w:val="Imported Style 2"/>
    <w:pPr>
      <w:numPr>
        <w:numId w:val="8"/>
      </w:numPr>
    </w:p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/>
  </w:style>
  <w:style w:type="character" w:styleId="Hyperlink.1">
    <w:name w:val="Hyperlink.1"/>
    <w:basedOn w:val="Link"/>
    <w:next w:val="Hyperlink.1"/>
    <w:rPr>
      <w:rFonts w:ascii="Calibri" w:cs="Calibri" w:hAnsi="Calibri" w:eastAsia="Calibri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ewpicton.com" TargetMode="External"/><Relationship Id="rId13" Type="http://schemas.openxmlformats.org/officeDocument/2006/relationships/hyperlink" Target="http://www.richardwoodsstudio.com" TargetMode="External"/><Relationship Id="rId1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hyperlink" Target="http://www.forartssake.com/bruce-mclean-making-an-exhibition-of-myself-in-print" TargetMode="External"/><Relationship Id="rId12" Type="http://schemas.openxmlformats.org/officeDocument/2006/relationships/hyperlink" Target="http://www.woodlondon.co.uk" TargetMode="External"/><Relationship Id="rId17" Type="http://schemas.openxmlformats.org/officeDocument/2006/relationships/theme" Target="theme/theme1.xml"/><Relationship Id="rId2" Type="http://schemas.openxmlformats.org/officeDocument/2006/relationships/fontTable" Target="fontTable.xml"/><Relationship Id="rId16" Type="http://schemas.openxmlformats.org/officeDocument/2006/relationships/numbering" Target="numbering.xml"/><Relationship Id="rId20" Type="http://schemas.openxmlformats.org/officeDocument/2006/relationships/customXml" Target="../customXml/item3.xml"/><Relationship Id="rId1" Type="http://schemas.openxmlformats.org/officeDocument/2006/relationships/settings" Target="settings.xml"/><Relationship Id="rId6" Type="http://schemas.openxmlformats.org/officeDocument/2006/relationships/hyperlink" Target="http://www.madethought,com" TargetMode="External"/><Relationship Id="rId11" Type="http://schemas.openxmlformats.org/officeDocument/2006/relationships/hyperlink" Target="http://www.joannasands,co,uk" TargetMode="External"/><Relationship Id="rId5" Type="http://schemas.openxmlformats.org/officeDocument/2006/relationships/hyperlink" Target="http://www.leofitzmaurice,com" TargetMode="External"/><Relationship Id="rId15" Type="http://schemas.openxmlformats.org/officeDocument/2006/relationships/footer" Target="footer1.xml"/><Relationship Id="rId10" Type="http://schemas.openxmlformats.org/officeDocument/2006/relationships/hyperlink" Target="http://www.raw-edges.com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maxlamb.org" TargetMode="External"/><Relationship Id="rId9" Type="http://schemas.openxmlformats.org/officeDocument/2006/relationships/hyperlink" Target="http://www.poncelet.me.uk/" TargetMode="External"/><Relationship Id="rId14" Type="http://schemas.openxmlformats.org/officeDocument/2006/relationships/header" Target="header1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A3B6B-1EB9-4CB1-A14E-9669F1EE861C}"/>
</file>

<file path=customXml/itemProps2.xml><?xml version="1.0" encoding="utf-8"?>
<ds:datastoreItem xmlns:ds="http://schemas.openxmlformats.org/officeDocument/2006/customXml" ds:itemID="{9FF56FC3-ACE5-462D-9E5D-925043D2813D}"/>
</file>

<file path=customXml/itemProps3.xml><?xml version="1.0" encoding="utf-8"?>
<ds:datastoreItem xmlns:ds="http://schemas.openxmlformats.org/officeDocument/2006/customXml" ds:itemID="{383272CF-E768-4EBF-AF9F-E538445A3B8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