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392B36" w:rsidRDefault="00B22FED" w:rsidP="00392B36">
      <w:pPr>
        <w:spacing w:before="100" w:beforeAutospacing="1" w:after="100" w:afterAutospacing="1"/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392B36">
        <w:rPr>
          <w:rFonts w:ascii="Trebuchet MS" w:hAnsi="Trebuchet MS"/>
        </w:rPr>
        <w:t>Brian Irvine, with</w:t>
      </w:r>
      <w:r w:rsidR="00CB55F8">
        <w:rPr>
          <w:rFonts w:ascii="Trebuchet MS" w:hAnsi="Trebuchet MS"/>
        </w:rPr>
        <w:t xml:space="preserve"> supporting musicians</w:t>
      </w:r>
      <w:r w:rsidR="00157BE7">
        <w:rPr>
          <w:rFonts w:ascii="Trebuchet MS" w:hAnsi="Trebuchet MS"/>
        </w:rPr>
        <w:t xml:space="preserve"> including </w:t>
      </w:r>
      <w:r w:rsidR="00392B36">
        <w:rPr>
          <w:rFonts w:ascii="Trebuchet MS" w:hAnsi="Trebuchet MS"/>
        </w:rPr>
        <w:t>vocal leader Em Whitfield Brooks, who specialises in encouraging young singers to explore their vocal and creative potential.</w:t>
      </w: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 xml:space="preserve">en 10-30 children aged 7-11yrs (a maximum of 60 pupils per school).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312A6B">
        <w:rPr>
          <w:rFonts w:ascii="Trebuchet MS" w:hAnsi="Trebuchet MS"/>
        </w:rPr>
        <w:t>ct would be delivered across 3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9E7C66">
        <w:rPr>
          <w:rFonts w:ascii="Trebuchet MS" w:hAnsi="Trebuchet MS"/>
        </w:rPr>
        <w:t xml:space="preserve"> with Brian Irvine</w:t>
      </w:r>
      <w:r w:rsidR="00312A6B">
        <w:rPr>
          <w:rFonts w:ascii="Trebuchet MS" w:hAnsi="Trebuchet MS"/>
        </w:rPr>
        <w:t xml:space="preserve"> in each school, two delivered with the support of Em Whitfield Brooks, plus 4</w:t>
      </w:r>
      <w:r w:rsidR="00592ED3">
        <w:rPr>
          <w:rFonts w:ascii="Trebuchet MS" w:hAnsi="Trebuchet MS"/>
        </w:rPr>
        <w:t xml:space="preserve"> half day sessions focused on singing</w:t>
      </w:r>
      <w:r w:rsidR="009E7C66">
        <w:rPr>
          <w:rFonts w:ascii="Trebuchet MS" w:hAnsi="Trebuchet MS"/>
        </w:rPr>
        <w:t xml:space="preserve"> and learning the songs</w:t>
      </w:r>
      <w:r w:rsidR="00312A6B">
        <w:rPr>
          <w:rFonts w:ascii="Trebuchet MS" w:hAnsi="Trebuchet MS"/>
        </w:rPr>
        <w:t xml:space="preserve"> led by</w:t>
      </w:r>
      <w:r w:rsidR="00592ED3">
        <w:rPr>
          <w:rFonts w:ascii="Trebuchet MS" w:hAnsi="Trebuchet MS"/>
        </w:rPr>
        <w:t xml:space="preserve"> Em Whitfield Brooks</w:t>
      </w:r>
      <w:r w:rsidR="00312A6B">
        <w:rPr>
          <w:rFonts w:ascii="Trebuchet MS" w:hAnsi="Trebuchet MS"/>
        </w:rPr>
        <w:t xml:space="preserve"> on her own</w:t>
      </w:r>
      <w:r w:rsidR="00592ED3">
        <w:rPr>
          <w:rFonts w:ascii="Trebuchet MS" w:hAnsi="Trebuchet MS"/>
        </w:rPr>
        <w:t>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A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4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B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C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2268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D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25 Jan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25 Jan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26 Jan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26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312A6B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Brian Irvine &amp; </w:t>
            </w:r>
            <w:r w:rsidR="00D47271"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15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15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16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Default="001E4257" w:rsidP="001E4257">
      <w:pPr>
        <w:rPr>
          <w:rFonts w:ascii="Trebuchet MS" w:hAnsi="Trebuchet MS"/>
        </w:rPr>
      </w:pPr>
      <w:r>
        <w:rPr>
          <w:rFonts w:ascii="Trebuchet MS" w:hAnsi="Trebuchet MS"/>
        </w:rPr>
        <w:t>*please liaise with Clare Drury regarding your availability for schedule slots A to D.</w:t>
      </w:r>
    </w:p>
    <w:p w:rsidR="001E4257" w:rsidRPr="001E4257" w:rsidRDefault="001E4257" w:rsidP="001E4257">
      <w:pPr>
        <w:rPr>
          <w:rFonts w:ascii="Trebuchet MS" w:hAnsi="Trebuchet MS"/>
        </w:rPr>
      </w:pPr>
    </w:p>
    <w:p w:rsidR="00B1220E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addition </w:t>
      </w:r>
      <w:r w:rsidR="00B1220E">
        <w:rPr>
          <w:rFonts w:ascii="Trebuchet MS" w:hAnsi="Trebuchet MS"/>
        </w:rPr>
        <w:t>Brian</w:t>
      </w:r>
      <w:r w:rsidR="00312A6B">
        <w:rPr>
          <w:rFonts w:ascii="Trebuchet MS" w:hAnsi="Trebuchet MS"/>
        </w:rPr>
        <w:t xml:space="preserve"> </w:t>
      </w:r>
      <w:r w:rsidR="00B1220E">
        <w:rPr>
          <w:rFonts w:ascii="Trebuchet MS" w:hAnsi="Trebuchet MS"/>
        </w:rPr>
        <w:t>will be available to meet with schools on the</w:t>
      </w:r>
      <w:r>
        <w:rPr>
          <w:rFonts w:ascii="Trebuchet MS" w:hAnsi="Trebuchet MS"/>
        </w:rPr>
        <w:t xml:space="preserve"> mornings of 27</w:t>
      </w:r>
      <w:r w:rsidR="00F02525">
        <w:rPr>
          <w:rFonts w:ascii="Trebuchet MS" w:hAnsi="Trebuchet MS"/>
        </w:rPr>
        <w:t xml:space="preserve"> and 28 Nov 2017 to discuss the project and answer any questions.</w:t>
      </w:r>
    </w:p>
    <w:p w:rsidR="00F02525" w:rsidRDefault="00F02525" w:rsidP="00CB55F8">
      <w:pPr>
        <w:rPr>
          <w:rFonts w:ascii="Trebuchet MS" w:hAnsi="Trebuchet MS"/>
        </w:rPr>
      </w:pPr>
    </w:p>
    <w:p w:rsidR="00CB55F8" w:rsidRPr="00B1220E" w:rsidRDefault="00F02525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4B1467"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Ideally Brian would prefer to work across a whole half day block with two classes of children coming together.  </w:t>
      </w:r>
    </w:p>
    <w:p w:rsidR="00312A6B" w:rsidRDefault="00312A6B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>However, Brian can also run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>
        <w:rPr>
          <w:rFonts w:ascii="Trebuchet MS" w:hAnsi="Trebuchet MS"/>
        </w:rPr>
        <w:t>s with two individual classes.</w:t>
      </w:r>
      <w:r w:rsidR="00346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 this scenario it is envisaged that</w:t>
      </w:r>
      <w:r w:rsidR="00856B69" w:rsidRPr="004B146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each session </w:t>
      </w:r>
      <w:r w:rsidR="00856B69" w:rsidRPr="004B1467">
        <w:rPr>
          <w:rFonts w:ascii="Trebuchet MS" w:hAnsi="Trebuchet MS"/>
        </w:rPr>
        <w:t>would last</w:t>
      </w:r>
      <w:r w:rsidR="00CB55F8"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 xml:space="preserve">, and schools would receive two workshops in a half day block.  </w:t>
      </w:r>
    </w:p>
    <w:p w:rsidR="00312A6B" w:rsidRDefault="00312A6B" w:rsidP="00CB55F8">
      <w:pPr>
        <w:rPr>
          <w:rFonts w:ascii="Trebuchet MS" w:hAnsi="Trebuchet MS"/>
        </w:rPr>
      </w:pPr>
    </w:p>
    <w:p w:rsidR="00CB55F8" w:rsidRPr="004B1467" w:rsidRDefault="00B22FED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Sessions with Em Whitfield Brooks would follow the same structure, </w:t>
      </w:r>
      <w:r w:rsidR="00312A6B">
        <w:rPr>
          <w:rFonts w:ascii="Trebuchet MS" w:hAnsi="Trebuchet MS"/>
        </w:rPr>
        <w:t>and it’s suggested that</w:t>
      </w:r>
      <w:r>
        <w:rPr>
          <w:rFonts w:ascii="Trebuchet MS" w:hAnsi="Trebuchet MS"/>
        </w:rPr>
        <w:t xml:space="preserve"> in later stages </w:t>
      </w:r>
      <w:r w:rsidR="00312A6B">
        <w:rPr>
          <w:rFonts w:ascii="Trebuchet MS" w:hAnsi="Trebuchet MS"/>
        </w:rPr>
        <w:t xml:space="preserve">the project would benefit from </w:t>
      </w:r>
      <w:r>
        <w:rPr>
          <w:rFonts w:ascii="Trebuchet MS" w:hAnsi="Trebuchet MS"/>
        </w:rPr>
        <w:t>bring</w:t>
      </w:r>
      <w:r w:rsidR="00312A6B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sessio</w:t>
      </w:r>
      <w:r w:rsidR="00312A6B">
        <w:rPr>
          <w:rFonts w:ascii="Trebuchet MS" w:hAnsi="Trebuchet MS"/>
        </w:rPr>
        <w:t>ns are aimed at inspiring young</w:t>
      </w:r>
      <w:r w:rsidR="00CB55F8" w:rsidRPr="004B1467">
        <w:rPr>
          <w:rFonts w:ascii="Trebuchet MS" w:hAnsi="Trebuchet MS"/>
        </w:rPr>
        <w:t> music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 xml:space="preserve">, e.g. a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Pr="005B0074" w:rsidRDefault="00392B36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0D553B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312A6B"/>
    <w:rsid w:val="00346BDB"/>
    <w:rsid w:val="0035790F"/>
    <w:rsid w:val="00363968"/>
    <w:rsid w:val="00375D4F"/>
    <w:rsid w:val="00376E87"/>
    <w:rsid w:val="00392B36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9E7C66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7A9F66-3729-4CC3-9E3E-BA61A5E9A680}"/>
</file>

<file path=customXml/itemProps2.xml><?xml version="1.0" encoding="utf-8"?>
<ds:datastoreItem xmlns:ds="http://schemas.openxmlformats.org/officeDocument/2006/customXml" ds:itemID="{4DE02697-0655-47E5-BC06-49CB3BB13CA6}"/>
</file>

<file path=customXml/itemProps3.xml><?xml version="1.0" encoding="utf-8"?>
<ds:datastoreItem xmlns:ds="http://schemas.openxmlformats.org/officeDocument/2006/customXml" ds:itemID="{2C502C17-6347-47EE-8000-0866DF84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3</cp:revision>
  <cp:lastPrinted>2016-12-06T09:49:00Z</cp:lastPrinted>
  <dcterms:created xsi:type="dcterms:W3CDTF">2017-11-23T10:45:00Z</dcterms:created>
  <dcterms:modified xsi:type="dcterms:W3CDTF">2017-11-23T11:11:00Z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