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38" w:rsidRPr="006C24FC" w:rsidRDefault="00EE0C10">
      <w:pPr>
        <w:rPr>
          <w:rFonts w:ascii="Trebuchet MS" w:hAnsi="Trebuchet MS"/>
        </w:rPr>
      </w:pPr>
      <w:r w:rsidRPr="006C24FC">
        <w:rPr>
          <w:rFonts w:ascii="Trebuchet MS" w:hAnsi="Trebuchet MS"/>
          <w:noProof/>
          <w:lang w:eastAsia="en-GB"/>
        </w:rPr>
        <w:drawing>
          <wp:inline distT="0" distB="0" distL="0" distR="0" wp14:anchorId="56E3DE67" wp14:editId="7ED7F925">
            <wp:extent cx="1404756" cy="791570"/>
            <wp:effectExtent l="0" t="0" r="508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stretch>
                      <a:fillRect/>
                    </a:stretch>
                  </pic:blipFill>
                  <pic:spPr>
                    <a:xfrm>
                      <a:off x="0" y="0"/>
                      <a:ext cx="1444566" cy="814002"/>
                    </a:xfrm>
                    <a:prstGeom prst="rect">
                      <a:avLst/>
                    </a:prstGeom>
                  </pic:spPr>
                </pic:pic>
              </a:graphicData>
            </a:graphic>
          </wp:inline>
        </w:drawing>
      </w:r>
    </w:p>
    <w:tbl>
      <w:tblPr>
        <w:tblStyle w:val="TableGrid"/>
        <w:tblW w:w="0" w:type="auto"/>
        <w:tblLook w:val="04A0" w:firstRow="1" w:lastRow="0" w:firstColumn="1" w:lastColumn="0" w:noHBand="0" w:noVBand="1"/>
      </w:tblPr>
      <w:tblGrid>
        <w:gridCol w:w="15614"/>
      </w:tblGrid>
      <w:tr w:rsidR="00B02234" w:rsidRPr="006C24FC" w:rsidTr="00A74729">
        <w:tc>
          <w:tcPr>
            <w:tcW w:w="15614" w:type="dxa"/>
          </w:tcPr>
          <w:p w:rsidR="00B02234" w:rsidRPr="006C24FC" w:rsidRDefault="00B02234" w:rsidP="00A74729">
            <w:pPr>
              <w:rPr>
                <w:rFonts w:ascii="Trebuchet MS" w:hAnsi="Trebuchet MS" w:cs="Arial"/>
              </w:rPr>
            </w:pPr>
            <w:r w:rsidRPr="006C24FC">
              <w:rPr>
                <w:rFonts w:ascii="Trebuchet MS" w:hAnsi="Trebuchet MS" w:cs="Arial"/>
                <w:b/>
              </w:rPr>
              <w:t>Audience Development Plan</w:t>
            </w:r>
            <w:r w:rsidRPr="006C24FC">
              <w:rPr>
                <w:rFonts w:ascii="Trebuchet MS" w:hAnsi="Trebuchet MS" w:cs="Arial"/>
              </w:rPr>
              <w:t xml:space="preserve"> - NNT</w:t>
            </w:r>
          </w:p>
        </w:tc>
      </w:tr>
      <w:tr w:rsidR="00B02234" w:rsidRPr="006C24FC" w:rsidTr="00A74729">
        <w:tc>
          <w:tcPr>
            <w:tcW w:w="15614" w:type="dxa"/>
          </w:tcPr>
          <w:p w:rsidR="00B02234" w:rsidRPr="006C24FC" w:rsidRDefault="00B02234" w:rsidP="00A74729">
            <w:pPr>
              <w:rPr>
                <w:rFonts w:ascii="Trebuchet MS" w:hAnsi="Trebuchet MS" w:cs="Arial"/>
                <w:b/>
              </w:rPr>
            </w:pPr>
            <w:r w:rsidRPr="006C24FC">
              <w:rPr>
                <w:rFonts w:ascii="Trebuchet MS" w:hAnsi="Trebuchet MS" w:cs="Arial"/>
                <w:b/>
              </w:rPr>
              <w:t>Introduction:</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Hull is split up into 7 areas which contain a total of 23 wards. Hull’s year as UK City of Culture in 2017 presents an opportunity to bring residents of the city together through art / culture and introduce them to new artforms. Through research undertaken, </w:t>
            </w:r>
            <w:r w:rsidR="006C24FC" w:rsidRPr="006C24FC">
              <w:rPr>
                <w:rFonts w:ascii="Trebuchet MS" w:hAnsi="Trebuchet MS" w:cs="Arial"/>
              </w:rPr>
              <w:t xml:space="preserve">35.7% of residents </w:t>
            </w:r>
            <w:r w:rsidRPr="006C24FC">
              <w:rPr>
                <w:rFonts w:ascii="Trebuchet MS" w:hAnsi="Trebuchet MS" w:cs="Arial"/>
              </w:rPr>
              <w:t>engage with art and cul</w:t>
            </w:r>
            <w:r w:rsidR="006C24FC" w:rsidRPr="006C24FC">
              <w:rPr>
                <w:rFonts w:ascii="Trebuchet MS" w:hAnsi="Trebuchet MS" w:cs="Arial"/>
              </w:rPr>
              <w:t>ture more than 3 times per year (lower than regional and national averages</w:t>
            </w:r>
            <w:r w:rsidR="008F0215" w:rsidRPr="006C24FC">
              <w:rPr>
                <w:rFonts w:ascii="Trebuchet MS" w:hAnsi="Trebuchet MS" w:cs="Arial"/>
              </w:rPr>
              <w:t xml:space="preserve">). </w:t>
            </w:r>
            <w:r w:rsidRPr="006C24FC">
              <w:rPr>
                <w:rFonts w:ascii="Trebuchet MS" w:hAnsi="Trebuchet MS" w:cs="Arial"/>
              </w:rPr>
              <w:t>Many residents from these areas are not using Hull’s cultural venues and live within the city’s most deprived areas. NNT would enable high quality artforms to be accessible and inclusive within neighbourhoods and communities across the city, providing opportunities for residents to experience and be introduced to artforms they haven’t been able to appreciate and experience because of barriers which have limited access.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Through the audience engagement strategy for Hull 2017 the awareness of artforms, especially those that do not currently have a high profile in the city or those that have been identified by residents as under-appreciated / under-valued, will be raised. This also includes participatory opportunities available through the programme and related activities to increase participation in art and culture across the city by 7%.</w:t>
            </w:r>
          </w:p>
          <w:p w:rsidR="00B02234" w:rsidRPr="006C24FC" w:rsidRDefault="00B02234" w:rsidP="00A74729">
            <w:pPr>
              <w:rPr>
                <w:rFonts w:ascii="Trebuchet MS" w:hAnsi="Trebuchet MS" w:cs="Arial"/>
                <w:sz w:val="18"/>
              </w:rPr>
            </w:pPr>
          </w:p>
        </w:tc>
      </w:tr>
      <w:tr w:rsidR="00B02234" w:rsidRPr="006C24FC" w:rsidTr="00A74729">
        <w:tc>
          <w:tcPr>
            <w:tcW w:w="15614" w:type="dxa"/>
          </w:tcPr>
          <w:p w:rsidR="00B02234" w:rsidRPr="006C24FC" w:rsidRDefault="00B02234" w:rsidP="00A74729">
            <w:pPr>
              <w:rPr>
                <w:rFonts w:ascii="Trebuchet MS" w:hAnsi="Trebuchet MS" w:cs="Arial"/>
                <w:b/>
              </w:rPr>
            </w:pPr>
            <w:r w:rsidRPr="006C24FC">
              <w:rPr>
                <w:rFonts w:ascii="Trebuchet MS" w:hAnsi="Trebuchet MS" w:cs="Arial"/>
                <w:b/>
              </w:rPr>
              <w:t>Vision:</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The project will enable residents to have access to arts / culture that they have previously not been accessing in the city centre by breaking down barriers including mobility / costs / venue / perceptions of unknown artforms. The project will create three </w:t>
            </w:r>
            <w:r w:rsidR="00490753" w:rsidRPr="006C24FC">
              <w:rPr>
                <w:rFonts w:ascii="Trebuchet MS" w:hAnsi="Trebuchet MS" w:cs="Arial"/>
              </w:rPr>
              <w:t>local festival teams</w:t>
            </w:r>
            <w:r w:rsidRPr="006C24FC">
              <w:rPr>
                <w:rFonts w:ascii="Trebuchet MS" w:hAnsi="Trebuchet MS" w:cs="Arial"/>
              </w:rPr>
              <w:t xml:space="preserve"> (North / East / West), of around a dozen people who go through the process of coordinating, programming, marketing and evaluating each tour with members of the City of Culture team to continue working together to bring high-quality art and culture to neighbourhoods across the city beyond 2017. As well as accessing high-quality art and culture across the city, it also presents an opportunity to bring audiences together and other venues across the city together to develop audiences through the shared understanding of audience demand, including future demand.</w:t>
            </w:r>
          </w:p>
          <w:p w:rsidR="00B02234" w:rsidRPr="006C24FC" w:rsidRDefault="00B02234" w:rsidP="00A74729">
            <w:pPr>
              <w:rPr>
                <w:rFonts w:ascii="Trebuchet MS" w:hAnsi="Trebuchet MS" w:cs="Arial"/>
                <w:sz w:val="18"/>
              </w:rPr>
            </w:pPr>
          </w:p>
        </w:tc>
      </w:tr>
      <w:tr w:rsidR="00B02234" w:rsidRPr="006C24FC" w:rsidTr="00A74729">
        <w:tc>
          <w:tcPr>
            <w:tcW w:w="15614" w:type="dxa"/>
          </w:tcPr>
          <w:p w:rsidR="00B02234" w:rsidRPr="006C24FC" w:rsidRDefault="00B02234" w:rsidP="00A74729">
            <w:pPr>
              <w:rPr>
                <w:rFonts w:ascii="Trebuchet MS" w:hAnsi="Trebuchet MS" w:cs="Arial"/>
                <w:b/>
              </w:rPr>
            </w:pPr>
            <w:r w:rsidRPr="006C24FC">
              <w:rPr>
                <w:rFonts w:ascii="Trebuchet MS" w:hAnsi="Trebuchet MS" w:cs="Arial"/>
                <w:b/>
              </w:rPr>
              <w:t>Aims and Objectives:</w:t>
            </w:r>
          </w:p>
          <w:p w:rsidR="00B02234" w:rsidRPr="006C24FC" w:rsidRDefault="00B02234" w:rsidP="00A74729">
            <w:pPr>
              <w:rPr>
                <w:rFonts w:ascii="Trebuchet MS" w:hAnsi="Trebuchet MS" w:cs="Arial"/>
                <w:sz w:val="18"/>
              </w:rPr>
            </w:pPr>
          </w:p>
          <w:p w:rsidR="00B02234" w:rsidRPr="006C24FC" w:rsidRDefault="00B02234" w:rsidP="00A74729">
            <w:pPr>
              <w:pStyle w:val="ListParagraph"/>
              <w:numPr>
                <w:ilvl w:val="0"/>
                <w:numId w:val="17"/>
              </w:numPr>
              <w:rPr>
                <w:rFonts w:ascii="Trebuchet MS" w:hAnsi="Trebuchet MS" w:cs="Arial"/>
              </w:rPr>
            </w:pPr>
            <w:r w:rsidRPr="006C24FC">
              <w:rPr>
                <w:rFonts w:ascii="Trebuchet MS" w:hAnsi="Trebuchet MS" w:cs="Arial"/>
              </w:rPr>
              <w:t>Increase participation in art and culture by residents of Hull by 7%</w:t>
            </w:r>
          </w:p>
          <w:p w:rsidR="00B02234" w:rsidRPr="006C24FC" w:rsidRDefault="00B02234" w:rsidP="00A74729">
            <w:pPr>
              <w:pStyle w:val="ListParagraph"/>
              <w:numPr>
                <w:ilvl w:val="0"/>
                <w:numId w:val="17"/>
              </w:numPr>
              <w:rPr>
                <w:rFonts w:ascii="Trebuchet MS" w:hAnsi="Trebuchet MS" w:cs="Arial"/>
              </w:rPr>
            </w:pPr>
            <w:r w:rsidRPr="006C24FC">
              <w:rPr>
                <w:rFonts w:ascii="Trebuchet MS" w:hAnsi="Trebuchet MS" w:cs="Arial"/>
              </w:rPr>
              <w:t xml:space="preserve">Create a better understanding of audience development in the city (across artforms) </w:t>
            </w:r>
          </w:p>
          <w:p w:rsidR="00B02234" w:rsidRPr="006C24FC" w:rsidRDefault="00B02234" w:rsidP="00A74729">
            <w:pPr>
              <w:pStyle w:val="ListParagraph"/>
              <w:numPr>
                <w:ilvl w:val="0"/>
                <w:numId w:val="17"/>
              </w:numPr>
              <w:rPr>
                <w:rFonts w:ascii="Trebuchet MS" w:hAnsi="Trebuchet MS" w:cs="Arial"/>
              </w:rPr>
            </w:pPr>
            <w:r w:rsidRPr="006C24FC">
              <w:rPr>
                <w:rFonts w:ascii="Trebuchet MS" w:hAnsi="Trebuchet MS" w:cs="Arial"/>
              </w:rPr>
              <w:t>Increase wellbeing through bringing communities together (i.e. reducing loneliness and isolation)</w:t>
            </w:r>
          </w:p>
          <w:p w:rsidR="00B02234" w:rsidRPr="006C24FC" w:rsidRDefault="00B02234" w:rsidP="00A74729">
            <w:pPr>
              <w:pStyle w:val="ListParagraph"/>
              <w:numPr>
                <w:ilvl w:val="0"/>
                <w:numId w:val="17"/>
              </w:numPr>
              <w:rPr>
                <w:rFonts w:ascii="Trebuchet MS" w:hAnsi="Trebuchet MS" w:cs="Arial"/>
              </w:rPr>
            </w:pPr>
            <w:r w:rsidRPr="006C24FC">
              <w:rPr>
                <w:rFonts w:ascii="Trebuchet MS" w:hAnsi="Trebuchet MS" w:cs="Arial"/>
              </w:rPr>
              <w:t>Introduce audiences to new artforms</w:t>
            </w:r>
          </w:p>
          <w:p w:rsidR="00B02234" w:rsidRPr="006C24FC" w:rsidRDefault="00B02234" w:rsidP="00A74729">
            <w:pPr>
              <w:pStyle w:val="ListParagraph"/>
              <w:numPr>
                <w:ilvl w:val="0"/>
                <w:numId w:val="17"/>
              </w:numPr>
              <w:rPr>
                <w:rFonts w:ascii="Trebuchet MS" w:hAnsi="Trebuchet MS" w:cs="Arial"/>
              </w:rPr>
            </w:pPr>
            <w:r w:rsidRPr="006C24FC">
              <w:rPr>
                <w:rFonts w:ascii="Trebuchet MS" w:hAnsi="Trebuchet MS" w:cs="Arial"/>
              </w:rPr>
              <w:t xml:space="preserve">Create </w:t>
            </w:r>
            <w:r w:rsidR="00490753" w:rsidRPr="006C24FC">
              <w:rPr>
                <w:rFonts w:ascii="Trebuchet MS" w:hAnsi="Trebuchet MS" w:cs="Arial"/>
              </w:rPr>
              <w:t>local festival teams</w:t>
            </w:r>
            <w:r w:rsidRPr="006C24FC">
              <w:rPr>
                <w:rFonts w:ascii="Trebuchet MS" w:hAnsi="Trebuchet MS" w:cs="Arial"/>
              </w:rPr>
              <w:t xml:space="preserve"> (North / East / West)</w:t>
            </w:r>
          </w:p>
          <w:p w:rsidR="00B02234" w:rsidRPr="006C24FC" w:rsidRDefault="00B02234" w:rsidP="00A74729">
            <w:pPr>
              <w:pStyle w:val="ListParagraph"/>
              <w:numPr>
                <w:ilvl w:val="0"/>
                <w:numId w:val="17"/>
              </w:numPr>
              <w:rPr>
                <w:rFonts w:ascii="Trebuchet MS" w:hAnsi="Trebuchet MS" w:cs="Arial"/>
              </w:rPr>
            </w:pPr>
            <w:r w:rsidRPr="006C24FC">
              <w:rPr>
                <w:rFonts w:ascii="Trebuchet MS" w:hAnsi="Trebuchet MS" w:cs="Arial"/>
              </w:rPr>
              <w:t>Achieve 65% capacity – based on February / May programme box office projections</w:t>
            </w:r>
          </w:p>
          <w:p w:rsidR="00B02234" w:rsidRPr="006C24FC" w:rsidRDefault="00B02234" w:rsidP="00A74729">
            <w:pPr>
              <w:rPr>
                <w:rFonts w:ascii="Trebuchet MS" w:hAnsi="Trebuchet MS" w:cs="Arial"/>
                <w:sz w:val="18"/>
              </w:rPr>
            </w:pPr>
          </w:p>
        </w:tc>
      </w:tr>
      <w:tr w:rsidR="00B02234" w:rsidRPr="006C24FC" w:rsidTr="00A74729">
        <w:tc>
          <w:tcPr>
            <w:tcW w:w="15614" w:type="dxa"/>
            <w:tcBorders>
              <w:bottom w:val="nil"/>
            </w:tcBorders>
          </w:tcPr>
          <w:p w:rsidR="00B02234" w:rsidRPr="006C24FC" w:rsidRDefault="00B02234" w:rsidP="00A74729">
            <w:pPr>
              <w:rPr>
                <w:rFonts w:ascii="Trebuchet MS" w:hAnsi="Trebuchet MS" w:cs="Arial"/>
                <w:b/>
              </w:rPr>
            </w:pPr>
            <w:r w:rsidRPr="006C24FC">
              <w:rPr>
                <w:rFonts w:ascii="Trebuchet MS" w:hAnsi="Trebuchet MS" w:cs="Arial"/>
                <w:b/>
              </w:rPr>
              <w:t>Audiences:</w:t>
            </w:r>
          </w:p>
          <w:p w:rsidR="00B02234" w:rsidRPr="006C24FC" w:rsidRDefault="00B02234" w:rsidP="00A74729">
            <w:pPr>
              <w:rPr>
                <w:rFonts w:ascii="Trebuchet MS" w:hAnsi="Trebuchet MS" w:cs="Arial"/>
                <w:sz w:val="18"/>
              </w:rPr>
            </w:pPr>
          </w:p>
          <w:p w:rsidR="00B635A9" w:rsidRPr="006C24FC" w:rsidRDefault="00B02234" w:rsidP="00A74729">
            <w:pPr>
              <w:rPr>
                <w:rFonts w:ascii="Trebuchet MS" w:hAnsi="Trebuchet MS" w:cs="Arial"/>
              </w:rPr>
            </w:pPr>
            <w:r w:rsidRPr="006C24FC">
              <w:rPr>
                <w:rFonts w:ascii="Trebuchet MS" w:hAnsi="Trebuchet MS" w:cs="Arial"/>
              </w:rPr>
              <w:t>This general summary provided a starting point for more detailed consultation and reflects the overall demographics of Hull as diverse urban centre with 257,000 residents. It has a relatively young population with around 183,000 people (71%) of working age, 7% more than</w:t>
            </w:r>
            <w:r w:rsidR="00B635A9" w:rsidRPr="006C24FC">
              <w:rPr>
                <w:rFonts w:ascii="Trebuchet MS" w:hAnsi="Trebuchet MS" w:cs="Arial"/>
              </w:rPr>
              <w:t xml:space="preserve"> the UK average.</w:t>
            </w:r>
          </w:p>
          <w:p w:rsidR="00B635A9" w:rsidRPr="006C24FC" w:rsidRDefault="00B635A9" w:rsidP="00A74729">
            <w:pPr>
              <w:rPr>
                <w:rFonts w:ascii="Trebuchet MS" w:hAnsi="Trebuchet MS" w:cs="Arial"/>
              </w:rPr>
            </w:pPr>
          </w:p>
          <w:p w:rsidR="00B02234" w:rsidRPr="006C24FC" w:rsidRDefault="00B02234" w:rsidP="00A74729">
            <w:pPr>
              <w:rPr>
                <w:rFonts w:ascii="Trebuchet MS" w:hAnsi="Trebuchet MS" w:cs="Arial"/>
              </w:rPr>
            </w:pPr>
            <w:r w:rsidRPr="006C24FC">
              <w:rPr>
                <w:rFonts w:ascii="Trebuchet MS" w:hAnsi="Trebuchet MS" w:cs="Arial"/>
              </w:rPr>
              <w:t>The Index of Multiple Dep</w:t>
            </w:r>
            <w:r w:rsidR="00A74729" w:rsidRPr="006C24FC">
              <w:rPr>
                <w:rFonts w:ascii="Trebuchet MS" w:hAnsi="Trebuchet MS" w:cs="Arial"/>
              </w:rPr>
              <w:t>rivation (2015) identifies that -</w:t>
            </w:r>
          </w:p>
          <w:p w:rsidR="00B02234" w:rsidRPr="006C24FC" w:rsidRDefault="00B02234" w:rsidP="00A74729">
            <w:pPr>
              <w:rPr>
                <w:rFonts w:ascii="Trebuchet MS" w:hAnsi="Trebuchet MS" w:cs="Arial"/>
                <w:sz w:val="18"/>
              </w:rPr>
            </w:pPr>
          </w:p>
          <w:p w:rsidR="00B02234" w:rsidRPr="006C24FC" w:rsidRDefault="00B02234" w:rsidP="00A74729">
            <w:pPr>
              <w:pStyle w:val="ListParagraph"/>
              <w:numPr>
                <w:ilvl w:val="0"/>
                <w:numId w:val="13"/>
              </w:numPr>
              <w:rPr>
                <w:rFonts w:ascii="Trebuchet MS" w:hAnsi="Trebuchet MS" w:cs="Arial"/>
              </w:rPr>
            </w:pPr>
            <w:r w:rsidRPr="006C24FC">
              <w:rPr>
                <w:rFonts w:ascii="Trebuchet MS" w:hAnsi="Trebuchet MS" w:cs="Arial"/>
              </w:rPr>
              <w:t>Hull has the third highest proportion of neighbourhoods in the most deprived 10% of neighbourhoods nationally, at 45.2% (2010 = 42.9%)</w:t>
            </w:r>
          </w:p>
          <w:p w:rsidR="00B02234" w:rsidRPr="006C24FC" w:rsidRDefault="00B02234" w:rsidP="00A74729">
            <w:pPr>
              <w:pStyle w:val="ListParagraph"/>
              <w:numPr>
                <w:ilvl w:val="0"/>
                <w:numId w:val="13"/>
              </w:numPr>
              <w:rPr>
                <w:rFonts w:ascii="Trebuchet MS" w:hAnsi="Trebuchet MS" w:cs="Arial"/>
              </w:rPr>
            </w:pPr>
            <w:r w:rsidRPr="006C24FC">
              <w:rPr>
                <w:rFonts w:ascii="Trebuchet MS" w:hAnsi="Trebuchet MS" w:cs="Arial"/>
              </w:rPr>
              <w:t>25.7% of Hull’s population live in income deprived households (4th worst in England)</w:t>
            </w:r>
          </w:p>
          <w:p w:rsidR="00B02234" w:rsidRPr="006C24FC" w:rsidRDefault="00B02234" w:rsidP="00A74729">
            <w:pPr>
              <w:pStyle w:val="ListParagraph"/>
              <w:numPr>
                <w:ilvl w:val="0"/>
                <w:numId w:val="13"/>
              </w:numPr>
              <w:rPr>
                <w:rFonts w:ascii="Trebuchet MS" w:hAnsi="Trebuchet MS" w:cs="Arial"/>
              </w:rPr>
            </w:pPr>
            <w:r w:rsidRPr="006C24FC">
              <w:rPr>
                <w:rFonts w:ascii="Trebuchet MS" w:hAnsi="Trebuchet MS" w:cs="Arial"/>
              </w:rPr>
              <w:t>20.2% of Hull’s working age adults are in employment deprivation (6th worst in England)</w:t>
            </w:r>
          </w:p>
          <w:p w:rsidR="00B02234" w:rsidRPr="006C24FC" w:rsidRDefault="00B02234" w:rsidP="00A74729">
            <w:pPr>
              <w:pStyle w:val="ListParagraph"/>
              <w:numPr>
                <w:ilvl w:val="0"/>
                <w:numId w:val="13"/>
              </w:numPr>
              <w:rPr>
                <w:rFonts w:ascii="Trebuchet MS" w:hAnsi="Trebuchet MS" w:cs="Arial"/>
              </w:rPr>
            </w:pPr>
            <w:r w:rsidRPr="006C24FC">
              <w:rPr>
                <w:rFonts w:ascii="Trebuchet MS" w:hAnsi="Trebuchet MS" w:cs="Arial"/>
              </w:rPr>
              <w:t>28.4% of older people live income deprived households (13th worst in England)</w:t>
            </w:r>
          </w:p>
          <w:p w:rsidR="00B02234" w:rsidRPr="006C24FC" w:rsidRDefault="00B02234" w:rsidP="00A74729">
            <w:pPr>
              <w:pStyle w:val="ListParagraph"/>
              <w:numPr>
                <w:ilvl w:val="0"/>
                <w:numId w:val="13"/>
              </w:numPr>
              <w:rPr>
                <w:rFonts w:ascii="Trebuchet MS" w:hAnsi="Trebuchet MS" w:cs="Arial"/>
              </w:rPr>
            </w:pPr>
            <w:r w:rsidRPr="006C24FC">
              <w:rPr>
                <w:rFonts w:ascii="Trebuchet MS" w:hAnsi="Trebuchet MS" w:cs="Arial"/>
              </w:rPr>
              <w:t xml:space="preserve">34% of children live in income deprived households (6th worst in England) </w:t>
            </w:r>
          </w:p>
          <w:p w:rsidR="00B02234" w:rsidRPr="006C24FC" w:rsidRDefault="00B02234" w:rsidP="00A74729">
            <w:pPr>
              <w:pStyle w:val="ListParagraph"/>
              <w:numPr>
                <w:ilvl w:val="0"/>
                <w:numId w:val="13"/>
              </w:numPr>
              <w:rPr>
                <w:rFonts w:ascii="Trebuchet MS" w:hAnsi="Trebuchet MS" w:cs="Arial"/>
              </w:rPr>
            </w:pPr>
            <w:r w:rsidRPr="006C24FC">
              <w:rPr>
                <w:rFonts w:ascii="Trebuchet MS" w:hAnsi="Trebuchet MS" w:cs="Arial"/>
              </w:rPr>
              <w:t xml:space="preserve">The proportion of black and other ethnic groups has increased three-fold in the last 10 years and represents 10.3% (26,486) of the population of Hull.  </w:t>
            </w:r>
          </w:p>
          <w:p w:rsidR="006C24FC" w:rsidRPr="006C24FC" w:rsidRDefault="006C24FC" w:rsidP="006C24FC">
            <w:pPr>
              <w:rPr>
                <w:rFonts w:ascii="Trebuchet MS" w:hAnsi="Trebuchet MS" w:cs="Arial"/>
              </w:rPr>
            </w:pPr>
          </w:p>
          <w:p w:rsidR="006C24FC" w:rsidRPr="006C24FC" w:rsidRDefault="006C24FC" w:rsidP="006C24FC">
            <w:pPr>
              <w:rPr>
                <w:rFonts w:ascii="Trebuchet MS" w:hAnsi="Trebuchet MS" w:cs="Arial"/>
              </w:rPr>
            </w:pPr>
            <w:r w:rsidRPr="006C24FC">
              <w:rPr>
                <w:rFonts w:ascii="Trebuchet MS" w:hAnsi="Trebuchet MS" w:cs="Arial"/>
              </w:rPr>
              <w:t>Audience Finder data for the venues proposed in the NNT shows:</w:t>
            </w:r>
          </w:p>
          <w:p w:rsidR="00B02234" w:rsidRPr="006C24FC" w:rsidRDefault="00B02234" w:rsidP="00A74729">
            <w:pPr>
              <w:rPr>
                <w:rFonts w:ascii="Trebuchet MS" w:hAnsi="Trebuchet MS" w:cs="Arial"/>
                <w:sz w:val="18"/>
              </w:rPr>
            </w:pPr>
          </w:p>
          <w:tbl>
            <w:tblPr>
              <w:tblW w:w="22660" w:type="dxa"/>
              <w:tblLook w:val="04A0" w:firstRow="1" w:lastRow="0" w:firstColumn="1" w:lastColumn="0" w:noHBand="0" w:noVBand="1"/>
            </w:tblPr>
            <w:tblGrid>
              <w:gridCol w:w="823"/>
              <w:gridCol w:w="731"/>
              <w:gridCol w:w="654"/>
              <w:gridCol w:w="642"/>
              <w:gridCol w:w="745"/>
              <w:gridCol w:w="694"/>
              <w:gridCol w:w="694"/>
              <w:gridCol w:w="694"/>
              <w:gridCol w:w="694"/>
              <w:gridCol w:w="694"/>
              <w:gridCol w:w="694"/>
              <w:gridCol w:w="694"/>
              <w:gridCol w:w="694"/>
              <w:gridCol w:w="694"/>
              <w:gridCol w:w="694"/>
              <w:gridCol w:w="694"/>
              <w:gridCol w:w="694"/>
              <w:gridCol w:w="694"/>
              <w:gridCol w:w="694"/>
              <w:gridCol w:w="694"/>
              <w:gridCol w:w="694"/>
              <w:gridCol w:w="694"/>
            </w:tblGrid>
            <w:tr w:rsidR="00B02234" w:rsidRPr="006C24FC" w:rsidTr="00A74729">
              <w:trPr>
                <w:trHeight w:val="300"/>
              </w:trPr>
              <w:tc>
                <w:tcPr>
                  <w:tcW w:w="1240" w:type="dxa"/>
                  <w:vMerge w:val="restart"/>
                  <w:tcBorders>
                    <w:top w:val="nil"/>
                    <w:left w:val="single" w:sz="4" w:space="0" w:color="auto"/>
                    <w:bottom w:val="single" w:sz="4" w:space="0" w:color="000000"/>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Post code</w:t>
                  </w:r>
                </w:p>
              </w:tc>
              <w:tc>
                <w:tcPr>
                  <w:tcW w:w="2040" w:type="dxa"/>
                  <w:gridSpan w:val="2"/>
                  <w:tcBorders>
                    <w:top w:val="nil"/>
                    <w:left w:val="nil"/>
                    <w:bottom w:val="single" w:sz="4" w:space="0" w:color="auto"/>
                    <w:right w:val="single" w:sz="4" w:space="0" w:color="000000"/>
                  </w:tcBorders>
                  <w:shd w:val="clear" w:color="000000" w:fill="4BACC6"/>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proofErr w:type="spellStart"/>
                  <w:r w:rsidRPr="006C24FC">
                    <w:rPr>
                      <w:rFonts w:ascii="Trebuchet MS" w:eastAsia="Times New Roman" w:hAnsi="Trebuchet MS" w:cs="Arial"/>
                      <w:b/>
                      <w:bCs/>
                      <w:color w:val="000000"/>
                      <w:sz w:val="14"/>
                      <w:lang w:eastAsia="en-GB"/>
                    </w:rPr>
                    <w:t>Metroculturals</w:t>
                  </w:r>
                  <w:proofErr w:type="spellEnd"/>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proofErr w:type="spellStart"/>
                  <w:r w:rsidRPr="006C24FC">
                    <w:rPr>
                      <w:rFonts w:ascii="Trebuchet MS" w:eastAsia="Times New Roman" w:hAnsi="Trebuchet MS" w:cs="Arial"/>
                      <w:b/>
                      <w:bCs/>
                      <w:color w:val="000000"/>
                      <w:sz w:val="14"/>
                      <w:lang w:eastAsia="en-GB"/>
                    </w:rPr>
                    <w:t>Commuterland</w:t>
                  </w:r>
                  <w:proofErr w:type="spellEnd"/>
                  <w:r w:rsidRPr="006C24FC">
                    <w:rPr>
                      <w:rFonts w:ascii="Trebuchet MS" w:eastAsia="Times New Roman" w:hAnsi="Trebuchet MS" w:cs="Arial"/>
                      <w:b/>
                      <w:bCs/>
                      <w:color w:val="000000"/>
                      <w:sz w:val="14"/>
                      <w:lang w:eastAsia="en-GB"/>
                    </w:rPr>
                    <w:t xml:space="preserve"> </w:t>
                  </w:r>
                  <w:proofErr w:type="spellStart"/>
                  <w:r w:rsidRPr="006C24FC">
                    <w:rPr>
                      <w:rFonts w:ascii="Trebuchet MS" w:eastAsia="Times New Roman" w:hAnsi="Trebuchet MS" w:cs="Arial"/>
                      <w:b/>
                      <w:bCs/>
                      <w:color w:val="000000"/>
                      <w:sz w:val="14"/>
                      <w:lang w:eastAsia="en-GB"/>
                    </w:rPr>
                    <w:t>Culturebuffs</w:t>
                  </w:r>
                  <w:proofErr w:type="spellEnd"/>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Experience Seekers</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 xml:space="preserve">Dormitory </w:t>
                  </w:r>
                  <w:proofErr w:type="spellStart"/>
                  <w:r w:rsidRPr="006C24FC">
                    <w:rPr>
                      <w:rFonts w:ascii="Trebuchet MS" w:eastAsia="Times New Roman" w:hAnsi="Trebuchet MS" w:cs="Arial"/>
                      <w:b/>
                      <w:bCs/>
                      <w:color w:val="000000"/>
                      <w:sz w:val="14"/>
                      <w:lang w:eastAsia="en-GB"/>
                    </w:rPr>
                    <w:t>Dpeendables</w:t>
                  </w:r>
                  <w:proofErr w:type="spellEnd"/>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Trips and Treats</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Home and Heritage</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Up Our Street</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Facebook Families</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Kaleidoscope Creativity</w:t>
                  </w:r>
                </w:p>
              </w:tc>
              <w:tc>
                <w:tcPr>
                  <w:tcW w:w="2040" w:type="dxa"/>
                  <w:gridSpan w:val="2"/>
                  <w:tcBorders>
                    <w:top w:val="single" w:sz="4" w:space="0" w:color="auto"/>
                    <w:left w:val="nil"/>
                    <w:bottom w:val="single" w:sz="4" w:space="0" w:color="auto"/>
                    <w:right w:val="single" w:sz="4" w:space="0" w:color="000000"/>
                  </w:tcBorders>
                  <w:shd w:val="clear" w:color="000000" w:fill="4BACC6"/>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proofErr w:type="spellStart"/>
                  <w:r w:rsidRPr="006C24FC">
                    <w:rPr>
                      <w:rFonts w:ascii="Trebuchet MS" w:eastAsia="Times New Roman" w:hAnsi="Trebuchet MS" w:cs="Arial"/>
                      <w:b/>
                      <w:bCs/>
                      <w:color w:val="000000"/>
                      <w:sz w:val="14"/>
                      <w:lang w:eastAsia="en-GB"/>
                    </w:rPr>
                    <w:t>Heydeys</w:t>
                  </w:r>
                  <w:proofErr w:type="spellEnd"/>
                </w:p>
              </w:tc>
              <w:tc>
                <w:tcPr>
                  <w:tcW w:w="1020" w:type="dxa"/>
                  <w:tcBorders>
                    <w:top w:val="single" w:sz="4" w:space="0" w:color="auto"/>
                    <w:left w:val="nil"/>
                    <w:bottom w:val="single" w:sz="4" w:space="0" w:color="auto"/>
                    <w:right w:val="nil"/>
                  </w:tcBorders>
                  <w:shd w:val="clear" w:color="000000" w:fill="4BACC6"/>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4"/>
                      <w:lang w:eastAsia="en-GB"/>
                    </w:rPr>
                  </w:pPr>
                  <w:r w:rsidRPr="006C24FC">
                    <w:rPr>
                      <w:rFonts w:ascii="Trebuchet MS" w:eastAsia="Times New Roman" w:hAnsi="Trebuchet MS" w:cs="Arial"/>
                      <w:b/>
                      <w:bCs/>
                      <w:color w:val="000000"/>
                      <w:sz w:val="14"/>
                      <w:lang w:eastAsia="en-GB"/>
                    </w:rPr>
                    <w:t>Total</w:t>
                  </w:r>
                </w:p>
              </w:tc>
            </w:tr>
            <w:tr w:rsidR="00B02234" w:rsidRPr="006C24FC" w:rsidTr="00A74729">
              <w:trPr>
                <w:trHeight w:val="300"/>
              </w:trPr>
              <w:tc>
                <w:tcPr>
                  <w:tcW w:w="1240" w:type="dxa"/>
                  <w:vMerge/>
                  <w:tcBorders>
                    <w:top w:val="nil"/>
                    <w:left w:val="single" w:sz="4" w:space="0" w:color="auto"/>
                    <w:bottom w:val="single" w:sz="4" w:space="0" w:color="000000"/>
                    <w:right w:val="single" w:sz="4" w:space="0" w:color="auto"/>
                  </w:tcBorders>
                  <w:vAlign w:val="center"/>
                  <w:hideMark/>
                </w:tcPr>
                <w:p w:rsidR="00B02234" w:rsidRPr="006C24FC" w:rsidRDefault="00B02234" w:rsidP="00A74729">
                  <w:pPr>
                    <w:spacing w:after="0" w:line="240" w:lineRule="auto"/>
                    <w:rPr>
                      <w:rFonts w:ascii="Trebuchet MS" w:eastAsia="Times New Roman" w:hAnsi="Trebuchet MS" w:cs="Arial"/>
                      <w:b/>
                      <w:bCs/>
                      <w:color w:val="000000"/>
                      <w:sz w:val="16"/>
                      <w:lang w:eastAsia="en-GB"/>
                    </w:rPr>
                  </w:pPr>
                </w:p>
              </w:tc>
              <w:tc>
                <w:tcPr>
                  <w:tcW w:w="1085"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933"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107"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000000" w:fill="DAEEF3"/>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c>
                <w:tcPr>
                  <w:tcW w:w="1020"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 of HH</w:t>
                  </w:r>
                </w:p>
              </w:tc>
              <w:tc>
                <w:tcPr>
                  <w:tcW w:w="1020" w:type="dxa"/>
                  <w:tcBorders>
                    <w:top w:val="nil"/>
                    <w:left w:val="nil"/>
                    <w:bottom w:val="single" w:sz="4" w:space="0" w:color="auto"/>
                    <w:right w:val="single" w:sz="4" w:space="0" w:color="auto"/>
                  </w:tcBorders>
                  <w:shd w:val="clear" w:color="auto" w:fill="auto"/>
                  <w:noWrap/>
                  <w:vAlign w:val="center"/>
                  <w:hideMark/>
                </w:tcPr>
                <w:p w:rsidR="00B02234" w:rsidRPr="006C24FC" w:rsidRDefault="00B02234" w:rsidP="00A74729">
                  <w:pPr>
                    <w:spacing w:after="0" w:line="240" w:lineRule="auto"/>
                    <w:jc w:val="center"/>
                    <w:rPr>
                      <w:rFonts w:ascii="Trebuchet MS" w:eastAsia="Times New Roman" w:hAnsi="Trebuchet MS" w:cs="Arial"/>
                      <w:b/>
                      <w:bCs/>
                      <w:color w:val="000000"/>
                      <w:sz w:val="16"/>
                      <w:lang w:eastAsia="en-GB"/>
                    </w:rPr>
                  </w:pPr>
                  <w:r w:rsidRPr="006C24FC">
                    <w:rPr>
                      <w:rFonts w:ascii="Trebuchet MS" w:eastAsia="Times New Roman" w:hAnsi="Trebuchet MS" w:cs="Arial"/>
                      <w:b/>
                      <w:bCs/>
                      <w:color w:val="000000"/>
                      <w:sz w:val="16"/>
                      <w:lang w:eastAsia="en-GB"/>
                    </w:rPr>
                    <w:t>No of HH</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HU9 3</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691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148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1,017</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1,166</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372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986</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22%</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4,499</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HU3 6</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329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1,623</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1,249</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163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441</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3,869</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HU8 0</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508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1,224</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589</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389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440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314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509</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13%</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3,977</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HU3 3</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67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560</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27%</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753</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431</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294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14%</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2,107</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HU7 4</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39</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34</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645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7%</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1,432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519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1,027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2,902</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1,909</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1,041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9,548</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HU9 5</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131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315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1,440</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992</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611</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17%</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3,492</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HU4 7</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513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1,222</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564</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547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763</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16%</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513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502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4,642</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HU3 1</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115</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40</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122</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811</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743</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28%</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408</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15%</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383</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15%</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2,633</w:t>
                  </w:r>
                </w:p>
              </w:tc>
            </w:tr>
            <w:tr w:rsidR="00B02234" w:rsidRPr="006C24FC" w:rsidTr="00A74729">
              <w:trPr>
                <w:trHeight w:val="300"/>
              </w:trPr>
              <w:tc>
                <w:tcPr>
                  <w:tcW w:w="1240" w:type="dxa"/>
                  <w:tcBorders>
                    <w:top w:val="nil"/>
                    <w:left w:val="single" w:sz="4" w:space="0" w:color="auto"/>
                    <w:bottom w:val="single" w:sz="4" w:space="0" w:color="auto"/>
                    <w:right w:val="single" w:sz="4" w:space="0" w:color="auto"/>
                  </w:tcBorders>
                  <w:shd w:val="clear" w:color="000000" w:fill="4BACC6"/>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HU9 2</w:t>
                  </w:r>
                </w:p>
              </w:tc>
              <w:tc>
                <w:tcPr>
                  <w:tcW w:w="1085"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55" w:type="dxa"/>
                  <w:tcBorders>
                    <w:top w:val="nil"/>
                    <w:left w:val="nil"/>
                    <w:bottom w:val="single" w:sz="4" w:space="0" w:color="auto"/>
                    <w:right w:val="single" w:sz="4" w:space="0" w:color="auto"/>
                  </w:tcBorders>
                  <w:shd w:val="clear" w:color="000000" w:fill="BFBFBF"/>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933" w:type="dxa"/>
                  <w:tcBorders>
                    <w:top w:val="nil"/>
                    <w:left w:val="nil"/>
                    <w:bottom w:val="single" w:sz="4" w:space="0" w:color="auto"/>
                    <w:right w:val="single" w:sz="4" w:space="0" w:color="auto"/>
                  </w:tcBorders>
                  <w:shd w:val="clear" w:color="000000" w:fill="DAEEF3"/>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107"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6</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118</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4%</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19</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1,170</w:t>
                  </w:r>
                </w:p>
              </w:tc>
              <w:tc>
                <w:tcPr>
                  <w:tcW w:w="1020" w:type="dxa"/>
                  <w:tcBorders>
                    <w:top w:val="nil"/>
                    <w:left w:val="nil"/>
                    <w:bottom w:val="single" w:sz="4" w:space="0" w:color="auto"/>
                    <w:right w:val="single" w:sz="4" w:space="0" w:color="auto"/>
                  </w:tcBorders>
                  <w:shd w:val="clear" w:color="000000" w:fill="FFFF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892</w:t>
                  </w:r>
                </w:p>
              </w:tc>
              <w:tc>
                <w:tcPr>
                  <w:tcW w:w="1020" w:type="dxa"/>
                  <w:tcBorders>
                    <w:top w:val="nil"/>
                    <w:left w:val="nil"/>
                    <w:bottom w:val="single" w:sz="4" w:space="0" w:color="auto"/>
                    <w:right w:val="single" w:sz="4" w:space="0" w:color="auto"/>
                  </w:tcBorders>
                  <w:shd w:val="clear" w:color="000000" w:fill="FFC00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30%</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267</w:t>
                  </w:r>
                </w:p>
              </w:tc>
              <w:tc>
                <w:tcPr>
                  <w:tcW w:w="1020" w:type="dxa"/>
                  <w:tcBorders>
                    <w:top w:val="nil"/>
                    <w:left w:val="nil"/>
                    <w:bottom w:val="single" w:sz="4" w:space="0" w:color="auto"/>
                    <w:right w:val="single" w:sz="4" w:space="0" w:color="auto"/>
                  </w:tcBorders>
                  <w:shd w:val="clear" w:color="000000" w:fill="BFBFBF"/>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9%</w:t>
                  </w:r>
                </w:p>
              </w:tc>
              <w:tc>
                <w:tcPr>
                  <w:tcW w:w="1020" w:type="dxa"/>
                  <w:tcBorders>
                    <w:top w:val="nil"/>
                    <w:left w:val="nil"/>
                    <w:bottom w:val="single" w:sz="4" w:space="0" w:color="auto"/>
                    <w:right w:val="single" w:sz="4" w:space="0" w:color="auto"/>
                  </w:tcBorders>
                  <w:shd w:val="clear" w:color="000000" w:fill="DAEEF3"/>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527</w:t>
                  </w:r>
                </w:p>
              </w:tc>
              <w:tc>
                <w:tcPr>
                  <w:tcW w:w="1020" w:type="dxa"/>
                  <w:tcBorders>
                    <w:top w:val="nil"/>
                    <w:left w:val="nil"/>
                    <w:bottom w:val="single" w:sz="4" w:space="0" w:color="auto"/>
                    <w:right w:val="single" w:sz="4" w:space="0" w:color="auto"/>
                  </w:tcBorders>
                  <w:shd w:val="clear" w:color="000000" w:fill="92D050"/>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18%</w:t>
                  </w:r>
                </w:p>
              </w:tc>
              <w:tc>
                <w:tcPr>
                  <w:tcW w:w="1020" w:type="dxa"/>
                  <w:tcBorders>
                    <w:top w:val="nil"/>
                    <w:left w:val="nil"/>
                    <w:bottom w:val="single" w:sz="4" w:space="0" w:color="auto"/>
                    <w:right w:val="single" w:sz="4" w:space="0" w:color="auto"/>
                  </w:tcBorders>
                  <w:shd w:val="clear" w:color="auto" w:fill="auto"/>
                  <w:noWrap/>
                  <w:vAlign w:val="bottom"/>
                  <w:hideMark/>
                </w:tcPr>
                <w:p w:rsidR="00B02234" w:rsidRPr="006C24FC" w:rsidRDefault="00B02234" w:rsidP="00A74729">
                  <w:pPr>
                    <w:spacing w:after="0" w:line="240" w:lineRule="auto"/>
                    <w:jc w:val="right"/>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3,000</w:t>
                  </w:r>
                </w:p>
              </w:tc>
            </w:tr>
            <w:tr w:rsidR="00B02234" w:rsidRPr="006C24FC" w:rsidTr="00A74729">
              <w:trPr>
                <w:trHeight w:val="300"/>
              </w:trPr>
              <w:tc>
                <w:tcPr>
                  <w:tcW w:w="1240"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8"/>
                      <w:lang w:eastAsia="en-GB"/>
                    </w:rPr>
                  </w:pPr>
                </w:p>
              </w:tc>
              <w:tc>
                <w:tcPr>
                  <w:tcW w:w="108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r>
            <w:tr w:rsidR="00B02234" w:rsidRPr="006C24FC" w:rsidTr="00A74729">
              <w:trPr>
                <w:trHeight w:val="300"/>
              </w:trPr>
              <w:tc>
                <w:tcPr>
                  <w:tcW w:w="1240" w:type="dxa"/>
                  <w:tcBorders>
                    <w:top w:val="nil"/>
                    <w:left w:val="nil"/>
                    <w:bottom w:val="nil"/>
                    <w:right w:val="nil"/>
                  </w:tcBorders>
                  <w:shd w:val="clear" w:color="000000" w:fill="FFFF00"/>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1st</w:t>
                  </w:r>
                </w:p>
              </w:tc>
              <w:tc>
                <w:tcPr>
                  <w:tcW w:w="108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r>
            <w:tr w:rsidR="00B02234" w:rsidRPr="006C24FC" w:rsidTr="00A74729">
              <w:trPr>
                <w:trHeight w:val="300"/>
              </w:trPr>
              <w:tc>
                <w:tcPr>
                  <w:tcW w:w="1240" w:type="dxa"/>
                  <w:tcBorders>
                    <w:top w:val="nil"/>
                    <w:left w:val="nil"/>
                    <w:bottom w:val="nil"/>
                    <w:right w:val="nil"/>
                  </w:tcBorders>
                  <w:shd w:val="clear" w:color="000000" w:fill="FFC000"/>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2nd</w:t>
                  </w:r>
                </w:p>
              </w:tc>
              <w:tc>
                <w:tcPr>
                  <w:tcW w:w="108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r>
            <w:tr w:rsidR="00B02234" w:rsidRPr="006C24FC" w:rsidTr="00A74729">
              <w:trPr>
                <w:trHeight w:val="300"/>
              </w:trPr>
              <w:tc>
                <w:tcPr>
                  <w:tcW w:w="1240" w:type="dxa"/>
                  <w:tcBorders>
                    <w:top w:val="nil"/>
                    <w:left w:val="nil"/>
                    <w:bottom w:val="nil"/>
                    <w:right w:val="nil"/>
                  </w:tcBorders>
                  <w:shd w:val="clear" w:color="000000" w:fill="92D050"/>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r w:rsidRPr="006C24FC">
                    <w:rPr>
                      <w:rFonts w:ascii="Trebuchet MS" w:eastAsia="Times New Roman" w:hAnsi="Trebuchet MS" w:cs="Arial"/>
                      <w:color w:val="000000"/>
                      <w:sz w:val="16"/>
                      <w:lang w:eastAsia="en-GB"/>
                    </w:rPr>
                    <w:t>3rd</w:t>
                  </w:r>
                </w:p>
              </w:tc>
              <w:tc>
                <w:tcPr>
                  <w:tcW w:w="108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55"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933"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107"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c>
                <w:tcPr>
                  <w:tcW w:w="1020" w:type="dxa"/>
                  <w:tcBorders>
                    <w:top w:val="nil"/>
                    <w:left w:val="nil"/>
                    <w:bottom w:val="nil"/>
                    <w:right w:val="nil"/>
                  </w:tcBorders>
                  <w:shd w:val="clear" w:color="auto" w:fill="auto"/>
                  <w:noWrap/>
                  <w:vAlign w:val="bottom"/>
                  <w:hideMark/>
                </w:tcPr>
                <w:p w:rsidR="00B02234" w:rsidRPr="006C24FC" w:rsidRDefault="00B02234" w:rsidP="00A74729">
                  <w:pPr>
                    <w:spacing w:after="0" w:line="240" w:lineRule="auto"/>
                    <w:rPr>
                      <w:rFonts w:ascii="Trebuchet MS" w:eastAsia="Times New Roman" w:hAnsi="Trebuchet MS" w:cs="Arial"/>
                      <w:color w:val="000000"/>
                      <w:sz w:val="16"/>
                      <w:lang w:eastAsia="en-GB"/>
                    </w:rPr>
                  </w:pPr>
                </w:p>
              </w:tc>
            </w:tr>
          </w:tbl>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color w:val="000000"/>
              </w:rPr>
            </w:pPr>
            <w:r w:rsidRPr="006C24FC">
              <w:rPr>
                <w:rFonts w:ascii="Trebuchet MS" w:hAnsi="Trebuchet MS" w:cs="Arial"/>
                <w:color w:val="000000"/>
              </w:rPr>
              <w:t xml:space="preserve">The information taken from Audience Finder, the City Council’s market segmentation and our own bespoke market research we have strong knowledge of the kinds of programme which audiences wish to see alongside indicative methodology of the best ways to engage with different audience types. </w:t>
            </w:r>
          </w:p>
          <w:p w:rsidR="00B02234" w:rsidRPr="006C24FC" w:rsidRDefault="00B02234" w:rsidP="00A74729">
            <w:pPr>
              <w:rPr>
                <w:rFonts w:ascii="Trebuchet MS" w:hAnsi="Trebuchet MS" w:cs="Arial"/>
                <w:color w:val="000000"/>
                <w:sz w:val="18"/>
              </w:rPr>
            </w:pPr>
            <w:r w:rsidRPr="006C24FC">
              <w:rPr>
                <w:rFonts w:ascii="Trebuchet MS" w:hAnsi="Trebuchet MS" w:cs="Arial"/>
                <w:color w:val="000000"/>
              </w:rPr>
              <w:t xml:space="preserve">   </w:t>
            </w:r>
          </w:p>
          <w:p w:rsidR="00B02234" w:rsidRPr="006C24FC" w:rsidRDefault="00B02234" w:rsidP="00A74729">
            <w:pPr>
              <w:rPr>
                <w:rFonts w:ascii="Trebuchet MS" w:hAnsi="Trebuchet MS" w:cs="Arial"/>
                <w:color w:val="000000"/>
              </w:rPr>
            </w:pPr>
            <w:r w:rsidRPr="006C24FC">
              <w:rPr>
                <w:rFonts w:ascii="Trebuchet MS" w:hAnsi="Trebuchet MS" w:cs="Arial"/>
                <w:color w:val="000000"/>
              </w:rPr>
              <w:t xml:space="preserve">Alongside audience development work, we are aware of the importance in providing accessible venues, both in terms of physical access and visibility and ensuring that shows are at a price point that is affordable for the target audience.  </w:t>
            </w:r>
          </w:p>
        </w:tc>
      </w:tr>
      <w:tr w:rsidR="00B02234" w:rsidRPr="006C24FC" w:rsidTr="00A74729">
        <w:tc>
          <w:tcPr>
            <w:tcW w:w="15614" w:type="dxa"/>
            <w:tcBorders>
              <w:top w:val="nil"/>
              <w:left w:val="single" w:sz="4" w:space="0" w:color="auto"/>
              <w:bottom w:val="single" w:sz="4" w:space="0" w:color="auto"/>
              <w:right w:val="single" w:sz="4" w:space="0" w:color="auto"/>
            </w:tcBorders>
          </w:tcPr>
          <w:p w:rsidR="00B02234" w:rsidRPr="006C24FC" w:rsidRDefault="00B02234" w:rsidP="00A74729">
            <w:pPr>
              <w:rPr>
                <w:rFonts w:ascii="Trebuchet MS" w:hAnsi="Trebuchet MS" w:cs="Arial"/>
                <w:b/>
                <w:sz w:val="18"/>
              </w:rPr>
            </w:pPr>
          </w:p>
        </w:tc>
      </w:tr>
      <w:tr w:rsidR="00B02234" w:rsidRPr="006C24FC" w:rsidTr="00A74729">
        <w:tc>
          <w:tcPr>
            <w:tcW w:w="15614" w:type="dxa"/>
          </w:tcPr>
          <w:p w:rsidR="00B02234" w:rsidRPr="006C24FC" w:rsidRDefault="00B02234" w:rsidP="00A74729">
            <w:pPr>
              <w:rPr>
                <w:rFonts w:ascii="Trebuchet MS" w:hAnsi="Trebuchet MS" w:cs="Arial"/>
                <w:b/>
              </w:rPr>
            </w:pPr>
            <w:r w:rsidRPr="006C24FC">
              <w:rPr>
                <w:rFonts w:ascii="Trebuchet MS" w:hAnsi="Trebuchet MS" w:cs="Arial"/>
                <w:b/>
              </w:rPr>
              <w:t>Consultation:</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The consultation we carried out involved a card game we developed to demonstrate current and potential / future demand through the selection of options from 8 different artforms.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Consultation sessions were carried out both one-to-one and in groups of between 3 and 8 people who represented an area, either through a school or as people who worked in an area of the city, working with residents on a daily basis.</w:t>
            </w:r>
          </w:p>
          <w:p w:rsidR="00B02234" w:rsidRPr="006C24FC" w:rsidRDefault="00B02234" w:rsidP="00A74729">
            <w:pPr>
              <w:rPr>
                <w:rFonts w:ascii="Trebuchet MS" w:hAnsi="Trebuchet MS" w:cs="Arial"/>
                <w:sz w:val="18"/>
              </w:rPr>
            </w:pPr>
          </w:p>
          <w:p w:rsidR="00D6276E" w:rsidRPr="006C24FC" w:rsidRDefault="00B02234" w:rsidP="00D6276E">
            <w:pPr>
              <w:rPr>
                <w:rFonts w:ascii="Trebuchet MS" w:hAnsi="Trebuchet MS"/>
                <w:b/>
              </w:rPr>
            </w:pPr>
            <w:r w:rsidRPr="006C24FC">
              <w:rPr>
                <w:rFonts w:ascii="Trebuchet MS" w:hAnsi="Trebuchet MS" w:cs="Arial"/>
              </w:rPr>
              <w:t xml:space="preserve">In total, 66 games were played with a total of 122 people at identified venues and in other places in the three </w:t>
            </w:r>
            <w:r w:rsidR="00490753" w:rsidRPr="006C24FC">
              <w:rPr>
                <w:rFonts w:ascii="Trebuchet MS" w:hAnsi="Trebuchet MS" w:cs="Arial"/>
              </w:rPr>
              <w:t>local festival teams</w:t>
            </w:r>
            <w:r w:rsidRPr="006C24FC">
              <w:rPr>
                <w:rFonts w:ascii="Trebuchet MS" w:hAnsi="Trebuchet MS" w:cs="Arial"/>
              </w:rPr>
              <w:t>. These consultation sessions were held at and with people from the list in the table below.</w:t>
            </w:r>
          </w:p>
          <w:p w:rsidR="00B02234" w:rsidRPr="006C24FC" w:rsidRDefault="00B02234" w:rsidP="00A74729">
            <w:pPr>
              <w:rPr>
                <w:rFonts w:ascii="Trebuchet MS" w:hAnsi="Trebuchet MS" w:cs="Arial"/>
                <w:sz w:val="18"/>
              </w:rPr>
            </w:pPr>
          </w:p>
          <w:tbl>
            <w:tblPr>
              <w:tblStyle w:val="TableGrid"/>
              <w:tblW w:w="0" w:type="auto"/>
              <w:tblLook w:val="04A0" w:firstRow="1" w:lastRow="0" w:firstColumn="1" w:lastColumn="0" w:noHBand="0" w:noVBand="1"/>
            </w:tblPr>
            <w:tblGrid>
              <w:gridCol w:w="4647"/>
              <w:gridCol w:w="4648"/>
              <w:gridCol w:w="4648"/>
            </w:tblGrid>
            <w:tr w:rsidR="00B02234" w:rsidRPr="006C24FC" w:rsidTr="00A74729">
              <w:tc>
                <w:tcPr>
                  <w:tcW w:w="4647" w:type="dxa"/>
                </w:tcPr>
                <w:p w:rsidR="00B02234" w:rsidRPr="006C24FC" w:rsidRDefault="00B02234" w:rsidP="00A74729">
                  <w:pPr>
                    <w:rPr>
                      <w:rFonts w:ascii="Trebuchet MS" w:hAnsi="Trebuchet MS" w:cs="Arial"/>
                    </w:rPr>
                  </w:pPr>
                  <w:r w:rsidRPr="006C24FC">
                    <w:rPr>
                      <w:rFonts w:ascii="Trebuchet MS" w:hAnsi="Trebuchet MS"/>
                    </w:rPr>
                    <w:t>Freedom Centre</w:t>
                  </w:r>
                </w:p>
              </w:tc>
              <w:tc>
                <w:tcPr>
                  <w:tcW w:w="4648" w:type="dxa"/>
                </w:tcPr>
                <w:p w:rsidR="00B02234" w:rsidRPr="006C24FC" w:rsidRDefault="00B02234" w:rsidP="00A74729">
                  <w:pPr>
                    <w:rPr>
                      <w:rFonts w:ascii="Trebuchet MS" w:hAnsi="Trebuchet MS" w:cs="Arial"/>
                    </w:rPr>
                  </w:pPr>
                  <w:r w:rsidRPr="006C24FC">
                    <w:rPr>
                      <w:rFonts w:ascii="Trebuchet MS" w:hAnsi="Trebuchet MS"/>
                    </w:rPr>
                    <w:t xml:space="preserve">William </w:t>
                  </w:r>
                  <w:proofErr w:type="spellStart"/>
                  <w:r w:rsidRPr="006C24FC">
                    <w:rPr>
                      <w:rFonts w:ascii="Trebuchet MS" w:hAnsi="Trebuchet MS"/>
                    </w:rPr>
                    <w:t>Gemmell</w:t>
                  </w:r>
                  <w:proofErr w:type="spellEnd"/>
                  <w:r w:rsidRPr="006C24FC">
                    <w:rPr>
                      <w:rFonts w:ascii="Trebuchet MS" w:hAnsi="Trebuchet MS"/>
                    </w:rPr>
                    <w:t xml:space="preserve"> Social Club</w:t>
                  </w:r>
                </w:p>
              </w:tc>
              <w:tc>
                <w:tcPr>
                  <w:tcW w:w="4648" w:type="dxa"/>
                </w:tcPr>
                <w:p w:rsidR="00B02234" w:rsidRPr="006C24FC" w:rsidRDefault="00B02234" w:rsidP="00A74729">
                  <w:pPr>
                    <w:rPr>
                      <w:rFonts w:ascii="Trebuchet MS" w:hAnsi="Trebuchet MS" w:cs="Arial"/>
                    </w:rPr>
                  </w:pPr>
                  <w:r w:rsidRPr="006C24FC">
                    <w:rPr>
                      <w:rFonts w:ascii="Trebuchet MS" w:hAnsi="Trebuchet MS"/>
                    </w:rPr>
                    <w:t>Kingswood Academy</w:t>
                  </w:r>
                </w:p>
              </w:tc>
            </w:tr>
            <w:tr w:rsidR="00B02234" w:rsidRPr="006C24FC" w:rsidTr="00A74729">
              <w:tc>
                <w:tcPr>
                  <w:tcW w:w="4647" w:type="dxa"/>
                </w:tcPr>
                <w:p w:rsidR="00B02234" w:rsidRPr="006C24FC" w:rsidRDefault="00B02234" w:rsidP="00A74729">
                  <w:pPr>
                    <w:rPr>
                      <w:rFonts w:ascii="Trebuchet MS" w:hAnsi="Trebuchet MS" w:cs="Arial"/>
                    </w:rPr>
                  </w:pPr>
                  <w:proofErr w:type="spellStart"/>
                  <w:r w:rsidRPr="006C24FC">
                    <w:rPr>
                      <w:rFonts w:ascii="Trebuchet MS" w:hAnsi="Trebuchet MS"/>
                    </w:rPr>
                    <w:t>Hymers</w:t>
                  </w:r>
                  <w:proofErr w:type="spellEnd"/>
                  <w:r w:rsidRPr="006C24FC">
                    <w:rPr>
                      <w:rFonts w:ascii="Trebuchet MS" w:hAnsi="Trebuchet MS"/>
                    </w:rPr>
                    <w:t xml:space="preserve"> College</w:t>
                  </w:r>
                </w:p>
              </w:tc>
              <w:tc>
                <w:tcPr>
                  <w:tcW w:w="4648" w:type="dxa"/>
                </w:tcPr>
                <w:p w:rsidR="00B02234" w:rsidRPr="006C24FC" w:rsidRDefault="00B02234" w:rsidP="00A74729">
                  <w:pPr>
                    <w:rPr>
                      <w:rFonts w:ascii="Trebuchet MS" w:hAnsi="Trebuchet MS" w:cs="Arial"/>
                    </w:rPr>
                  </w:pPr>
                  <w:r w:rsidRPr="006C24FC">
                    <w:rPr>
                      <w:rFonts w:ascii="Trebuchet MS" w:hAnsi="Trebuchet MS"/>
                    </w:rPr>
                    <w:t>Archbishop Sentamu Academy</w:t>
                  </w:r>
                </w:p>
              </w:tc>
              <w:tc>
                <w:tcPr>
                  <w:tcW w:w="4648" w:type="dxa"/>
                </w:tcPr>
                <w:p w:rsidR="00B02234" w:rsidRPr="006C24FC" w:rsidRDefault="00B02234" w:rsidP="00A74729">
                  <w:pPr>
                    <w:rPr>
                      <w:rFonts w:ascii="Trebuchet MS" w:hAnsi="Trebuchet MS" w:cs="Arial"/>
                    </w:rPr>
                  </w:pPr>
                  <w:r w:rsidRPr="006C24FC">
                    <w:rPr>
                      <w:rFonts w:ascii="Trebuchet MS" w:hAnsi="Trebuchet MS"/>
                    </w:rPr>
                    <w:t>Winifred Holtby Academy</w:t>
                  </w:r>
                </w:p>
              </w:tc>
            </w:tr>
            <w:tr w:rsidR="00B02234" w:rsidRPr="006C24FC" w:rsidTr="00A74729">
              <w:tc>
                <w:tcPr>
                  <w:tcW w:w="4647" w:type="dxa"/>
                </w:tcPr>
                <w:p w:rsidR="00B02234" w:rsidRPr="006C24FC" w:rsidRDefault="00B02234" w:rsidP="00A74729">
                  <w:pPr>
                    <w:rPr>
                      <w:rFonts w:ascii="Trebuchet MS" w:hAnsi="Trebuchet MS" w:cs="Arial"/>
                    </w:rPr>
                  </w:pPr>
                  <w:r w:rsidRPr="006C24FC">
                    <w:rPr>
                      <w:rFonts w:ascii="Trebuchet MS" w:hAnsi="Trebuchet MS"/>
                    </w:rPr>
                    <w:t>North Hull Community Centre</w:t>
                  </w:r>
                </w:p>
              </w:tc>
              <w:tc>
                <w:tcPr>
                  <w:tcW w:w="4648" w:type="dxa"/>
                </w:tcPr>
                <w:p w:rsidR="00B02234" w:rsidRPr="006C24FC" w:rsidRDefault="00B02234" w:rsidP="00A74729">
                  <w:pPr>
                    <w:rPr>
                      <w:rFonts w:ascii="Trebuchet MS" w:hAnsi="Trebuchet MS" w:cs="Arial"/>
                    </w:rPr>
                  </w:pPr>
                  <w:r w:rsidRPr="006C24FC">
                    <w:rPr>
                      <w:rFonts w:ascii="Trebuchet MS" w:hAnsi="Trebuchet MS"/>
                    </w:rPr>
                    <w:t>Freedom Road Creative Arts</w:t>
                  </w:r>
                </w:p>
              </w:tc>
              <w:tc>
                <w:tcPr>
                  <w:tcW w:w="4648" w:type="dxa"/>
                </w:tcPr>
                <w:p w:rsidR="00B02234" w:rsidRPr="006C24FC" w:rsidRDefault="00B02234" w:rsidP="00A74729">
                  <w:pPr>
                    <w:rPr>
                      <w:rFonts w:ascii="Trebuchet MS" w:hAnsi="Trebuchet MS" w:cs="Arial"/>
                    </w:rPr>
                  </w:pPr>
                  <w:r w:rsidRPr="006C24FC">
                    <w:rPr>
                      <w:rFonts w:ascii="Trebuchet MS" w:hAnsi="Trebuchet MS"/>
                    </w:rPr>
                    <w:t>Highwayman Pub – West</w:t>
                  </w:r>
                </w:p>
              </w:tc>
            </w:tr>
            <w:tr w:rsidR="00B02234" w:rsidRPr="006C24FC" w:rsidTr="00A74729">
              <w:tc>
                <w:tcPr>
                  <w:tcW w:w="4647" w:type="dxa"/>
                </w:tcPr>
                <w:p w:rsidR="00B02234" w:rsidRPr="006C24FC" w:rsidRDefault="00B02234" w:rsidP="00A74729">
                  <w:pPr>
                    <w:rPr>
                      <w:rFonts w:ascii="Trebuchet MS" w:hAnsi="Trebuchet MS" w:cs="Arial"/>
                    </w:rPr>
                  </w:pPr>
                  <w:r w:rsidRPr="006C24FC">
                    <w:rPr>
                      <w:rFonts w:ascii="Trebuchet MS" w:hAnsi="Trebuchet MS"/>
                    </w:rPr>
                    <w:t>Good Fellowship Pub - North</w:t>
                  </w:r>
                </w:p>
              </w:tc>
              <w:tc>
                <w:tcPr>
                  <w:tcW w:w="4648" w:type="dxa"/>
                </w:tcPr>
                <w:p w:rsidR="00B02234" w:rsidRPr="006C24FC" w:rsidRDefault="00B02234" w:rsidP="00A74729">
                  <w:pPr>
                    <w:rPr>
                      <w:rFonts w:ascii="Trebuchet MS" w:hAnsi="Trebuchet MS" w:cs="Arial"/>
                    </w:rPr>
                  </w:pPr>
                  <w:r w:rsidRPr="006C24FC">
                    <w:rPr>
                      <w:rFonts w:ascii="Trebuchet MS" w:hAnsi="Trebuchet MS"/>
                    </w:rPr>
                    <w:t>Priory Pub – West</w:t>
                  </w:r>
                </w:p>
              </w:tc>
              <w:tc>
                <w:tcPr>
                  <w:tcW w:w="4648" w:type="dxa"/>
                </w:tcPr>
                <w:p w:rsidR="00B02234" w:rsidRPr="006C24FC" w:rsidRDefault="00B02234" w:rsidP="00A74729">
                  <w:pPr>
                    <w:rPr>
                      <w:rFonts w:ascii="Trebuchet MS" w:hAnsi="Trebuchet MS" w:cs="Arial"/>
                    </w:rPr>
                  </w:pPr>
                  <w:proofErr w:type="spellStart"/>
                  <w:r w:rsidRPr="006C24FC">
                    <w:rPr>
                      <w:rFonts w:ascii="Trebuchet MS" w:hAnsi="Trebuchet MS"/>
                    </w:rPr>
                    <w:t>Morrisons</w:t>
                  </w:r>
                  <w:proofErr w:type="spellEnd"/>
                  <w:r w:rsidRPr="006C24FC">
                    <w:rPr>
                      <w:rFonts w:ascii="Trebuchet MS" w:hAnsi="Trebuchet MS"/>
                    </w:rPr>
                    <w:t xml:space="preserve"> Holderness Road – East</w:t>
                  </w:r>
                </w:p>
              </w:tc>
            </w:tr>
            <w:tr w:rsidR="00B02234" w:rsidRPr="006C24FC" w:rsidTr="00A74729">
              <w:tc>
                <w:tcPr>
                  <w:tcW w:w="4647" w:type="dxa"/>
                </w:tcPr>
                <w:p w:rsidR="00B02234" w:rsidRPr="006C24FC" w:rsidRDefault="00B02234" w:rsidP="00A74729">
                  <w:pPr>
                    <w:rPr>
                      <w:rFonts w:ascii="Trebuchet MS" w:hAnsi="Trebuchet MS"/>
                    </w:rPr>
                  </w:pPr>
                  <w:r w:rsidRPr="006C24FC">
                    <w:rPr>
                      <w:rFonts w:ascii="Trebuchet MS" w:hAnsi="Trebuchet MS"/>
                    </w:rPr>
                    <w:t>Bespoke Centre – office for Hull City Council staff in the north of the city</w:t>
                  </w:r>
                </w:p>
              </w:tc>
              <w:tc>
                <w:tcPr>
                  <w:tcW w:w="4648" w:type="dxa"/>
                </w:tcPr>
                <w:p w:rsidR="00B02234" w:rsidRPr="006C24FC" w:rsidRDefault="00B02234" w:rsidP="00A74729">
                  <w:pPr>
                    <w:rPr>
                      <w:rFonts w:ascii="Trebuchet MS" w:hAnsi="Trebuchet MS"/>
                    </w:rPr>
                  </w:pPr>
                  <w:r w:rsidRPr="006C24FC">
                    <w:rPr>
                      <w:rFonts w:ascii="Trebuchet MS" w:hAnsi="Trebuchet MS"/>
                    </w:rPr>
                    <w:t>Warehouse 9 – office for Hull City Council Housing staff who work across the city</w:t>
                  </w:r>
                </w:p>
              </w:tc>
              <w:tc>
                <w:tcPr>
                  <w:tcW w:w="4648" w:type="dxa"/>
                </w:tcPr>
                <w:p w:rsidR="00B02234" w:rsidRPr="006C24FC" w:rsidRDefault="00B02234" w:rsidP="00A74729">
                  <w:pPr>
                    <w:rPr>
                      <w:rFonts w:ascii="Trebuchet MS" w:hAnsi="Trebuchet MS"/>
                    </w:rPr>
                  </w:pPr>
                  <w:r w:rsidRPr="006C24FC">
                    <w:rPr>
                      <w:rFonts w:ascii="Trebuchet MS" w:hAnsi="Trebuchet MS"/>
                    </w:rPr>
                    <w:t>Talent Match Humber group – learning disability group for young people</w:t>
                  </w:r>
                </w:p>
              </w:tc>
            </w:tr>
          </w:tbl>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t>The first task was to select 8 cards from the deck which stood out to them as things they (and the residents they were representing) would like to see in that or a similar venue in the area, identifying which choices were most popular.</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Each deck of cards used consiste</w:t>
            </w:r>
            <w:r w:rsidR="006C24FC">
              <w:rPr>
                <w:rFonts w:ascii="Trebuchet MS" w:hAnsi="Trebuchet MS" w:cs="Arial"/>
              </w:rPr>
              <w:t xml:space="preserve">d of 48 options, across 8 </w:t>
            </w:r>
            <w:proofErr w:type="spellStart"/>
            <w:r w:rsidR="006C24FC">
              <w:rPr>
                <w:rFonts w:ascii="Trebuchet MS" w:hAnsi="Trebuchet MS" w:cs="Arial"/>
              </w:rPr>
              <w:t>artfor</w:t>
            </w:r>
            <w:r w:rsidRPr="006C24FC">
              <w:rPr>
                <w:rFonts w:ascii="Trebuchet MS" w:hAnsi="Trebuchet MS" w:cs="Arial"/>
              </w:rPr>
              <w:t>ms</w:t>
            </w:r>
            <w:proofErr w:type="spellEnd"/>
            <w:r w:rsidRPr="006C24FC">
              <w:rPr>
                <w:rFonts w:ascii="Trebuchet MS" w:hAnsi="Trebuchet MS" w:cs="Arial"/>
              </w:rPr>
              <w:t>, listed in the table below.</w:t>
            </w:r>
          </w:p>
          <w:p w:rsidR="00B02234" w:rsidRPr="006C24FC" w:rsidRDefault="00B02234" w:rsidP="00A74729">
            <w:pPr>
              <w:rPr>
                <w:rFonts w:ascii="Trebuchet MS" w:hAnsi="Trebuchet MS" w:cs="Arial"/>
                <w:sz w:val="18"/>
              </w:rPr>
            </w:pPr>
          </w:p>
          <w:tbl>
            <w:tblPr>
              <w:tblStyle w:val="TableGrid"/>
              <w:tblW w:w="0" w:type="auto"/>
              <w:tblLook w:val="04A0" w:firstRow="1" w:lastRow="0" w:firstColumn="1" w:lastColumn="0" w:noHBand="0" w:noVBand="1"/>
            </w:tblPr>
            <w:tblGrid>
              <w:gridCol w:w="3485"/>
              <w:gridCol w:w="3173"/>
              <w:gridCol w:w="3260"/>
              <w:gridCol w:w="4025"/>
            </w:tblGrid>
            <w:tr w:rsidR="00B02234" w:rsidRPr="006C24FC" w:rsidTr="00A74729">
              <w:tc>
                <w:tcPr>
                  <w:tcW w:w="3485" w:type="dxa"/>
                </w:tcPr>
                <w:p w:rsidR="00B02234" w:rsidRPr="006C24FC" w:rsidRDefault="00B02234" w:rsidP="00A74729">
                  <w:pPr>
                    <w:rPr>
                      <w:rFonts w:ascii="Trebuchet MS" w:hAnsi="Trebuchet MS"/>
                      <w:b/>
                    </w:rPr>
                  </w:pPr>
                  <w:r w:rsidRPr="006C24FC">
                    <w:rPr>
                      <w:rFonts w:ascii="Trebuchet MS" w:hAnsi="Trebuchet MS"/>
                      <w:b/>
                    </w:rPr>
                    <w:t>Cabaret</w:t>
                  </w:r>
                  <w:r w:rsidRPr="006C24FC">
                    <w:rPr>
                      <w:rFonts w:ascii="Trebuchet MS" w:hAnsi="Trebuchet MS"/>
                      <w:b/>
                    </w:rPr>
                    <w:br/>
                  </w:r>
                  <w:r w:rsidRPr="006C24FC">
                    <w:rPr>
                      <w:rFonts w:ascii="Trebuchet MS" w:hAnsi="Trebuchet MS"/>
                    </w:rPr>
                    <w:t>Perverts</w:t>
                  </w:r>
                  <w:r w:rsidRPr="006C24FC">
                    <w:rPr>
                      <w:rFonts w:ascii="Trebuchet MS" w:hAnsi="Trebuchet MS"/>
                    </w:rPr>
                    <w:br/>
                    <w:t xml:space="preserve">Hanky </w:t>
                  </w:r>
                  <w:proofErr w:type="spellStart"/>
                  <w:r w:rsidRPr="006C24FC">
                    <w:rPr>
                      <w:rFonts w:ascii="Trebuchet MS" w:hAnsi="Trebuchet MS"/>
                    </w:rPr>
                    <w:t>Panky</w:t>
                  </w:r>
                  <w:proofErr w:type="spellEnd"/>
                  <w:r w:rsidRPr="006C24FC">
                    <w:rPr>
                      <w:rFonts w:ascii="Trebuchet MS" w:hAnsi="Trebuchet MS"/>
                    </w:rPr>
                    <w:br/>
                    <w:t>The Incredible Electric Man</w:t>
                  </w:r>
                  <w:r w:rsidRPr="006C24FC">
                    <w:rPr>
                      <w:rFonts w:ascii="Trebuchet MS" w:hAnsi="Trebuchet MS"/>
                    </w:rPr>
                    <w:br/>
                    <w:t>One Incredible Night of Cabaret</w:t>
                  </w:r>
                  <w:r w:rsidRPr="006C24FC">
                    <w:rPr>
                      <w:rFonts w:ascii="Trebuchet MS" w:hAnsi="Trebuchet MS"/>
                    </w:rPr>
                    <w:br/>
                    <w:t>Smashed</w:t>
                  </w:r>
                  <w:r w:rsidRPr="006C24FC">
                    <w:rPr>
                      <w:rFonts w:ascii="Trebuchet MS" w:hAnsi="Trebuchet MS"/>
                    </w:rPr>
                    <w:br/>
                    <w:t>Yeti Demon Dive Bar</w:t>
                  </w:r>
                </w:p>
              </w:tc>
              <w:tc>
                <w:tcPr>
                  <w:tcW w:w="3173" w:type="dxa"/>
                </w:tcPr>
                <w:p w:rsidR="00B02234" w:rsidRPr="006C24FC" w:rsidRDefault="00B02234" w:rsidP="00A74729">
                  <w:pPr>
                    <w:rPr>
                      <w:rFonts w:ascii="Trebuchet MS" w:hAnsi="Trebuchet MS"/>
                      <w:b/>
                    </w:rPr>
                  </w:pPr>
                  <w:r w:rsidRPr="006C24FC">
                    <w:rPr>
                      <w:rFonts w:ascii="Trebuchet MS" w:hAnsi="Trebuchet MS"/>
                      <w:b/>
                    </w:rPr>
                    <w:t>Circus</w:t>
                  </w:r>
                  <w:r w:rsidRPr="006C24FC">
                    <w:rPr>
                      <w:rFonts w:ascii="Trebuchet MS" w:hAnsi="Trebuchet MS"/>
                      <w:b/>
                    </w:rPr>
                    <w:br/>
                  </w:r>
                  <w:r w:rsidRPr="006C24FC">
                    <w:rPr>
                      <w:rFonts w:ascii="Trebuchet MS" w:hAnsi="Trebuchet MS"/>
                    </w:rPr>
                    <w:t>Tipping Point</w:t>
                  </w:r>
                  <w:r w:rsidRPr="006C24FC">
                    <w:rPr>
                      <w:rFonts w:ascii="Trebuchet MS" w:hAnsi="Trebuchet MS"/>
                    </w:rPr>
                    <w:br/>
                  </w:r>
                  <w:proofErr w:type="spellStart"/>
                  <w:r w:rsidRPr="006C24FC">
                    <w:rPr>
                      <w:rFonts w:ascii="Trebuchet MS" w:hAnsi="Trebuchet MS"/>
                    </w:rPr>
                    <w:t>Bromance</w:t>
                  </w:r>
                  <w:proofErr w:type="spellEnd"/>
                  <w:r w:rsidRPr="006C24FC">
                    <w:rPr>
                      <w:rFonts w:ascii="Trebuchet MS" w:hAnsi="Trebuchet MS"/>
                    </w:rPr>
                    <w:br/>
                    <w:t>Something to Hold</w:t>
                  </w:r>
                  <w:r w:rsidRPr="006C24FC">
                    <w:rPr>
                      <w:rFonts w:ascii="Trebuchet MS" w:hAnsi="Trebuchet MS"/>
                    </w:rPr>
                    <w:br/>
                    <w:t>White Nights</w:t>
                  </w:r>
                  <w:r w:rsidRPr="006C24FC">
                    <w:rPr>
                      <w:rFonts w:ascii="Trebuchet MS" w:hAnsi="Trebuchet MS"/>
                    </w:rPr>
                    <w:br/>
                    <w:t>Traditional Big Top</w:t>
                  </w:r>
                  <w:r w:rsidRPr="006C24FC">
                    <w:rPr>
                      <w:rFonts w:ascii="Trebuchet MS" w:hAnsi="Trebuchet MS"/>
                    </w:rPr>
                    <w:br/>
                    <w:t>Camper Van of Love</w:t>
                  </w:r>
                </w:p>
              </w:tc>
              <w:tc>
                <w:tcPr>
                  <w:tcW w:w="3260" w:type="dxa"/>
                </w:tcPr>
                <w:p w:rsidR="00B02234" w:rsidRPr="006C24FC" w:rsidRDefault="00B02234" w:rsidP="00A74729">
                  <w:pPr>
                    <w:rPr>
                      <w:rFonts w:ascii="Trebuchet MS" w:hAnsi="Trebuchet MS"/>
                      <w:b/>
                    </w:rPr>
                  </w:pPr>
                  <w:r w:rsidRPr="006C24FC">
                    <w:rPr>
                      <w:rFonts w:ascii="Trebuchet MS" w:hAnsi="Trebuchet MS"/>
                      <w:b/>
                    </w:rPr>
                    <w:t>Comedy</w:t>
                  </w:r>
                  <w:r w:rsidRPr="006C24FC">
                    <w:rPr>
                      <w:rFonts w:ascii="Trebuchet MS" w:hAnsi="Trebuchet MS"/>
                      <w:b/>
                    </w:rPr>
                    <w:br/>
                  </w:r>
                  <w:r w:rsidRPr="006C24FC">
                    <w:rPr>
                      <w:rFonts w:ascii="Trebuchet MS" w:hAnsi="Trebuchet MS"/>
                    </w:rPr>
                    <w:t xml:space="preserve">Jimmy </w:t>
                  </w:r>
                  <w:proofErr w:type="spellStart"/>
                  <w:r w:rsidRPr="006C24FC">
                    <w:rPr>
                      <w:rFonts w:ascii="Trebuchet MS" w:hAnsi="Trebuchet MS"/>
                    </w:rPr>
                    <w:t>Carr</w:t>
                  </w:r>
                  <w:proofErr w:type="spellEnd"/>
                  <w:r w:rsidRPr="006C24FC">
                    <w:rPr>
                      <w:rFonts w:ascii="Trebuchet MS" w:hAnsi="Trebuchet MS"/>
                    </w:rPr>
                    <w:br/>
                    <w:t>Roy Chubby Brown</w:t>
                  </w:r>
                  <w:r w:rsidRPr="006C24FC">
                    <w:rPr>
                      <w:rFonts w:ascii="Trebuchet MS" w:hAnsi="Trebuchet MS"/>
                    </w:rPr>
                    <w:br/>
                    <w:t>Comedy Club 4 Kids</w:t>
                  </w:r>
                  <w:r w:rsidRPr="006C24FC">
                    <w:rPr>
                      <w:rFonts w:ascii="Trebuchet MS" w:hAnsi="Trebuchet MS"/>
                    </w:rPr>
                    <w:br/>
                    <w:t xml:space="preserve">Daniel </w:t>
                  </w:r>
                  <w:proofErr w:type="spellStart"/>
                  <w:r w:rsidRPr="006C24FC">
                    <w:rPr>
                      <w:rFonts w:ascii="Trebuchet MS" w:hAnsi="Trebuchet MS"/>
                    </w:rPr>
                    <w:t>Kitson</w:t>
                  </w:r>
                  <w:proofErr w:type="spellEnd"/>
                  <w:r w:rsidRPr="006C24FC">
                    <w:rPr>
                      <w:rFonts w:ascii="Trebuchet MS" w:hAnsi="Trebuchet MS"/>
                    </w:rPr>
                    <w:br/>
                    <w:t>Lenny Henry</w:t>
                  </w:r>
                  <w:r w:rsidRPr="006C24FC">
                    <w:rPr>
                      <w:rFonts w:ascii="Trebuchet MS" w:hAnsi="Trebuchet MS"/>
                    </w:rPr>
                    <w:br/>
                    <w:t>Lucy Beaumont</w:t>
                  </w:r>
                </w:p>
              </w:tc>
              <w:tc>
                <w:tcPr>
                  <w:tcW w:w="4025" w:type="dxa"/>
                </w:tcPr>
                <w:p w:rsidR="00B02234" w:rsidRPr="006C24FC" w:rsidRDefault="00B02234" w:rsidP="00A74729">
                  <w:pPr>
                    <w:rPr>
                      <w:rFonts w:ascii="Trebuchet MS" w:hAnsi="Trebuchet MS"/>
                      <w:b/>
                    </w:rPr>
                  </w:pPr>
                  <w:r w:rsidRPr="006C24FC">
                    <w:rPr>
                      <w:rFonts w:ascii="Trebuchet MS" w:hAnsi="Trebuchet MS"/>
                      <w:b/>
                    </w:rPr>
                    <w:t>Dance</w:t>
                  </w:r>
                  <w:r w:rsidRPr="006C24FC">
                    <w:rPr>
                      <w:rFonts w:ascii="Trebuchet MS" w:hAnsi="Trebuchet MS"/>
                      <w:b/>
                    </w:rPr>
                    <w:br/>
                  </w:r>
                  <w:r w:rsidRPr="006C24FC">
                    <w:rPr>
                      <w:rFonts w:ascii="Trebuchet MS" w:hAnsi="Trebuchet MS"/>
                    </w:rPr>
                    <w:t>Block</w:t>
                  </w:r>
                  <w:r w:rsidRPr="006C24FC">
                    <w:rPr>
                      <w:rFonts w:ascii="Trebuchet MS" w:hAnsi="Trebuchet MS"/>
                    </w:rPr>
                    <w:br/>
                    <w:t>Bar Story</w:t>
                  </w:r>
                  <w:r w:rsidRPr="006C24FC">
                    <w:rPr>
                      <w:rFonts w:ascii="Trebuchet MS" w:hAnsi="Trebuchet MS"/>
                    </w:rPr>
                    <w:br/>
                  </w:r>
                  <w:proofErr w:type="spellStart"/>
                  <w:r w:rsidRPr="006C24FC">
                    <w:rPr>
                      <w:rFonts w:ascii="Trebuchet MS" w:hAnsi="Trebuchet MS"/>
                    </w:rPr>
                    <w:t>Digitopia</w:t>
                  </w:r>
                  <w:proofErr w:type="spellEnd"/>
                  <w:r w:rsidRPr="006C24FC">
                    <w:rPr>
                      <w:rFonts w:ascii="Trebuchet MS" w:hAnsi="Trebuchet MS"/>
                    </w:rPr>
                    <w:br/>
                    <w:t>Underneath the Floorboards</w:t>
                  </w:r>
                  <w:r w:rsidRPr="006C24FC">
                    <w:rPr>
                      <w:rFonts w:ascii="Trebuchet MS" w:hAnsi="Trebuchet MS"/>
                    </w:rPr>
                    <w:br/>
                    <w:t>Bill &amp; Bobby</w:t>
                  </w:r>
                  <w:r w:rsidRPr="006C24FC">
                    <w:rPr>
                      <w:rFonts w:ascii="Trebuchet MS" w:hAnsi="Trebuchet MS"/>
                    </w:rPr>
                    <w:br/>
                    <w:t>Elves and the Shoemaker</w:t>
                  </w:r>
                </w:p>
              </w:tc>
            </w:tr>
            <w:tr w:rsidR="00B02234" w:rsidRPr="006C24FC" w:rsidTr="00A74729">
              <w:tc>
                <w:tcPr>
                  <w:tcW w:w="3485" w:type="dxa"/>
                </w:tcPr>
                <w:p w:rsidR="00B02234" w:rsidRPr="006C24FC" w:rsidRDefault="00B02234" w:rsidP="00A74729">
                  <w:pPr>
                    <w:rPr>
                      <w:rFonts w:ascii="Trebuchet MS" w:hAnsi="Trebuchet MS"/>
                      <w:b/>
                    </w:rPr>
                  </w:pPr>
                  <w:r w:rsidRPr="006C24FC">
                    <w:rPr>
                      <w:rFonts w:ascii="Trebuchet MS" w:hAnsi="Trebuchet MS"/>
                      <w:b/>
                    </w:rPr>
                    <w:t>Family</w:t>
                  </w:r>
                  <w:r w:rsidRPr="006C24FC">
                    <w:rPr>
                      <w:rFonts w:ascii="Trebuchet MS" w:hAnsi="Trebuchet MS"/>
                      <w:b/>
                    </w:rPr>
                    <w:br/>
                  </w:r>
                  <w:r w:rsidRPr="006C24FC">
                    <w:rPr>
                      <w:rFonts w:ascii="Trebuchet MS" w:hAnsi="Trebuchet MS"/>
                    </w:rPr>
                    <w:t>Boing</w:t>
                  </w:r>
                  <w:r w:rsidRPr="006C24FC">
                    <w:rPr>
                      <w:rFonts w:ascii="Trebuchet MS" w:hAnsi="Trebuchet MS"/>
                    </w:rPr>
                    <w:br/>
                    <w:t>Bedtime Stories</w:t>
                  </w:r>
                  <w:r w:rsidRPr="006C24FC">
                    <w:rPr>
                      <w:rFonts w:ascii="Trebuchet MS" w:hAnsi="Trebuchet MS"/>
                    </w:rPr>
                    <w:br/>
                    <w:t>Out of the Blue</w:t>
                  </w:r>
                  <w:r w:rsidRPr="006C24FC">
                    <w:rPr>
                      <w:rFonts w:ascii="Trebuchet MS" w:hAnsi="Trebuchet MS"/>
                    </w:rPr>
                    <w:br/>
                    <w:t>Potato Needs a Bath</w:t>
                  </w:r>
                  <w:r w:rsidRPr="006C24FC">
                    <w:rPr>
                      <w:rFonts w:ascii="Trebuchet MS" w:hAnsi="Trebuchet MS"/>
                    </w:rPr>
                    <w:br/>
                    <w:t>Play Dough</w:t>
                  </w:r>
                  <w:r w:rsidRPr="006C24FC">
                    <w:rPr>
                      <w:rFonts w:ascii="Trebuchet MS" w:hAnsi="Trebuchet MS"/>
                    </w:rPr>
                    <w:br/>
                    <w:t>Potted Potter</w:t>
                  </w:r>
                </w:p>
              </w:tc>
              <w:tc>
                <w:tcPr>
                  <w:tcW w:w="3173" w:type="dxa"/>
                </w:tcPr>
                <w:p w:rsidR="00B02234" w:rsidRPr="006C24FC" w:rsidRDefault="00B02234" w:rsidP="00A74729">
                  <w:pPr>
                    <w:rPr>
                      <w:rFonts w:ascii="Trebuchet MS" w:hAnsi="Trebuchet MS"/>
                      <w:b/>
                    </w:rPr>
                  </w:pPr>
                  <w:r w:rsidRPr="006C24FC">
                    <w:rPr>
                      <w:rFonts w:ascii="Trebuchet MS" w:hAnsi="Trebuchet MS"/>
                      <w:b/>
                    </w:rPr>
                    <w:t>Film</w:t>
                  </w:r>
                  <w:r w:rsidRPr="006C24FC">
                    <w:rPr>
                      <w:rFonts w:ascii="Trebuchet MS" w:hAnsi="Trebuchet MS"/>
                      <w:b/>
                    </w:rPr>
                    <w:br/>
                  </w:r>
                  <w:r w:rsidRPr="006C24FC">
                    <w:rPr>
                      <w:rFonts w:ascii="Trebuchet MS" w:hAnsi="Trebuchet MS"/>
                    </w:rPr>
                    <w:t>Made in Hull</w:t>
                  </w:r>
                  <w:r w:rsidRPr="006C24FC">
                    <w:rPr>
                      <w:rFonts w:ascii="Trebuchet MS" w:hAnsi="Trebuchet MS"/>
                    </w:rPr>
                    <w:br/>
                    <w:t>Family Film Club</w:t>
                  </w:r>
                  <w:r w:rsidRPr="006C24FC">
                    <w:rPr>
                      <w:rFonts w:ascii="Trebuchet MS" w:hAnsi="Trebuchet MS"/>
                    </w:rPr>
                    <w:br/>
                    <w:t>Documentaries</w:t>
                  </w:r>
                  <w:r w:rsidRPr="006C24FC">
                    <w:rPr>
                      <w:rFonts w:ascii="Trebuchet MS" w:hAnsi="Trebuchet MS"/>
                    </w:rPr>
                    <w:br/>
                    <w:t>Classic Black &amp; White</w:t>
                  </w:r>
                  <w:r w:rsidRPr="006C24FC">
                    <w:rPr>
                      <w:rFonts w:ascii="Trebuchet MS" w:hAnsi="Trebuchet MS"/>
                    </w:rPr>
                    <w:br/>
                    <w:t>World Cinema</w:t>
                  </w:r>
                  <w:r w:rsidRPr="006C24FC">
                    <w:rPr>
                      <w:rFonts w:ascii="Trebuchet MS" w:hAnsi="Trebuchet MS"/>
                    </w:rPr>
                    <w:br/>
                    <w:t>Action Fest</w:t>
                  </w:r>
                </w:p>
              </w:tc>
              <w:tc>
                <w:tcPr>
                  <w:tcW w:w="3260" w:type="dxa"/>
                </w:tcPr>
                <w:p w:rsidR="00B02234" w:rsidRPr="006C24FC" w:rsidRDefault="00B02234" w:rsidP="00A74729">
                  <w:pPr>
                    <w:rPr>
                      <w:rFonts w:ascii="Trebuchet MS" w:hAnsi="Trebuchet MS"/>
                      <w:b/>
                    </w:rPr>
                  </w:pPr>
                  <w:r w:rsidRPr="006C24FC">
                    <w:rPr>
                      <w:rFonts w:ascii="Trebuchet MS" w:hAnsi="Trebuchet MS"/>
                      <w:b/>
                    </w:rPr>
                    <w:t>Music</w:t>
                  </w:r>
                  <w:r w:rsidRPr="006C24FC">
                    <w:rPr>
                      <w:rFonts w:ascii="Trebuchet MS" w:hAnsi="Trebuchet MS"/>
                      <w:b/>
                    </w:rPr>
                    <w:br/>
                  </w:r>
                  <w:r w:rsidRPr="006C24FC">
                    <w:rPr>
                      <w:rFonts w:ascii="Trebuchet MS" w:hAnsi="Trebuchet MS"/>
                    </w:rPr>
                    <w:t>Rock &amp; Indie Bands</w:t>
                  </w:r>
                  <w:r w:rsidRPr="006C24FC">
                    <w:rPr>
                      <w:rFonts w:ascii="Trebuchet MS" w:hAnsi="Trebuchet MS"/>
                    </w:rPr>
                    <w:br/>
                    <w:t>World Music</w:t>
                  </w:r>
                  <w:r w:rsidRPr="006C24FC">
                    <w:rPr>
                      <w:rFonts w:ascii="Trebuchet MS" w:hAnsi="Trebuchet MS"/>
                    </w:rPr>
                    <w:br/>
                    <w:t>Classical</w:t>
                  </w:r>
                  <w:r w:rsidRPr="006C24FC">
                    <w:rPr>
                      <w:rFonts w:ascii="Trebuchet MS" w:hAnsi="Trebuchet MS"/>
                    </w:rPr>
                    <w:br/>
                    <w:t>Jazz</w:t>
                  </w:r>
                  <w:r w:rsidRPr="006C24FC">
                    <w:rPr>
                      <w:rFonts w:ascii="Trebuchet MS" w:hAnsi="Trebuchet MS"/>
                    </w:rPr>
                    <w:br/>
                    <w:t>Brass</w:t>
                  </w:r>
                  <w:r w:rsidRPr="006C24FC">
                    <w:rPr>
                      <w:rFonts w:ascii="Trebuchet MS" w:hAnsi="Trebuchet MS"/>
                    </w:rPr>
                    <w:br/>
                    <w:t>Pop</w:t>
                  </w:r>
                </w:p>
              </w:tc>
              <w:tc>
                <w:tcPr>
                  <w:tcW w:w="4025" w:type="dxa"/>
                </w:tcPr>
                <w:p w:rsidR="00B02234" w:rsidRPr="006C24FC" w:rsidRDefault="00B02234" w:rsidP="00A74729">
                  <w:pPr>
                    <w:rPr>
                      <w:rFonts w:ascii="Trebuchet MS" w:hAnsi="Trebuchet MS"/>
                      <w:b/>
                    </w:rPr>
                  </w:pPr>
                  <w:r w:rsidRPr="006C24FC">
                    <w:rPr>
                      <w:rFonts w:ascii="Trebuchet MS" w:hAnsi="Trebuchet MS"/>
                      <w:b/>
                    </w:rPr>
                    <w:t>Theatre</w:t>
                  </w:r>
                  <w:r w:rsidRPr="006C24FC">
                    <w:rPr>
                      <w:rFonts w:ascii="Trebuchet MS" w:hAnsi="Trebuchet MS"/>
                      <w:b/>
                    </w:rPr>
                    <w:br/>
                  </w:r>
                  <w:r w:rsidRPr="006C24FC">
                    <w:rPr>
                      <w:rFonts w:ascii="Trebuchet MS" w:hAnsi="Trebuchet MS"/>
                    </w:rPr>
                    <w:t>Love Letter Straight From Your Heart</w:t>
                  </w:r>
                  <w:r w:rsidRPr="006C24FC">
                    <w:rPr>
                      <w:rFonts w:ascii="Trebuchet MS" w:hAnsi="Trebuchet MS"/>
                    </w:rPr>
                    <w:br/>
                    <w:t>Playing the Joker</w:t>
                  </w:r>
                  <w:r w:rsidRPr="006C24FC">
                    <w:rPr>
                      <w:rFonts w:ascii="Trebuchet MS" w:hAnsi="Trebuchet MS"/>
                    </w:rPr>
                    <w:br/>
                    <w:t>Nine Lives</w:t>
                  </w:r>
                  <w:r w:rsidRPr="006C24FC">
                    <w:rPr>
                      <w:rFonts w:ascii="Trebuchet MS" w:hAnsi="Trebuchet MS"/>
                    </w:rPr>
                    <w:br/>
                  </w:r>
                  <w:proofErr w:type="spellStart"/>
                  <w:r w:rsidRPr="006C24FC">
                    <w:rPr>
                      <w:rFonts w:ascii="Trebuchet MS" w:hAnsi="Trebuchet MS"/>
                    </w:rPr>
                    <w:t>Iphregenia</w:t>
                  </w:r>
                  <w:proofErr w:type="spellEnd"/>
                  <w:r w:rsidRPr="006C24FC">
                    <w:rPr>
                      <w:rFonts w:ascii="Trebuchet MS" w:hAnsi="Trebuchet MS"/>
                    </w:rPr>
                    <w:t xml:space="preserve"> in </w:t>
                  </w:r>
                  <w:proofErr w:type="spellStart"/>
                  <w:r w:rsidRPr="006C24FC">
                    <w:rPr>
                      <w:rFonts w:ascii="Trebuchet MS" w:hAnsi="Trebuchet MS"/>
                    </w:rPr>
                    <w:t>Splott</w:t>
                  </w:r>
                  <w:proofErr w:type="spellEnd"/>
                  <w:r w:rsidRPr="006C24FC">
                    <w:rPr>
                      <w:rFonts w:ascii="Trebuchet MS" w:hAnsi="Trebuchet MS"/>
                    </w:rPr>
                    <w:br/>
                    <w:t>Romeo &amp; Juliet</w:t>
                  </w:r>
                  <w:r w:rsidRPr="006C24FC">
                    <w:rPr>
                      <w:rFonts w:ascii="Trebuchet MS" w:hAnsi="Trebuchet MS"/>
                    </w:rPr>
                    <w:br/>
                    <w:t>You’re Not Like the Other Girls Chrissy</w:t>
                  </w:r>
                </w:p>
              </w:tc>
            </w:tr>
            <w:tr w:rsidR="00B02234" w:rsidRPr="006C24FC" w:rsidTr="00A74729">
              <w:tc>
                <w:tcPr>
                  <w:tcW w:w="13943" w:type="dxa"/>
                  <w:gridSpan w:val="4"/>
                </w:tcPr>
                <w:p w:rsidR="00B02234" w:rsidRPr="006C24FC" w:rsidRDefault="00B02234" w:rsidP="00A74729">
                  <w:pPr>
                    <w:rPr>
                      <w:rFonts w:ascii="Trebuchet MS" w:hAnsi="Trebuchet MS"/>
                    </w:rPr>
                  </w:pPr>
                  <w:r w:rsidRPr="006C24FC">
                    <w:rPr>
                      <w:rFonts w:ascii="Trebuchet MS" w:hAnsi="Trebuchet MS"/>
                      <w:b/>
                    </w:rPr>
                    <w:t xml:space="preserve">Jokers </w:t>
                  </w:r>
                  <w:r w:rsidRPr="006C24FC">
                    <w:rPr>
                      <w:rFonts w:ascii="Trebuchet MS" w:hAnsi="Trebuchet MS"/>
                    </w:rPr>
                    <w:t>(‘wild cards’) x 4</w:t>
                  </w:r>
                </w:p>
              </w:tc>
            </w:tr>
            <w:tr w:rsidR="00B02234" w:rsidRPr="006C24FC" w:rsidTr="00A74729">
              <w:tc>
                <w:tcPr>
                  <w:tcW w:w="13943" w:type="dxa"/>
                  <w:gridSpan w:val="4"/>
                </w:tcPr>
                <w:p w:rsidR="00B02234" w:rsidRPr="006C24FC" w:rsidRDefault="00B02234" w:rsidP="00A74729">
                  <w:pPr>
                    <w:rPr>
                      <w:rFonts w:ascii="Trebuchet MS" w:hAnsi="Trebuchet MS"/>
                      <w:b/>
                    </w:rPr>
                  </w:pPr>
                  <w:r w:rsidRPr="006C24FC">
                    <w:rPr>
                      <w:rFonts w:ascii="Trebuchet MS" w:hAnsi="Trebuchet MS"/>
                      <w:b/>
                    </w:rPr>
                    <w:t>Ticket prices</w:t>
                  </w:r>
                  <w:r w:rsidR="00A74729" w:rsidRPr="006C24FC">
                    <w:rPr>
                      <w:rFonts w:ascii="Trebuchet MS" w:hAnsi="Trebuchet MS"/>
                      <w:b/>
                    </w:rPr>
                    <w:t xml:space="preserve"> </w:t>
                  </w:r>
                  <w:r w:rsidRPr="006C24FC">
                    <w:rPr>
                      <w:rFonts w:ascii="Trebuchet MS" w:hAnsi="Trebuchet MS"/>
                    </w:rPr>
                    <w:tab/>
                    <w:t>£1 / £5 / £7 / £10 / £15 / £20</w:t>
                  </w:r>
                </w:p>
              </w:tc>
            </w:tr>
          </w:tbl>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t>The most popular choices at this point were – (numbers indicate times picked)</w:t>
            </w:r>
          </w:p>
          <w:p w:rsidR="00B02234" w:rsidRPr="006C24FC" w:rsidRDefault="00B02234" w:rsidP="00A74729">
            <w:pPr>
              <w:jc w:val="both"/>
              <w:rPr>
                <w:rFonts w:ascii="Trebuchet MS" w:eastAsia="Calibri" w:hAnsi="Trebuchet MS" w:cs="Arial"/>
                <w:color w:val="000000"/>
                <w:sz w:val="18"/>
              </w:rPr>
            </w:pPr>
          </w:p>
          <w:tbl>
            <w:tblPr>
              <w:tblStyle w:val="TableGrid"/>
              <w:tblW w:w="0" w:type="auto"/>
              <w:tblLook w:val="04A0" w:firstRow="1" w:lastRow="0" w:firstColumn="1" w:lastColumn="0" w:noHBand="0" w:noVBand="1"/>
            </w:tblPr>
            <w:tblGrid>
              <w:gridCol w:w="3485"/>
              <w:gridCol w:w="3486"/>
              <w:gridCol w:w="3486"/>
              <w:gridCol w:w="3486"/>
            </w:tblGrid>
            <w:tr w:rsidR="00B02234" w:rsidRPr="006C24FC" w:rsidTr="00A74729">
              <w:tc>
                <w:tcPr>
                  <w:tcW w:w="3485" w:type="dxa"/>
                </w:tcPr>
                <w:p w:rsidR="00B02234" w:rsidRPr="006C24FC" w:rsidRDefault="00B02234" w:rsidP="00A74729">
                  <w:pPr>
                    <w:rPr>
                      <w:rFonts w:ascii="Trebuchet MS" w:hAnsi="Trebuchet MS"/>
                    </w:rPr>
                  </w:pPr>
                  <w:r w:rsidRPr="006C24FC">
                    <w:rPr>
                      <w:rFonts w:ascii="Trebuchet MS" w:hAnsi="Trebuchet MS"/>
                    </w:rPr>
                    <w:t>MUSIC</w:t>
                  </w:r>
                  <w:r w:rsidRPr="006C24FC">
                    <w:rPr>
                      <w:rFonts w:ascii="Trebuchet MS" w:hAnsi="Trebuchet MS"/>
                    </w:rPr>
                    <w:br/>
                  </w:r>
                  <w:r w:rsidRPr="006C24FC">
                    <w:rPr>
                      <w:rFonts w:ascii="Trebuchet MS" w:hAnsi="Trebuchet MS"/>
                      <w:lang w:val="x-none"/>
                    </w:rPr>
                    <w:t>Pop</w:t>
                  </w:r>
                  <w:r w:rsidRPr="006C24FC">
                    <w:rPr>
                      <w:rFonts w:ascii="Trebuchet MS" w:hAnsi="Trebuchet MS"/>
                    </w:rPr>
                    <w:t xml:space="preserve"> (</w:t>
                  </w:r>
                  <w:r w:rsidRPr="006C24FC">
                    <w:rPr>
                      <w:rFonts w:ascii="Trebuchet MS" w:hAnsi="Trebuchet MS"/>
                      <w:lang w:val="x-none"/>
                    </w:rPr>
                    <w:t>39</w:t>
                  </w:r>
                  <w:r w:rsidRPr="006C24FC">
                    <w:rPr>
                      <w:rFonts w:ascii="Trebuchet MS" w:hAnsi="Trebuchet MS"/>
                    </w:rPr>
                    <w:t>)</w:t>
                  </w:r>
                </w:p>
              </w:tc>
              <w:tc>
                <w:tcPr>
                  <w:tcW w:w="3486" w:type="dxa"/>
                </w:tcPr>
                <w:p w:rsidR="00B02234" w:rsidRPr="006C24FC" w:rsidRDefault="00B02234" w:rsidP="00A74729">
                  <w:pPr>
                    <w:rPr>
                      <w:rFonts w:ascii="Trebuchet MS" w:eastAsia="Calibri" w:hAnsi="Trebuchet MS"/>
                    </w:rPr>
                  </w:pPr>
                  <w:r w:rsidRPr="006C24FC">
                    <w:rPr>
                      <w:rFonts w:ascii="Trebuchet MS" w:hAnsi="Trebuchet MS"/>
                    </w:rPr>
                    <w:t>MUSIC</w:t>
                  </w:r>
                  <w:r w:rsidRPr="006C24FC">
                    <w:rPr>
                      <w:rFonts w:ascii="Trebuchet MS" w:hAnsi="Trebuchet MS"/>
                    </w:rPr>
                    <w:br/>
                  </w:r>
                  <w:r w:rsidRPr="006C24FC">
                    <w:rPr>
                      <w:rFonts w:ascii="Trebuchet MS" w:hAnsi="Trebuchet MS"/>
                      <w:lang w:val="x-none"/>
                    </w:rPr>
                    <w:t>Rock and Indie</w:t>
                  </w:r>
                  <w:r w:rsidRPr="006C24FC">
                    <w:rPr>
                      <w:rFonts w:ascii="Trebuchet MS" w:hAnsi="Trebuchet MS"/>
                    </w:rPr>
                    <w:t xml:space="preserve"> (3</w:t>
                  </w:r>
                  <w:r w:rsidRPr="006C24FC">
                    <w:rPr>
                      <w:rFonts w:ascii="Trebuchet MS" w:hAnsi="Trebuchet MS"/>
                      <w:lang w:val="x-none"/>
                    </w:rPr>
                    <w:t>5</w:t>
                  </w:r>
                  <w:r w:rsidRPr="006C24FC">
                    <w:rPr>
                      <w:rFonts w:ascii="Trebuchet MS" w:hAnsi="Trebuchet MS"/>
                    </w:rPr>
                    <w:t>)</w:t>
                  </w:r>
                  <w:r w:rsidRPr="006C24FC">
                    <w:rPr>
                      <w:rFonts w:ascii="Trebuchet MS" w:hAnsi="Trebuchet MS"/>
                      <w:lang w:val="x-none"/>
                    </w:rPr>
                    <w:tab/>
                  </w:r>
                </w:p>
              </w:tc>
              <w:tc>
                <w:tcPr>
                  <w:tcW w:w="3486" w:type="dxa"/>
                </w:tcPr>
                <w:p w:rsidR="00B02234" w:rsidRPr="006C24FC" w:rsidRDefault="00B02234" w:rsidP="00A74729">
                  <w:pPr>
                    <w:rPr>
                      <w:rFonts w:ascii="Trebuchet MS" w:hAnsi="Trebuchet MS"/>
                    </w:rPr>
                  </w:pPr>
                  <w:r w:rsidRPr="006C24FC">
                    <w:rPr>
                      <w:rFonts w:ascii="Trebuchet MS" w:hAnsi="Trebuchet MS"/>
                    </w:rPr>
                    <w:t>COMEDY</w:t>
                  </w:r>
                  <w:r w:rsidRPr="006C24FC">
                    <w:rPr>
                      <w:rFonts w:ascii="Trebuchet MS" w:hAnsi="Trebuchet MS"/>
                    </w:rPr>
                    <w:br/>
                  </w:r>
                  <w:r w:rsidRPr="006C24FC">
                    <w:rPr>
                      <w:rFonts w:ascii="Trebuchet MS" w:hAnsi="Trebuchet MS"/>
                      <w:lang w:val="x-none"/>
                    </w:rPr>
                    <w:t xml:space="preserve">Jimmy </w:t>
                  </w:r>
                  <w:proofErr w:type="spellStart"/>
                  <w:r w:rsidRPr="006C24FC">
                    <w:rPr>
                      <w:rFonts w:ascii="Trebuchet MS" w:hAnsi="Trebuchet MS"/>
                      <w:lang w:val="x-none"/>
                    </w:rPr>
                    <w:t>Carr</w:t>
                  </w:r>
                  <w:proofErr w:type="spellEnd"/>
                  <w:r w:rsidRPr="006C24FC">
                    <w:rPr>
                      <w:rFonts w:ascii="Trebuchet MS" w:hAnsi="Trebuchet MS"/>
                    </w:rPr>
                    <w:t xml:space="preserve"> (</w:t>
                  </w:r>
                  <w:r w:rsidRPr="006C24FC">
                    <w:rPr>
                      <w:rFonts w:ascii="Trebuchet MS" w:hAnsi="Trebuchet MS"/>
                      <w:lang w:val="x-none"/>
                    </w:rPr>
                    <w:t>33</w:t>
                  </w:r>
                  <w:r w:rsidRPr="006C24FC">
                    <w:rPr>
                      <w:rFonts w:ascii="Trebuchet MS" w:hAnsi="Trebuchet MS"/>
                    </w:rPr>
                    <w:t>)</w:t>
                  </w:r>
                </w:p>
              </w:tc>
              <w:tc>
                <w:tcPr>
                  <w:tcW w:w="3486" w:type="dxa"/>
                </w:tcPr>
                <w:p w:rsidR="00B02234" w:rsidRPr="006C24FC" w:rsidRDefault="00B02234" w:rsidP="00A74729">
                  <w:pPr>
                    <w:rPr>
                      <w:rFonts w:ascii="Trebuchet MS" w:eastAsia="Calibri" w:hAnsi="Trebuchet MS"/>
                    </w:rPr>
                  </w:pPr>
                  <w:r w:rsidRPr="006C24FC">
                    <w:rPr>
                      <w:rFonts w:ascii="Trebuchet MS" w:hAnsi="Trebuchet MS"/>
                    </w:rPr>
                    <w:t>COMEDY</w:t>
                  </w:r>
                  <w:r w:rsidRPr="006C24FC">
                    <w:rPr>
                      <w:rFonts w:ascii="Trebuchet MS" w:hAnsi="Trebuchet MS"/>
                    </w:rPr>
                    <w:br/>
                  </w:r>
                  <w:r w:rsidRPr="006C24FC">
                    <w:rPr>
                      <w:rFonts w:ascii="Trebuchet MS" w:hAnsi="Trebuchet MS"/>
                      <w:lang w:val="x-none"/>
                    </w:rPr>
                    <w:t>Lucy Beaumont</w:t>
                  </w:r>
                  <w:r w:rsidRPr="006C24FC">
                    <w:rPr>
                      <w:rFonts w:ascii="Trebuchet MS" w:hAnsi="Trebuchet MS"/>
                    </w:rPr>
                    <w:t xml:space="preserve"> (</w:t>
                  </w:r>
                  <w:r w:rsidRPr="006C24FC">
                    <w:rPr>
                      <w:rFonts w:ascii="Trebuchet MS" w:hAnsi="Trebuchet MS"/>
                      <w:lang w:val="x-none"/>
                    </w:rPr>
                    <w:t>33</w:t>
                  </w:r>
                  <w:r w:rsidRPr="006C24FC">
                    <w:rPr>
                      <w:rFonts w:ascii="Trebuchet MS" w:hAnsi="Trebuchet MS"/>
                    </w:rPr>
                    <w:t>)</w:t>
                  </w:r>
                </w:p>
              </w:tc>
            </w:tr>
            <w:tr w:rsidR="00B02234" w:rsidRPr="006C24FC" w:rsidTr="00A74729">
              <w:tc>
                <w:tcPr>
                  <w:tcW w:w="3485" w:type="dxa"/>
                </w:tcPr>
                <w:p w:rsidR="00B02234" w:rsidRPr="006C24FC" w:rsidRDefault="00B02234" w:rsidP="00A74729">
                  <w:pPr>
                    <w:rPr>
                      <w:rFonts w:ascii="Trebuchet MS" w:hAnsi="Trebuchet MS"/>
                    </w:rPr>
                  </w:pPr>
                  <w:r w:rsidRPr="006C24FC">
                    <w:rPr>
                      <w:rFonts w:ascii="Trebuchet MS" w:hAnsi="Trebuchet MS"/>
                    </w:rPr>
                    <w:lastRenderedPageBreak/>
                    <w:t>FILM</w:t>
                  </w:r>
                  <w:r w:rsidRPr="006C24FC">
                    <w:rPr>
                      <w:rFonts w:ascii="Trebuchet MS" w:hAnsi="Trebuchet MS"/>
                    </w:rPr>
                    <w:br/>
                  </w:r>
                  <w:r w:rsidRPr="006C24FC">
                    <w:rPr>
                      <w:rFonts w:ascii="Trebuchet MS" w:hAnsi="Trebuchet MS"/>
                      <w:lang w:val="x-none"/>
                    </w:rPr>
                    <w:t>Made in Hull</w:t>
                  </w:r>
                  <w:r w:rsidRPr="006C24FC">
                    <w:rPr>
                      <w:rFonts w:ascii="Trebuchet MS" w:hAnsi="Trebuchet MS"/>
                    </w:rPr>
                    <w:t xml:space="preserve"> (</w:t>
                  </w:r>
                  <w:r w:rsidRPr="006C24FC">
                    <w:rPr>
                      <w:rFonts w:ascii="Trebuchet MS" w:hAnsi="Trebuchet MS"/>
                      <w:lang w:val="x-none"/>
                    </w:rPr>
                    <w:t>26</w:t>
                  </w:r>
                  <w:r w:rsidRPr="006C24FC">
                    <w:rPr>
                      <w:rFonts w:ascii="Trebuchet MS" w:hAnsi="Trebuchet MS"/>
                    </w:rPr>
                    <w:t>)</w:t>
                  </w:r>
                </w:p>
              </w:tc>
              <w:tc>
                <w:tcPr>
                  <w:tcW w:w="3486" w:type="dxa"/>
                </w:tcPr>
                <w:p w:rsidR="00B02234" w:rsidRPr="006C24FC" w:rsidRDefault="00B02234" w:rsidP="00A74729">
                  <w:pPr>
                    <w:rPr>
                      <w:rFonts w:ascii="Trebuchet MS" w:hAnsi="Trebuchet MS"/>
                    </w:rPr>
                  </w:pPr>
                  <w:r w:rsidRPr="006C24FC">
                    <w:rPr>
                      <w:rFonts w:ascii="Trebuchet MS" w:hAnsi="Trebuchet MS"/>
                    </w:rPr>
                    <w:t xml:space="preserve">THEATRE </w:t>
                  </w:r>
                  <w:r w:rsidRPr="006C24FC">
                    <w:rPr>
                      <w:rFonts w:ascii="Trebuchet MS" w:hAnsi="Trebuchet MS"/>
                    </w:rPr>
                    <w:br/>
                  </w:r>
                  <w:r w:rsidRPr="006C24FC">
                    <w:rPr>
                      <w:rFonts w:ascii="Trebuchet MS" w:hAnsi="Trebuchet MS"/>
                      <w:lang w:val="x-none"/>
                    </w:rPr>
                    <w:t>Playing the Joker</w:t>
                  </w:r>
                  <w:r w:rsidRPr="006C24FC">
                    <w:rPr>
                      <w:rFonts w:ascii="Trebuchet MS" w:hAnsi="Trebuchet MS"/>
                    </w:rPr>
                    <w:t xml:space="preserve"> (</w:t>
                  </w:r>
                  <w:r w:rsidRPr="006C24FC">
                    <w:rPr>
                      <w:rFonts w:ascii="Trebuchet MS" w:hAnsi="Trebuchet MS"/>
                      <w:lang w:val="x-none"/>
                    </w:rPr>
                    <w:t>24</w:t>
                  </w:r>
                  <w:r w:rsidRPr="006C24FC">
                    <w:rPr>
                      <w:rFonts w:ascii="Trebuchet MS" w:hAnsi="Trebuchet MS"/>
                    </w:rPr>
                    <w:t>)</w:t>
                  </w:r>
                </w:p>
              </w:tc>
              <w:tc>
                <w:tcPr>
                  <w:tcW w:w="3486" w:type="dxa"/>
                </w:tcPr>
                <w:p w:rsidR="00B02234" w:rsidRPr="006C24FC" w:rsidRDefault="00B02234" w:rsidP="00A74729">
                  <w:pPr>
                    <w:rPr>
                      <w:rFonts w:ascii="Trebuchet MS" w:hAnsi="Trebuchet MS"/>
                    </w:rPr>
                  </w:pPr>
                  <w:r w:rsidRPr="006C24FC">
                    <w:rPr>
                      <w:rFonts w:ascii="Trebuchet MS" w:hAnsi="Trebuchet MS"/>
                    </w:rPr>
                    <w:t>FILM</w:t>
                  </w:r>
                  <w:r w:rsidRPr="006C24FC">
                    <w:rPr>
                      <w:rFonts w:ascii="Trebuchet MS" w:hAnsi="Trebuchet MS"/>
                    </w:rPr>
                    <w:br/>
                  </w:r>
                  <w:r w:rsidRPr="006C24FC">
                    <w:rPr>
                      <w:rFonts w:ascii="Trebuchet MS" w:hAnsi="Trebuchet MS"/>
                      <w:lang w:val="x-none"/>
                    </w:rPr>
                    <w:t>Family Film Club</w:t>
                  </w:r>
                  <w:r w:rsidRPr="006C24FC">
                    <w:rPr>
                      <w:rFonts w:ascii="Trebuchet MS" w:hAnsi="Trebuchet MS"/>
                    </w:rPr>
                    <w:t xml:space="preserve"> (2</w:t>
                  </w:r>
                  <w:r w:rsidRPr="006C24FC">
                    <w:rPr>
                      <w:rFonts w:ascii="Trebuchet MS" w:hAnsi="Trebuchet MS"/>
                      <w:lang w:val="x-none"/>
                    </w:rPr>
                    <w:t>3</w:t>
                  </w:r>
                  <w:r w:rsidRPr="006C24FC">
                    <w:rPr>
                      <w:rFonts w:ascii="Trebuchet MS" w:hAnsi="Trebuchet MS"/>
                    </w:rPr>
                    <w:t>)</w:t>
                  </w:r>
                </w:p>
              </w:tc>
              <w:tc>
                <w:tcPr>
                  <w:tcW w:w="3486" w:type="dxa"/>
                </w:tcPr>
                <w:p w:rsidR="00B02234" w:rsidRPr="006C24FC" w:rsidRDefault="00B02234" w:rsidP="00A74729">
                  <w:pPr>
                    <w:rPr>
                      <w:rFonts w:ascii="Trebuchet MS" w:hAnsi="Trebuchet MS"/>
                    </w:rPr>
                  </w:pPr>
                  <w:r w:rsidRPr="006C24FC">
                    <w:rPr>
                      <w:rFonts w:ascii="Trebuchet MS" w:hAnsi="Trebuchet MS"/>
                    </w:rPr>
                    <w:t>CABARET</w:t>
                  </w:r>
                  <w:r w:rsidRPr="006C24FC">
                    <w:rPr>
                      <w:rFonts w:ascii="Trebuchet MS" w:hAnsi="Trebuchet MS"/>
                    </w:rPr>
                    <w:br/>
                  </w:r>
                  <w:r w:rsidRPr="006C24FC">
                    <w:rPr>
                      <w:rFonts w:ascii="Trebuchet MS" w:hAnsi="Trebuchet MS"/>
                      <w:lang w:val="x-none"/>
                    </w:rPr>
                    <w:t>One Incredible Night of Cabaret</w:t>
                  </w:r>
                  <w:r w:rsidRPr="006C24FC">
                    <w:rPr>
                      <w:rFonts w:ascii="Trebuchet MS" w:hAnsi="Trebuchet MS"/>
                    </w:rPr>
                    <w:t xml:space="preserve"> (</w:t>
                  </w:r>
                  <w:r w:rsidRPr="006C24FC">
                    <w:rPr>
                      <w:rFonts w:ascii="Trebuchet MS" w:hAnsi="Trebuchet MS"/>
                      <w:lang w:val="x-none"/>
                    </w:rPr>
                    <w:t>22</w:t>
                  </w:r>
                  <w:r w:rsidRPr="006C24FC">
                    <w:rPr>
                      <w:rFonts w:ascii="Trebuchet MS" w:hAnsi="Trebuchet MS"/>
                    </w:rPr>
                    <w:t>)</w:t>
                  </w:r>
                </w:p>
              </w:tc>
            </w:tr>
          </w:tbl>
          <w:p w:rsidR="00B02234" w:rsidRPr="006C24FC" w:rsidRDefault="00B02234" w:rsidP="00A74729">
            <w:pPr>
              <w:spacing w:line="320" w:lineRule="exact"/>
              <w:contextualSpacing/>
              <w:jc w:val="both"/>
              <w:rPr>
                <w:rFonts w:ascii="Trebuchet MS" w:eastAsia="Times New Roman" w:hAnsi="Trebuchet MS" w:cs="Arial"/>
                <w:color w:val="000000"/>
                <w:sz w:val="18"/>
                <w:lang w:val="x-none" w:eastAsia="x-none"/>
              </w:rPr>
            </w:pPr>
            <w:r w:rsidRPr="006C24FC">
              <w:rPr>
                <w:rFonts w:ascii="Trebuchet MS" w:eastAsia="Times New Roman" w:hAnsi="Trebuchet MS" w:cs="Arial"/>
                <w:color w:val="000000"/>
                <w:sz w:val="18"/>
                <w:lang w:val="x-none" w:eastAsia="x-none"/>
              </w:rPr>
              <w:tab/>
            </w:r>
            <w:r w:rsidRPr="006C24FC">
              <w:rPr>
                <w:rFonts w:ascii="Trebuchet MS" w:eastAsia="Times New Roman" w:hAnsi="Trebuchet MS" w:cs="Arial"/>
                <w:color w:val="000000"/>
                <w:sz w:val="18"/>
                <w:lang w:val="x-none" w:eastAsia="x-none"/>
              </w:rPr>
              <w:tab/>
            </w:r>
          </w:p>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t>This demonstrates that current demand is focused more towards music, comedy and film which all have 2 choices, with dance and circus with the lowest take-up.</w:t>
            </w:r>
          </w:p>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rPr>
                <w:rFonts w:ascii="Trebuchet MS" w:eastAsia="Calibri" w:hAnsi="Trebuchet MS" w:cs="Arial"/>
                <w:b/>
                <w:color w:val="000000"/>
              </w:rPr>
            </w:pPr>
            <w:r w:rsidRPr="006C24FC">
              <w:rPr>
                <w:rFonts w:ascii="Trebuchet MS" w:eastAsia="Calibri" w:hAnsi="Trebuchet MS" w:cs="Arial"/>
                <w:color w:val="000000"/>
              </w:rPr>
              <w:t xml:space="preserve"> ‘I want comedy in my life!’ - </w:t>
            </w:r>
            <w:proofErr w:type="spellStart"/>
            <w:r w:rsidRPr="006C24FC">
              <w:rPr>
                <w:rFonts w:ascii="Trebuchet MS" w:eastAsia="Calibri" w:hAnsi="Trebuchet MS" w:cs="Arial"/>
                <w:b/>
                <w:color w:val="000000"/>
              </w:rPr>
              <w:t>Annice</w:t>
            </w:r>
            <w:proofErr w:type="spellEnd"/>
            <w:r w:rsidRPr="006C24FC">
              <w:rPr>
                <w:rFonts w:ascii="Trebuchet MS" w:eastAsia="Calibri" w:hAnsi="Trebuchet MS" w:cs="Arial"/>
                <w:b/>
                <w:color w:val="000000"/>
              </w:rPr>
              <w:t xml:space="preserve"> – East</w:t>
            </w:r>
            <w:r w:rsidRPr="006C24FC">
              <w:rPr>
                <w:rFonts w:ascii="Trebuchet MS" w:eastAsia="Calibri" w:hAnsi="Trebuchet MS" w:cs="Arial"/>
                <w:b/>
                <w:color w:val="000000"/>
              </w:rPr>
              <w:br/>
            </w:r>
            <w:r w:rsidRPr="006C24FC">
              <w:rPr>
                <w:rFonts w:ascii="Trebuchet MS" w:eastAsia="Calibri" w:hAnsi="Trebuchet MS" w:cs="Arial"/>
                <w:color w:val="000000"/>
              </w:rPr>
              <w:t xml:space="preserve">‘It has to be accessible. People don’t feel comfortable with new artforms or high art. Maybe eventually but at first it needs to be something people either know or content is known – rugby / music.’ </w:t>
            </w:r>
            <w:r w:rsidRPr="006C24FC">
              <w:rPr>
                <w:rFonts w:ascii="Trebuchet MS" w:eastAsia="Calibri" w:hAnsi="Trebuchet MS" w:cs="Arial"/>
                <w:b/>
                <w:color w:val="000000"/>
              </w:rPr>
              <w:t>Jane – East</w:t>
            </w:r>
          </w:p>
          <w:p w:rsidR="00B02234" w:rsidRPr="006C24FC" w:rsidRDefault="00B02234" w:rsidP="00A74729">
            <w:pPr>
              <w:rPr>
                <w:rFonts w:ascii="Trebuchet MS" w:eastAsia="Calibri" w:hAnsi="Trebuchet MS" w:cs="Arial"/>
                <w:color w:val="000000"/>
                <w:sz w:val="18"/>
              </w:rPr>
            </w:pPr>
          </w:p>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t>Following a discussion around those choices and current access to such provision, we then looked at their choices and asked them to –</w:t>
            </w:r>
          </w:p>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numPr>
                <w:ilvl w:val="0"/>
                <w:numId w:val="5"/>
              </w:numPr>
              <w:spacing w:line="320" w:lineRule="exact"/>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Choose only one from any categories they have chosen two or more from</w:t>
            </w:r>
          </w:p>
          <w:p w:rsidR="00D6276E" w:rsidRPr="006C24FC" w:rsidRDefault="00B02234" w:rsidP="00D6276E">
            <w:pPr>
              <w:numPr>
                <w:ilvl w:val="0"/>
                <w:numId w:val="5"/>
              </w:numPr>
              <w:spacing w:line="320" w:lineRule="exact"/>
              <w:contextualSpacing/>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Look at the categories they have not picked any from and select on</w:t>
            </w:r>
            <w:r w:rsidR="00D6276E" w:rsidRPr="006C24FC">
              <w:rPr>
                <w:rFonts w:ascii="Trebuchet MS" w:eastAsia="Times New Roman" w:hAnsi="Trebuchet MS" w:cs="Arial"/>
                <w:color w:val="000000"/>
                <w:lang w:val="x-none" w:eastAsia="x-none"/>
              </w:rPr>
              <w:t>e from each of those categories</w:t>
            </w:r>
          </w:p>
          <w:p w:rsidR="00D6276E" w:rsidRPr="006C24FC" w:rsidRDefault="00D6276E" w:rsidP="00D6276E">
            <w:pPr>
              <w:spacing w:line="320" w:lineRule="exact"/>
              <w:contextualSpacing/>
              <w:rPr>
                <w:rFonts w:ascii="Trebuchet MS" w:eastAsia="Times New Roman" w:hAnsi="Trebuchet MS" w:cs="Arial"/>
                <w:color w:val="000000"/>
                <w:sz w:val="12"/>
                <w:lang w:eastAsia="x-none"/>
              </w:rPr>
            </w:pPr>
          </w:p>
          <w:p w:rsidR="00D6276E" w:rsidRPr="006C24FC" w:rsidRDefault="00D6276E" w:rsidP="00D6276E">
            <w:pPr>
              <w:spacing w:line="320" w:lineRule="exact"/>
              <w:contextualSpacing/>
              <w:rPr>
                <w:rFonts w:ascii="Trebuchet MS" w:eastAsia="Times New Roman" w:hAnsi="Trebuchet MS" w:cs="Arial"/>
                <w:color w:val="000000"/>
                <w:lang w:eastAsia="x-none"/>
              </w:rPr>
            </w:pPr>
            <w:r w:rsidRPr="006C24FC">
              <w:rPr>
                <w:rFonts w:ascii="Trebuchet MS" w:eastAsia="Times New Roman" w:hAnsi="Trebuchet MS" w:cs="Arial"/>
                <w:color w:val="000000"/>
                <w:lang w:eastAsia="x-none"/>
              </w:rPr>
              <w:t>Whilst most of the information was qualitative, the following quantitative information was gathered -</w:t>
            </w:r>
          </w:p>
          <w:p w:rsidR="00D6276E" w:rsidRPr="006C24FC" w:rsidRDefault="00D6276E" w:rsidP="00D6276E">
            <w:pPr>
              <w:spacing w:line="320" w:lineRule="exact"/>
              <w:contextualSpacing/>
              <w:rPr>
                <w:rFonts w:ascii="Trebuchet MS" w:eastAsia="Times New Roman" w:hAnsi="Trebuchet MS" w:cs="Arial"/>
                <w:color w:val="000000"/>
                <w:sz w:val="18"/>
                <w:lang w:eastAsia="x-none"/>
              </w:rPr>
            </w:pPr>
          </w:p>
          <w:p w:rsidR="00D6276E" w:rsidRPr="006C24FC" w:rsidRDefault="00D6276E" w:rsidP="00D6276E">
            <w:pPr>
              <w:pStyle w:val="ListParagraph"/>
              <w:numPr>
                <w:ilvl w:val="0"/>
                <w:numId w:val="5"/>
              </w:numPr>
              <w:rPr>
                <w:rFonts w:ascii="Trebuchet MS" w:hAnsi="Trebuchet MS" w:cs="Arial"/>
              </w:rPr>
            </w:pPr>
            <w:r w:rsidRPr="006C24FC">
              <w:rPr>
                <w:rFonts w:ascii="Trebuchet MS" w:hAnsi="Trebuchet MS" w:cs="Arial"/>
              </w:rPr>
              <w:t>74% of people said they had seen something like their initial selection before</w:t>
            </w:r>
          </w:p>
          <w:p w:rsidR="00D6276E" w:rsidRPr="006C24FC" w:rsidRDefault="00D6276E" w:rsidP="00D6276E">
            <w:pPr>
              <w:pStyle w:val="ListParagraph"/>
              <w:numPr>
                <w:ilvl w:val="0"/>
                <w:numId w:val="5"/>
              </w:numPr>
              <w:rPr>
                <w:rFonts w:ascii="Trebuchet MS" w:hAnsi="Trebuchet MS" w:cs="Arial"/>
              </w:rPr>
            </w:pPr>
            <w:r w:rsidRPr="006C24FC">
              <w:rPr>
                <w:rFonts w:ascii="Trebuchet MS" w:hAnsi="Trebuchet MS" w:cs="Arial"/>
              </w:rPr>
              <w:t>83% of people said they would be more likely to see the artforms represented if they were in a community venue</w:t>
            </w:r>
          </w:p>
          <w:p w:rsidR="00D6276E" w:rsidRPr="006C24FC" w:rsidRDefault="00D6276E" w:rsidP="00D6276E">
            <w:pPr>
              <w:pStyle w:val="ListParagraph"/>
              <w:numPr>
                <w:ilvl w:val="0"/>
                <w:numId w:val="5"/>
              </w:numPr>
              <w:rPr>
                <w:rFonts w:ascii="Trebuchet MS" w:hAnsi="Trebuchet MS" w:cs="Arial"/>
              </w:rPr>
            </w:pPr>
            <w:r w:rsidRPr="006C24FC">
              <w:rPr>
                <w:rFonts w:ascii="Trebuchet MS" w:hAnsi="Trebuchet MS" w:cs="Arial"/>
              </w:rPr>
              <w:t>62% of people said they would travel to a different city to see shows like this – through discussions became clear that this high figure represents those who travel to other cities for pop acts that do not come to Hull and as part of trips to London to see West End productions</w:t>
            </w:r>
          </w:p>
          <w:p w:rsidR="00D6276E" w:rsidRPr="006C24FC" w:rsidRDefault="00D6276E" w:rsidP="00D6276E">
            <w:pPr>
              <w:spacing w:line="320" w:lineRule="exact"/>
              <w:contextualSpacing/>
              <w:rPr>
                <w:rFonts w:ascii="Trebuchet MS" w:eastAsia="Times New Roman" w:hAnsi="Trebuchet MS" w:cs="Arial"/>
                <w:color w:val="000000"/>
                <w:lang w:val="x-none" w:eastAsia="x-none"/>
              </w:rPr>
            </w:pPr>
          </w:p>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t>This provides us with an understanding as to what types of work from lesser selected artforms audiences would be more interested in / prepared to engage with – providing us an opportunity to engage and develop audiences awareness and understanding of artforms that are currently less well represented in Hull. (numbers indicate times picked)</w:t>
            </w:r>
          </w:p>
          <w:p w:rsidR="00B02234" w:rsidRPr="006C24FC" w:rsidRDefault="00B02234" w:rsidP="00A74729">
            <w:pPr>
              <w:jc w:val="both"/>
              <w:rPr>
                <w:rFonts w:ascii="Trebuchet MS" w:eastAsia="Calibri" w:hAnsi="Trebuchet MS" w:cs="Arial"/>
                <w:color w:val="000000"/>
                <w:sz w:val="18"/>
              </w:rPr>
            </w:pPr>
          </w:p>
          <w:tbl>
            <w:tblPr>
              <w:tblStyle w:val="TableGrid"/>
              <w:tblW w:w="0" w:type="auto"/>
              <w:tblLook w:val="04A0" w:firstRow="1" w:lastRow="0" w:firstColumn="1" w:lastColumn="0" w:noHBand="0" w:noVBand="1"/>
            </w:tblPr>
            <w:tblGrid>
              <w:gridCol w:w="3256"/>
              <w:gridCol w:w="3543"/>
              <w:gridCol w:w="3261"/>
              <w:gridCol w:w="3883"/>
            </w:tblGrid>
            <w:tr w:rsidR="00B02234" w:rsidRPr="006C24FC" w:rsidTr="00A74729">
              <w:tc>
                <w:tcPr>
                  <w:tcW w:w="3256" w:type="dxa"/>
                </w:tcPr>
                <w:p w:rsidR="00B02234" w:rsidRPr="006C24FC" w:rsidRDefault="00B02234" w:rsidP="00A74729">
                  <w:pPr>
                    <w:rPr>
                      <w:rFonts w:ascii="Trebuchet MS" w:eastAsia="Calibri" w:hAnsi="Trebuchet MS"/>
                    </w:rPr>
                  </w:pPr>
                  <w:r w:rsidRPr="006C24FC">
                    <w:rPr>
                      <w:rFonts w:ascii="Trebuchet MS" w:hAnsi="Trebuchet MS"/>
                    </w:rPr>
                    <w:t>FAMILY</w:t>
                  </w:r>
                  <w:r w:rsidRPr="006C24FC">
                    <w:rPr>
                      <w:rFonts w:ascii="Trebuchet MS" w:hAnsi="Trebuchet MS"/>
                    </w:rPr>
                    <w:br/>
                  </w:r>
                  <w:r w:rsidRPr="006C24FC">
                    <w:rPr>
                      <w:rFonts w:ascii="Trebuchet MS" w:hAnsi="Trebuchet MS"/>
                      <w:lang w:val="x-none"/>
                    </w:rPr>
                    <w:t>Potted Potter</w:t>
                  </w:r>
                  <w:r w:rsidRPr="006C24FC">
                    <w:rPr>
                      <w:rFonts w:ascii="Trebuchet MS" w:hAnsi="Trebuchet MS"/>
                    </w:rPr>
                    <w:t xml:space="preserve"> (30)</w:t>
                  </w:r>
                </w:p>
              </w:tc>
              <w:tc>
                <w:tcPr>
                  <w:tcW w:w="3543" w:type="dxa"/>
                </w:tcPr>
                <w:p w:rsidR="00B02234" w:rsidRPr="006C24FC" w:rsidRDefault="00B02234" w:rsidP="00A74729">
                  <w:pPr>
                    <w:rPr>
                      <w:rFonts w:ascii="Trebuchet MS" w:hAnsi="Trebuchet MS"/>
                    </w:rPr>
                  </w:pPr>
                  <w:r w:rsidRPr="006C24FC">
                    <w:rPr>
                      <w:rFonts w:ascii="Trebuchet MS" w:hAnsi="Trebuchet MS"/>
                    </w:rPr>
                    <w:t>MUSIC</w:t>
                  </w:r>
                  <w:r w:rsidRPr="006C24FC">
                    <w:rPr>
                      <w:rFonts w:ascii="Trebuchet MS" w:hAnsi="Trebuchet MS"/>
                    </w:rPr>
                    <w:br/>
                  </w:r>
                  <w:r w:rsidRPr="006C24FC">
                    <w:rPr>
                      <w:rFonts w:ascii="Trebuchet MS" w:hAnsi="Trebuchet MS"/>
                      <w:lang w:val="x-none"/>
                    </w:rPr>
                    <w:t>Pop</w:t>
                  </w:r>
                  <w:r w:rsidRPr="006C24FC">
                    <w:rPr>
                      <w:rFonts w:ascii="Trebuchet MS" w:hAnsi="Trebuchet MS"/>
                    </w:rPr>
                    <w:t xml:space="preserve"> (25)</w:t>
                  </w:r>
                </w:p>
              </w:tc>
              <w:tc>
                <w:tcPr>
                  <w:tcW w:w="3261" w:type="dxa"/>
                </w:tcPr>
                <w:p w:rsidR="00B02234" w:rsidRPr="006C24FC" w:rsidRDefault="00B02234" w:rsidP="00A74729">
                  <w:pPr>
                    <w:rPr>
                      <w:rFonts w:ascii="Trebuchet MS" w:hAnsi="Trebuchet MS"/>
                    </w:rPr>
                  </w:pPr>
                  <w:r w:rsidRPr="006C24FC">
                    <w:rPr>
                      <w:rFonts w:ascii="Trebuchet MS" w:hAnsi="Trebuchet MS"/>
                    </w:rPr>
                    <w:t>DANCE</w:t>
                  </w:r>
                </w:p>
                <w:p w:rsidR="00B02234" w:rsidRPr="006C24FC" w:rsidRDefault="00B02234" w:rsidP="00A74729">
                  <w:pPr>
                    <w:rPr>
                      <w:rFonts w:ascii="Trebuchet MS" w:hAnsi="Trebuchet MS"/>
                    </w:rPr>
                  </w:pPr>
                  <w:r w:rsidRPr="006C24FC">
                    <w:rPr>
                      <w:rFonts w:ascii="Trebuchet MS" w:hAnsi="Trebuchet MS"/>
                    </w:rPr>
                    <w:t>Bar Story (24)</w:t>
                  </w:r>
                </w:p>
              </w:tc>
              <w:tc>
                <w:tcPr>
                  <w:tcW w:w="3883" w:type="dxa"/>
                </w:tcPr>
                <w:p w:rsidR="00B02234" w:rsidRPr="006C24FC" w:rsidRDefault="00B02234" w:rsidP="00A74729">
                  <w:pPr>
                    <w:rPr>
                      <w:rFonts w:ascii="Trebuchet MS" w:hAnsi="Trebuchet MS"/>
                    </w:rPr>
                  </w:pPr>
                  <w:r w:rsidRPr="006C24FC">
                    <w:rPr>
                      <w:rFonts w:ascii="Trebuchet MS" w:hAnsi="Trebuchet MS"/>
                    </w:rPr>
                    <w:t>CABARET</w:t>
                  </w:r>
                  <w:r w:rsidRPr="006C24FC">
                    <w:rPr>
                      <w:rFonts w:ascii="Trebuchet MS" w:hAnsi="Trebuchet MS"/>
                    </w:rPr>
                    <w:br/>
                  </w:r>
                  <w:r w:rsidRPr="006C24FC">
                    <w:rPr>
                      <w:rFonts w:ascii="Trebuchet MS" w:hAnsi="Trebuchet MS"/>
                      <w:lang w:val="x-none"/>
                    </w:rPr>
                    <w:t>One Incredible Night of Cabaret</w:t>
                  </w:r>
                  <w:r w:rsidRPr="006C24FC">
                    <w:rPr>
                      <w:rFonts w:ascii="Trebuchet MS" w:hAnsi="Trebuchet MS"/>
                    </w:rPr>
                    <w:t xml:space="preserve"> (23)</w:t>
                  </w:r>
                </w:p>
              </w:tc>
            </w:tr>
            <w:tr w:rsidR="00B02234" w:rsidRPr="006C24FC" w:rsidTr="00A74729">
              <w:tc>
                <w:tcPr>
                  <w:tcW w:w="3256" w:type="dxa"/>
                </w:tcPr>
                <w:p w:rsidR="00B02234" w:rsidRPr="006C24FC" w:rsidRDefault="00B02234" w:rsidP="00A74729">
                  <w:pPr>
                    <w:rPr>
                      <w:rFonts w:ascii="Trebuchet MS" w:hAnsi="Trebuchet MS"/>
                    </w:rPr>
                  </w:pPr>
                  <w:r w:rsidRPr="006C24FC">
                    <w:rPr>
                      <w:rFonts w:ascii="Trebuchet MS" w:hAnsi="Trebuchet MS"/>
                    </w:rPr>
                    <w:t>COMEDY</w:t>
                  </w:r>
                  <w:r w:rsidRPr="006C24FC">
                    <w:rPr>
                      <w:rFonts w:ascii="Trebuchet MS" w:hAnsi="Trebuchet MS"/>
                    </w:rPr>
                    <w:br/>
                  </w:r>
                  <w:r w:rsidRPr="006C24FC">
                    <w:rPr>
                      <w:rFonts w:ascii="Trebuchet MS" w:hAnsi="Trebuchet MS"/>
                      <w:lang w:val="x-none"/>
                    </w:rPr>
                    <w:t xml:space="preserve">Jimmy </w:t>
                  </w:r>
                  <w:proofErr w:type="spellStart"/>
                  <w:r w:rsidRPr="006C24FC">
                    <w:rPr>
                      <w:rFonts w:ascii="Trebuchet MS" w:hAnsi="Trebuchet MS"/>
                      <w:lang w:val="x-none"/>
                    </w:rPr>
                    <w:t>Carr</w:t>
                  </w:r>
                  <w:proofErr w:type="spellEnd"/>
                  <w:r w:rsidRPr="006C24FC">
                    <w:rPr>
                      <w:rFonts w:ascii="Trebuchet MS" w:hAnsi="Trebuchet MS"/>
                    </w:rPr>
                    <w:t xml:space="preserve"> (22)</w:t>
                  </w:r>
                </w:p>
              </w:tc>
              <w:tc>
                <w:tcPr>
                  <w:tcW w:w="3543" w:type="dxa"/>
                </w:tcPr>
                <w:p w:rsidR="00B02234" w:rsidRPr="006C24FC" w:rsidRDefault="00B02234" w:rsidP="00A74729">
                  <w:pPr>
                    <w:rPr>
                      <w:rFonts w:ascii="Trebuchet MS" w:hAnsi="Trebuchet MS"/>
                    </w:rPr>
                  </w:pPr>
                  <w:r w:rsidRPr="006C24FC">
                    <w:rPr>
                      <w:rFonts w:ascii="Trebuchet MS" w:hAnsi="Trebuchet MS"/>
                    </w:rPr>
                    <w:t>FILM</w:t>
                  </w:r>
                  <w:r w:rsidRPr="006C24FC">
                    <w:rPr>
                      <w:rFonts w:ascii="Trebuchet MS" w:hAnsi="Trebuchet MS"/>
                    </w:rPr>
                    <w:br/>
                  </w:r>
                  <w:r w:rsidRPr="006C24FC">
                    <w:rPr>
                      <w:rFonts w:ascii="Trebuchet MS" w:hAnsi="Trebuchet MS"/>
                      <w:lang w:val="x-none"/>
                    </w:rPr>
                    <w:t>Family Film Club</w:t>
                  </w:r>
                  <w:r w:rsidRPr="006C24FC">
                    <w:rPr>
                      <w:rFonts w:ascii="Trebuchet MS" w:hAnsi="Trebuchet MS"/>
                    </w:rPr>
                    <w:t xml:space="preserve"> (19)</w:t>
                  </w:r>
                </w:p>
              </w:tc>
              <w:tc>
                <w:tcPr>
                  <w:tcW w:w="3261" w:type="dxa"/>
                </w:tcPr>
                <w:p w:rsidR="00B02234" w:rsidRPr="006C24FC" w:rsidRDefault="00B02234" w:rsidP="00A74729">
                  <w:pPr>
                    <w:rPr>
                      <w:rFonts w:ascii="Trebuchet MS" w:hAnsi="Trebuchet MS"/>
                    </w:rPr>
                  </w:pPr>
                  <w:r w:rsidRPr="006C24FC">
                    <w:rPr>
                      <w:rFonts w:ascii="Trebuchet MS" w:hAnsi="Trebuchet MS"/>
                    </w:rPr>
                    <w:t>FILM</w:t>
                  </w:r>
                  <w:r w:rsidRPr="006C24FC">
                    <w:rPr>
                      <w:rFonts w:ascii="Trebuchet MS" w:hAnsi="Trebuchet MS"/>
                    </w:rPr>
                    <w:br/>
                  </w:r>
                  <w:r w:rsidRPr="006C24FC">
                    <w:rPr>
                      <w:rFonts w:ascii="Trebuchet MS" w:hAnsi="Trebuchet MS"/>
                      <w:lang w:val="x-none"/>
                    </w:rPr>
                    <w:t>Made in Hull</w:t>
                  </w:r>
                  <w:r w:rsidRPr="006C24FC">
                    <w:rPr>
                      <w:rFonts w:ascii="Trebuchet MS" w:hAnsi="Trebuchet MS"/>
                    </w:rPr>
                    <w:t xml:space="preserve"> (18)</w:t>
                  </w:r>
                </w:p>
              </w:tc>
              <w:tc>
                <w:tcPr>
                  <w:tcW w:w="3883" w:type="dxa"/>
                </w:tcPr>
                <w:p w:rsidR="00B02234" w:rsidRPr="006C24FC" w:rsidRDefault="00B02234" w:rsidP="00A74729">
                  <w:pPr>
                    <w:rPr>
                      <w:rFonts w:ascii="Trebuchet MS" w:hAnsi="Trebuchet MS"/>
                    </w:rPr>
                  </w:pPr>
                  <w:r w:rsidRPr="006C24FC">
                    <w:rPr>
                      <w:rFonts w:ascii="Trebuchet MS" w:hAnsi="Trebuchet MS"/>
                    </w:rPr>
                    <w:t>MUSIC</w:t>
                  </w:r>
                  <w:r w:rsidRPr="006C24FC">
                    <w:rPr>
                      <w:rFonts w:ascii="Trebuchet MS" w:hAnsi="Trebuchet MS"/>
                    </w:rPr>
                    <w:br/>
                  </w:r>
                  <w:r w:rsidRPr="006C24FC">
                    <w:rPr>
                      <w:rFonts w:ascii="Trebuchet MS" w:hAnsi="Trebuchet MS"/>
                      <w:lang w:val="x-none"/>
                    </w:rPr>
                    <w:t>Indie and Rock</w:t>
                  </w:r>
                  <w:r w:rsidRPr="006C24FC">
                    <w:rPr>
                      <w:rFonts w:ascii="Trebuchet MS" w:hAnsi="Trebuchet MS"/>
                    </w:rPr>
                    <w:t xml:space="preserve"> (18)</w:t>
                  </w:r>
                </w:p>
              </w:tc>
            </w:tr>
          </w:tbl>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br/>
              <w:t>Whilst there is movement in the top 8, both music and film still account for half of the choices.</w:t>
            </w:r>
          </w:p>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‘Really into brass music since I saw </w:t>
            </w:r>
            <w:proofErr w:type="spellStart"/>
            <w:r w:rsidRPr="006C24FC">
              <w:rPr>
                <w:rFonts w:ascii="Trebuchet MS" w:eastAsia="Calibri" w:hAnsi="Trebuchet MS" w:cs="Arial"/>
                <w:color w:val="000000"/>
              </w:rPr>
              <w:t>Brassed</w:t>
            </w:r>
            <w:proofErr w:type="spellEnd"/>
            <w:r w:rsidRPr="006C24FC">
              <w:rPr>
                <w:rFonts w:ascii="Trebuchet MS" w:eastAsia="Calibri" w:hAnsi="Trebuchet MS" w:cs="Arial"/>
                <w:color w:val="000000"/>
              </w:rPr>
              <w:t xml:space="preserve"> Off.’ </w:t>
            </w:r>
            <w:r w:rsidRPr="006C24FC">
              <w:rPr>
                <w:rFonts w:ascii="Trebuchet MS" w:eastAsia="Calibri" w:hAnsi="Trebuchet MS" w:cs="Arial"/>
                <w:b/>
                <w:color w:val="000000"/>
              </w:rPr>
              <w:t>David – West</w:t>
            </w:r>
          </w:p>
          <w:p w:rsidR="00B02234" w:rsidRPr="006C24FC" w:rsidRDefault="00B02234" w:rsidP="00D6276E">
            <w:pPr>
              <w:rPr>
                <w:rFonts w:ascii="Trebuchet MS" w:eastAsia="Calibri" w:hAnsi="Trebuchet MS" w:cs="Arial"/>
                <w:color w:val="000000"/>
              </w:rPr>
            </w:pPr>
            <w:r w:rsidRPr="006C24FC">
              <w:rPr>
                <w:rFonts w:ascii="Trebuchet MS" w:eastAsia="Calibri" w:hAnsi="Trebuchet MS" w:cs="Arial"/>
                <w:color w:val="000000"/>
              </w:rPr>
              <w:t xml:space="preserve">‘I’m used to free and regular outdoor cinema screenings in Poland, I think Hull should have more!’ </w:t>
            </w:r>
            <w:r w:rsidRPr="006C24FC">
              <w:rPr>
                <w:rFonts w:ascii="Trebuchet MS" w:eastAsia="Calibri" w:hAnsi="Trebuchet MS" w:cs="Arial"/>
                <w:b/>
                <w:color w:val="000000"/>
              </w:rPr>
              <w:t>Libor / Magda – East</w:t>
            </w:r>
            <w:r w:rsidRPr="006C24FC">
              <w:rPr>
                <w:rFonts w:ascii="Trebuchet MS" w:eastAsia="Calibri" w:hAnsi="Trebuchet MS" w:cs="Arial"/>
                <w:b/>
                <w:color w:val="000000"/>
              </w:rPr>
              <w:br/>
            </w:r>
            <w:r w:rsidRPr="006C24FC">
              <w:rPr>
                <w:rFonts w:ascii="Trebuchet MS" w:eastAsia="Calibri" w:hAnsi="Trebuchet MS" w:cs="Arial"/>
                <w:color w:val="000000"/>
              </w:rPr>
              <w:t>Selecting the top choice from each category, gives following choices – (numbers indicate times picked)</w:t>
            </w:r>
          </w:p>
          <w:p w:rsidR="00B02234" w:rsidRPr="006C24FC" w:rsidRDefault="00B02234" w:rsidP="00A74729">
            <w:pPr>
              <w:jc w:val="both"/>
              <w:rPr>
                <w:rFonts w:ascii="Trebuchet MS" w:eastAsia="Calibri" w:hAnsi="Trebuchet MS" w:cs="Arial"/>
                <w:color w:val="000000"/>
                <w:sz w:val="18"/>
              </w:rPr>
            </w:pPr>
          </w:p>
          <w:tbl>
            <w:tblPr>
              <w:tblStyle w:val="TableGrid"/>
              <w:tblW w:w="0" w:type="auto"/>
              <w:tblLook w:val="04A0" w:firstRow="1" w:lastRow="0" w:firstColumn="1" w:lastColumn="0" w:noHBand="0" w:noVBand="1"/>
            </w:tblPr>
            <w:tblGrid>
              <w:gridCol w:w="3485"/>
              <w:gridCol w:w="3486"/>
              <w:gridCol w:w="3486"/>
              <w:gridCol w:w="3486"/>
            </w:tblGrid>
            <w:tr w:rsidR="00B02234" w:rsidRPr="006C24FC" w:rsidTr="00A74729">
              <w:tc>
                <w:tcPr>
                  <w:tcW w:w="3485" w:type="dxa"/>
                </w:tcPr>
                <w:p w:rsidR="00B02234" w:rsidRPr="006C24FC" w:rsidRDefault="00B02234" w:rsidP="00A74729">
                  <w:pPr>
                    <w:rPr>
                      <w:rFonts w:ascii="Trebuchet MS" w:hAnsi="Trebuchet MS"/>
                    </w:rPr>
                  </w:pPr>
                  <w:r w:rsidRPr="006C24FC">
                    <w:rPr>
                      <w:rFonts w:ascii="Trebuchet MS" w:hAnsi="Trebuchet MS"/>
                    </w:rPr>
                    <w:t>CABARET</w:t>
                  </w:r>
                  <w:r w:rsidRPr="006C24FC">
                    <w:rPr>
                      <w:rFonts w:ascii="Trebuchet MS" w:hAnsi="Trebuchet MS"/>
                    </w:rPr>
                    <w:br/>
                  </w:r>
                  <w:r w:rsidRPr="006C24FC">
                    <w:rPr>
                      <w:rFonts w:ascii="Trebuchet MS" w:hAnsi="Trebuchet MS"/>
                    </w:rPr>
                    <w:lastRenderedPageBreak/>
                    <w:t>One Incredible Night of Cabaret (23)</w:t>
                  </w:r>
                </w:p>
              </w:tc>
              <w:tc>
                <w:tcPr>
                  <w:tcW w:w="3486" w:type="dxa"/>
                </w:tcPr>
                <w:p w:rsidR="00B02234" w:rsidRPr="006C24FC" w:rsidRDefault="00B02234" w:rsidP="00A74729">
                  <w:pPr>
                    <w:rPr>
                      <w:rFonts w:ascii="Trebuchet MS" w:hAnsi="Trebuchet MS"/>
                    </w:rPr>
                  </w:pPr>
                  <w:r w:rsidRPr="006C24FC">
                    <w:rPr>
                      <w:rFonts w:ascii="Trebuchet MS" w:hAnsi="Trebuchet MS"/>
                    </w:rPr>
                    <w:lastRenderedPageBreak/>
                    <w:t>CIRCUS</w:t>
                  </w:r>
                  <w:r w:rsidRPr="006C24FC">
                    <w:rPr>
                      <w:rFonts w:ascii="Trebuchet MS" w:hAnsi="Trebuchet MS"/>
                    </w:rPr>
                    <w:br/>
                  </w:r>
                  <w:r w:rsidRPr="006C24FC">
                    <w:rPr>
                      <w:rFonts w:ascii="Trebuchet MS" w:hAnsi="Trebuchet MS"/>
                    </w:rPr>
                    <w:lastRenderedPageBreak/>
                    <w:t>Camper Van of Love (18)</w:t>
                  </w:r>
                </w:p>
              </w:tc>
              <w:tc>
                <w:tcPr>
                  <w:tcW w:w="3486" w:type="dxa"/>
                </w:tcPr>
                <w:p w:rsidR="00B02234" w:rsidRPr="006C24FC" w:rsidRDefault="00B02234" w:rsidP="00A74729">
                  <w:pPr>
                    <w:rPr>
                      <w:rFonts w:ascii="Trebuchet MS" w:hAnsi="Trebuchet MS"/>
                    </w:rPr>
                  </w:pPr>
                  <w:r w:rsidRPr="006C24FC">
                    <w:rPr>
                      <w:rFonts w:ascii="Trebuchet MS" w:hAnsi="Trebuchet MS"/>
                    </w:rPr>
                    <w:lastRenderedPageBreak/>
                    <w:t>COMEDY</w:t>
                  </w:r>
                  <w:r w:rsidRPr="006C24FC">
                    <w:rPr>
                      <w:rFonts w:ascii="Trebuchet MS" w:hAnsi="Trebuchet MS"/>
                    </w:rPr>
                    <w:br/>
                  </w:r>
                  <w:r w:rsidRPr="006C24FC">
                    <w:rPr>
                      <w:rFonts w:ascii="Trebuchet MS" w:hAnsi="Trebuchet MS"/>
                    </w:rPr>
                    <w:lastRenderedPageBreak/>
                    <w:t xml:space="preserve">Jimmy </w:t>
                  </w:r>
                  <w:proofErr w:type="spellStart"/>
                  <w:r w:rsidRPr="006C24FC">
                    <w:rPr>
                      <w:rFonts w:ascii="Trebuchet MS" w:hAnsi="Trebuchet MS"/>
                    </w:rPr>
                    <w:t>Carr</w:t>
                  </w:r>
                  <w:proofErr w:type="spellEnd"/>
                  <w:r w:rsidRPr="006C24FC">
                    <w:rPr>
                      <w:rFonts w:ascii="Trebuchet MS" w:hAnsi="Trebuchet MS"/>
                    </w:rPr>
                    <w:t xml:space="preserve"> (22)</w:t>
                  </w:r>
                </w:p>
              </w:tc>
              <w:tc>
                <w:tcPr>
                  <w:tcW w:w="3486" w:type="dxa"/>
                </w:tcPr>
                <w:p w:rsidR="00B02234" w:rsidRPr="006C24FC" w:rsidRDefault="00B02234" w:rsidP="00A74729">
                  <w:pPr>
                    <w:rPr>
                      <w:rFonts w:ascii="Trebuchet MS" w:eastAsia="Calibri" w:hAnsi="Trebuchet MS"/>
                    </w:rPr>
                  </w:pPr>
                  <w:r w:rsidRPr="006C24FC">
                    <w:rPr>
                      <w:rFonts w:ascii="Trebuchet MS" w:hAnsi="Trebuchet MS"/>
                    </w:rPr>
                    <w:lastRenderedPageBreak/>
                    <w:t>DANCE</w:t>
                  </w:r>
                  <w:r w:rsidRPr="006C24FC">
                    <w:rPr>
                      <w:rFonts w:ascii="Trebuchet MS" w:hAnsi="Trebuchet MS"/>
                    </w:rPr>
                    <w:br/>
                  </w:r>
                  <w:r w:rsidRPr="006C24FC">
                    <w:rPr>
                      <w:rFonts w:ascii="Trebuchet MS" w:hAnsi="Trebuchet MS"/>
                    </w:rPr>
                    <w:lastRenderedPageBreak/>
                    <w:t>Bar Story (24)</w:t>
                  </w:r>
                </w:p>
              </w:tc>
            </w:tr>
            <w:tr w:rsidR="00B02234" w:rsidRPr="006C24FC" w:rsidTr="00A74729">
              <w:tc>
                <w:tcPr>
                  <w:tcW w:w="3485" w:type="dxa"/>
                </w:tcPr>
                <w:p w:rsidR="00B02234" w:rsidRPr="006C24FC" w:rsidRDefault="00B02234" w:rsidP="00A74729">
                  <w:pPr>
                    <w:rPr>
                      <w:rFonts w:ascii="Trebuchet MS" w:hAnsi="Trebuchet MS"/>
                    </w:rPr>
                  </w:pPr>
                  <w:r w:rsidRPr="006C24FC">
                    <w:rPr>
                      <w:rFonts w:ascii="Trebuchet MS" w:hAnsi="Trebuchet MS"/>
                    </w:rPr>
                    <w:lastRenderedPageBreak/>
                    <w:t>FAMILY</w:t>
                  </w:r>
                  <w:r w:rsidRPr="006C24FC">
                    <w:rPr>
                      <w:rFonts w:ascii="Trebuchet MS" w:hAnsi="Trebuchet MS"/>
                    </w:rPr>
                    <w:br/>
                    <w:t>Potted Potter (30)</w:t>
                  </w:r>
                </w:p>
              </w:tc>
              <w:tc>
                <w:tcPr>
                  <w:tcW w:w="3486" w:type="dxa"/>
                </w:tcPr>
                <w:p w:rsidR="00B02234" w:rsidRPr="006C24FC" w:rsidRDefault="00B02234" w:rsidP="00A74729">
                  <w:pPr>
                    <w:rPr>
                      <w:rFonts w:ascii="Trebuchet MS" w:hAnsi="Trebuchet MS"/>
                    </w:rPr>
                  </w:pPr>
                  <w:r w:rsidRPr="006C24FC">
                    <w:rPr>
                      <w:rFonts w:ascii="Trebuchet MS" w:hAnsi="Trebuchet MS"/>
                    </w:rPr>
                    <w:t>FILM</w:t>
                  </w:r>
                  <w:r w:rsidRPr="006C24FC">
                    <w:rPr>
                      <w:rFonts w:ascii="Trebuchet MS" w:hAnsi="Trebuchet MS"/>
                    </w:rPr>
                    <w:br/>
                    <w:t>Family Film Club (18)</w:t>
                  </w:r>
                </w:p>
              </w:tc>
              <w:tc>
                <w:tcPr>
                  <w:tcW w:w="3486" w:type="dxa"/>
                </w:tcPr>
                <w:p w:rsidR="00B02234" w:rsidRPr="006C24FC" w:rsidRDefault="00B02234" w:rsidP="00A74729">
                  <w:pPr>
                    <w:rPr>
                      <w:rFonts w:ascii="Trebuchet MS" w:hAnsi="Trebuchet MS"/>
                    </w:rPr>
                  </w:pPr>
                  <w:r w:rsidRPr="006C24FC">
                    <w:rPr>
                      <w:rFonts w:ascii="Trebuchet MS" w:hAnsi="Trebuchet MS"/>
                    </w:rPr>
                    <w:t>MUSIC</w:t>
                  </w:r>
                  <w:r w:rsidRPr="006C24FC">
                    <w:rPr>
                      <w:rFonts w:ascii="Trebuchet MS" w:hAnsi="Trebuchet MS"/>
                    </w:rPr>
                    <w:br/>
                    <w:t>Pop (25)</w:t>
                  </w:r>
                </w:p>
              </w:tc>
              <w:tc>
                <w:tcPr>
                  <w:tcW w:w="3486" w:type="dxa"/>
                </w:tcPr>
                <w:p w:rsidR="00B02234" w:rsidRPr="006C24FC" w:rsidRDefault="00B02234" w:rsidP="00A74729">
                  <w:pPr>
                    <w:rPr>
                      <w:rFonts w:ascii="Trebuchet MS" w:hAnsi="Trebuchet MS"/>
                    </w:rPr>
                  </w:pPr>
                  <w:r w:rsidRPr="006C24FC">
                    <w:rPr>
                      <w:rFonts w:ascii="Trebuchet MS" w:hAnsi="Trebuchet MS"/>
                    </w:rPr>
                    <w:t>THEATRE</w:t>
                  </w:r>
                  <w:r w:rsidRPr="006C24FC">
                    <w:rPr>
                      <w:rFonts w:ascii="Trebuchet MS" w:hAnsi="Trebuchet MS"/>
                    </w:rPr>
                    <w:br/>
                    <w:t>Playing the Joker (16)</w:t>
                  </w:r>
                </w:p>
              </w:tc>
            </w:tr>
          </w:tbl>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br/>
              <w:t>This identifies the type of work from the 8 different artforms audiences find most appealing and are more prepared to engage with, providing us a starting point for our indicative programming and also our initial meetings with our North, East and West teams.</w:t>
            </w:r>
          </w:p>
          <w:p w:rsidR="00B02234" w:rsidRPr="006C24FC" w:rsidRDefault="00B02234" w:rsidP="00A74729">
            <w:pPr>
              <w:rPr>
                <w:rFonts w:ascii="Trebuchet MS" w:eastAsia="Calibri" w:hAnsi="Trebuchet MS" w:cs="Arial"/>
                <w:color w:val="000000"/>
                <w:sz w:val="18"/>
              </w:rPr>
            </w:pP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‘My choices are based on my family, I love cabaret and circus, </w:t>
            </w:r>
            <w:proofErr w:type="gramStart"/>
            <w:r w:rsidRPr="006C24FC">
              <w:rPr>
                <w:rFonts w:ascii="Trebuchet MS" w:eastAsia="Calibri" w:hAnsi="Trebuchet MS" w:cs="Arial"/>
                <w:color w:val="000000"/>
              </w:rPr>
              <w:t>it’s</w:t>
            </w:r>
            <w:proofErr w:type="gramEnd"/>
            <w:r w:rsidRPr="006C24FC">
              <w:rPr>
                <w:rFonts w:ascii="Trebuchet MS" w:eastAsia="Calibri" w:hAnsi="Trebuchet MS" w:cs="Arial"/>
                <w:color w:val="000000"/>
              </w:rPr>
              <w:t xml:space="preserve"> entertaining and accessible to lots of people. </w:t>
            </w:r>
            <w:r w:rsidRPr="006C24FC">
              <w:rPr>
                <w:rFonts w:ascii="Trebuchet MS" w:eastAsia="Calibri" w:hAnsi="Trebuchet MS" w:cs="Arial"/>
                <w:b/>
                <w:color w:val="000000"/>
              </w:rPr>
              <w:t>Gary – East</w:t>
            </w:r>
          </w:p>
          <w:p w:rsidR="00B02234" w:rsidRPr="006C24FC" w:rsidRDefault="00B02234" w:rsidP="00A74729">
            <w:pPr>
              <w:rPr>
                <w:rFonts w:ascii="Trebuchet MS" w:hAnsi="Trebuchet MS" w:cs="Arial"/>
              </w:rPr>
            </w:pPr>
            <w:r w:rsidRPr="006C24FC">
              <w:rPr>
                <w:rFonts w:ascii="Trebuchet MS" w:hAnsi="Trebuchet MS" w:cs="Arial"/>
              </w:rPr>
              <w:t xml:space="preserve">‘I don’t really get chance to go into Hull to see bands or theatre. I never have spare money.’ </w:t>
            </w:r>
            <w:r w:rsidRPr="006C24FC">
              <w:rPr>
                <w:rFonts w:ascii="Trebuchet MS" w:hAnsi="Trebuchet MS" w:cs="Arial"/>
                <w:b/>
              </w:rPr>
              <w:t>Kevin – North</w:t>
            </w:r>
          </w:p>
          <w:p w:rsidR="00B02234" w:rsidRPr="006C24FC" w:rsidRDefault="00B02234" w:rsidP="00A74729">
            <w:pPr>
              <w:rPr>
                <w:rFonts w:ascii="Trebuchet MS" w:hAnsi="Trebuchet MS" w:cs="Arial"/>
                <w:b/>
              </w:rPr>
            </w:pPr>
            <w:r w:rsidRPr="006C24FC">
              <w:rPr>
                <w:rFonts w:ascii="Trebuchet MS" w:hAnsi="Trebuchet MS" w:cs="Arial"/>
              </w:rPr>
              <w:t xml:space="preserve"> ‘Circus would be good for all the family.’ </w:t>
            </w:r>
            <w:proofErr w:type="spellStart"/>
            <w:r w:rsidRPr="006C24FC">
              <w:rPr>
                <w:rFonts w:ascii="Trebuchet MS" w:hAnsi="Trebuchet MS" w:cs="Arial"/>
                <w:b/>
              </w:rPr>
              <w:t>Annice</w:t>
            </w:r>
            <w:proofErr w:type="spellEnd"/>
            <w:r w:rsidRPr="006C24FC">
              <w:rPr>
                <w:rFonts w:ascii="Trebuchet MS" w:hAnsi="Trebuchet MS" w:cs="Arial"/>
                <w:b/>
              </w:rPr>
              <w:t xml:space="preserve"> – East</w:t>
            </w:r>
          </w:p>
          <w:p w:rsidR="00B02234" w:rsidRPr="006C24FC" w:rsidRDefault="00B02234" w:rsidP="00A74729">
            <w:pPr>
              <w:rPr>
                <w:rFonts w:ascii="Trebuchet MS" w:hAnsi="Trebuchet MS" w:cs="Arial"/>
                <w:b/>
              </w:rPr>
            </w:pPr>
            <w:r w:rsidRPr="006C24FC">
              <w:rPr>
                <w:rFonts w:ascii="Trebuchet MS" w:hAnsi="Trebuchet MS" w:cs="Arial"/>
              </w:rPr>
              <w:t xml:space="preserve">‘I enjoyed trying new things at Edinburgh Fringe the other year so more open to trying new things, even if I don’t like them! Especially when tickets are quite cheap / less than you’d pay for the theatre.’ </w:t>
            </w:r>
            <w:r w:rsidRPr="006C24FC">
              <w:rPr>
                <w:rFonts w:ascii="Trebuchet MS" w:hAnsi="Trebuchet MS" w:cs="Arial"/>
                <w:b/>
              </w:rPr>
              <w:t>Mac – East</w:t>
            </w:r>
          </w:p>
          <w:p w:rsidR="00B02234" w:rsidRPr="006C24FC" w:rsidRDefault="00B02234" w:rsidP="00A74729">
            <w:pPr>
              <w:rPr>
                <w:rFonts w:ascii="Trebuchet MS" w:hAnsi="Trebuchet MS" w:cs="Arial"/>
              </w:rPr>
            </w:pPr>
            <w:r w:rsidRPr="006C24FC">
              <w:rPr>
                <w:rFonts w:ascii="Trebuchet MS" w:hAnsi="Trebuchet MS" w:cs="Arial"/>
              </w:rPr>
              <w:t xml:space="preserve">‘Romeo and Juliet would be great in our open air theatre, linking to when we teach it.’ </w:t>
            </w:r>
            <w:r w:rsidRPr="006C24FC">
              <w:rPr>
                <w:rFonts w:ascii="Trebuchet MS" w:hAnsi="Trebuchet MS" w:cs="Arial"/>
                <w:b/>
              </w:rPr>
              <w:t xml:space="preserve">Phil / Sue / Amy / Callum / Stacey / Anita / </w:t>
            </w:r>
            <w:proofErr w:type="spellStart"/>
            <w:r w:rsidRPr="006C24FC">
              <w:rPr>
                <w:rFonts w:ascii="Trebuchet MS" w:hAnsi="Trebuchet MS" w:cs="Arial"/>
                <w:b/>
              </w:rPr>
              <w:t>Saj</w:t>
            </w:r>
            <w:proofErr w:type="spellEnd"/>
            <w:r w:rsidRPr="006C24FC">
              <w:rPr>
                <w:rFonts w:ascii="Trebuchet MS" w:hAnsi="Trebuchet MS" w:cs="Arial"/>
                <w:b/>
              </w:rPr>
              <w:t xml:space="preserve"> – North</w:t>
            </w:r>
          </w:p>
          <w:p w:rsidR="00B02234" w:rsidRPr="006C24FC" w:rsidRDefault="00B02234" w:rsidP="00A74729">
            <w:pPr>
              <w:rPr>
                <w:rFonts w:ascii="Trebuchet MS" w:hAnsi="Trebuchet MS" w:cs="Arial"/>
                <w:sz w:val="18"/>
              </w:rPr>
            </w:pPr>
          </w:p>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t>The consultation also indicated what prices people, including on behalf of the wider community / residents in the three identified areas, would be willing to pay for the different artforms highlighted with  people willing to pay –</w:t>
            </w:r>
          </w:p>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numPr>
                <w:ilvl w:val="0"/>
                <w:numId w:val="7"/>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Cabaret</w:t>
            </w:r>
            <w:r w:rsidRPr="006C24FC">
              <w:rPr>
                <w:rFonts w:ascii="Trebuchet MS" w:eastAsia="Times New Roman" w:hAnsi="Trebuchet MS" w:cs="Arial"/>
                <w:color w:val="000000"/>
                <w:lang w:val="x-none" w:eastAsia="x-none"/>
              </w:rPr>
              <w:tab/>
              <w:t>up to £10</w:t>
            </w:r>
          </w:p>
          <w:p w:rsidR="00B02234" w:rsidRPr="006C24FC" w:rsidRDefault="00B02234" w:rsidP="00A74729">
            <w:pPr>
              <w:numPr>
                <w:ilvl w:val="0"/>
                <w:numId w:val="6"/>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Circus</w:t>
            </w:r>
            <w:r w:rsidRPr="006C24FC">
              <w:rPr>
                <w:rFonts w:ascii="Trebuchet MS" w:eastAsia="Times New Roman" w:hAnsi="Trebuchet MS" w:cs="Arial"/>
                <w:color w:val="000000"/>
                <w:lang w:val="x-none" w:eastAsia="x-none"/>
              </w:rPr>
              <w:tab/>
            </w:r>
            <w:proofErr w:type="spellStart"/>
            <w:r w:rsidRPr="006C24FC">
              <w:rPr>
                <w:rFonts w:ascii="Trebuchet MS" w:eastAsia="Times New Roman" w:hAnsi="Trebuchet MS" w:cs="Arial"/>
                <w:color w:val="000000"/>
                <w:lang w:eastAsia="x-none"/>
              </w:rPr>
              <w:t>u</w:t>
            </w:r>
            <w:r w:rsidRPr="006C24FC">
              <w:rPr>
                <w:rFonts w:ascii="Trebuchet MS" w:eastAsia="Times New Roman" w:hAnsi="Trebuchet MS" w:cs="Arial"/>
                <w:color w:val="000000"/>
                <w:lang w:val="x-none" w:eastAsia="x-none"/>
              </w:rPr>
              <w:t>p</w:t>
            </w:r>
            <w:proofErr w:type="spellEnd"/>
            <w:r w:rsidRPr="006C24FC">
              <w:rPr>
                <w:rFonts w:ascii="Trebuchet MS" w:eastAsia="Times New Roman" w:hAnsi="Trebuchet MS" w:cs="Arial"/>
                <w:color w:val="000000"/>
                <w:lang w:val="x-none" w:eastAsia="x-none"/>
              </w:rPr>
              <w:t xml:space="preserve"> to £7</w:t>
            </w:r>
          </w:p>
          <w:p w:rsidR="00B02234" w:rsidRPr="006C24FC" w:rsidRDefault="00B02234" w:rsidP="00A74729">
            <w:pPr>
              <w:numPr>
                <w:ilvl w:val="0"/>
                <w:numId w:val="6"/>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Comedy</w:t>
            </w:r>
            <w:r w:rsidRPr="006C24FC">
              <w:rPr>
                <w:rFonts w:ascii="Trebuchet MS" w:eastAsia="Times New Roman" w:hAnsi="Trebuchet MS" w:cs="Arial"/>
                <w:color w:val="000000"/>
                <w:lang w:val="x-none" w:eastAsia="x-none"/>
              </w:rPr>
              <w:tab/>
              <w:t>£10/£15 – depending on how big a name the act is</w:t>
            </w:r>
          </w:p>
          <w:p w:rsidR="00B02234" w:rsidRPr="006C24FC" w:rsidRDefault="00B02234" w:rsidP="00A74729">
            <w:pPr>
              <w:numPr>
                <w:ilvl w:val="0"/>
                <w:numId w:val="6"/>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Dance</w:t>
            </w:r>
            <w:r w:rsidRPr="006C24FC">
              <w:rPr>
                <w:rFonts w:ascii="Trebuchet MS" w:eastAsia="Times New Roman" w:hAnsi="Trebuchet MS" w:cs="Arial"/>
                <w:color w:val="000000"/>
                <w:lang w:val="x-none" w:eastAsia="x-none"/>
              </w:rPr>
              <w:tab/>
              <w:t>£5</w:t>
            </w:r>
          </w:p>
          <w:p w:rsidR="00B02234" w:rsidRPr="006C24FC" w:rsidRDefault="00B02234" w:rsidP="00A74729">
            <w:pPr>
              <w:numPr>
                <w:ilvl w:val="0"/>
                <w:numId w:val="6"/>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Family</w:t>
            </w:r>
            <w:r w:rsidRPr="006C24FC">
              <w:rPr>
                <w:rFonts w:ascii="Trebuchet MS" w:eastAsia="Times New Roman" w:hAnsi="Trebuchet MS" w:cs="Arial"/>
                <w:color w:val="000000"/>
                <w:lang w:val="x-none" w:eastAsia="x-none"/>
              </w:rPr>
              <w:tab/>
              <w:t>£5</w:t>
            </w:r>
          </w:p>
          <w:p w:rsidR="00B02234" w:rsidRPr="006C24FC" w:rsidRDefault="00B02234" w:rsidP="00A74729">
            <w:pPr>
              <w:numPr>
                <w:ilvl w:val="0"/>
                <w:numId w:val="6"/>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Film</w:t>
            </w:r>
            <w:r w:rsidRPr="006C24FC">
              <w:rPr>
                <w:rFonts w:ascii="Trebuchet MS" w:eastAsia="Times New Roman" w:hAnsi="Trebuchet MS" w:cs="Arial"/>
                <w:color w:val="000000"/>
                <w:lang w:val="x-none" w:eastAsia="x-none"/>
              </w:rPr>
              <w:tab/>
              <w:t>£5</w:t>
            </w:r>
          </w:p>
          <w:p w:rsidR="00B02234" w:rsidRPr="006C24FC" w:rsidRDefault="00B02234" w:rsidP="00A74729">
            <w:pPr>
              <w:numPr>
                <w:ilvl w:val="0"/>
                <w:numId w:val="6"/>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Music</w:t>
            </w:r>
            <w:r w:rsidRPr="006C24FC">
              <w:rPr>
                <w:rFonts w:ascii="Trebuchet MS" w:eastAsia="Times New Roman" w:hAnsi="Trebuchet MS" w:cs="Arial"/>
                <w:color w:val="000000"/>
                <w:lang w:val="x-none" w:eastAsia="x-none"/>
              </w:rPr>
              <w:tab/>
              <w:t>£10/£15 – depending on how big a name the artist is</w:t>
            </w:r>
          </w:p>
          <w:p w:rsidR="00B02234" w:rsidRPr="006C24FC" w:rsidRDefault="00B02234" w:rsidP="00A74729">
            <w:pPr>
              <w:numPr>
                <w:ilvl w:val="0"/>
                <w:numId w:val="6"/>
              </w:numPr>
              <w:spacing w:line="320" w:lineRule="exact"/>
              <w:ind w:left="360"/>
              <w:contextualSpacing/>
              <w:jc w:val="both"/>
              <w:rPr>
                <w:rFonts w:ascii="Trebuchet MS" w:eastAsia="Times New Roman" w:hAnsi="Trebuchet MS" w:cs="Arial"/>
                <w:color w:val="000000"/>
                <w:lang w:val="x-none" w:eastAsia="x-none"/>
              </w:rPr>
            </w:pPr>
            <w:r w:rsidRPr="006C24FC">
              <w:rPr>
                <w:rFonts w:ascii="Trebuchet MS" w:eastAsia="Times New Roman" w:hAnsi="Trebuchet MS" w:cs="Arial"/>
                <w:color w:val="000000"/>
                <w:lang w:val="x-none" w:eastAsia="x-none"/>
              </w:rPr>
              <w:t>Theatre</w:t>
            </w:r>
            <w:r w:rsidRPr="006C24FC">
              <w:rPr>
                <w:rFonts w:ascii="Trebuchet MS" w:eastAsia="Times New Roman" w:hAnsi="Trebuchet MS" w:cs="Arial"/>
                <w:color w:val="000000"/>
                <w:lang w:val="x-none" w:eastAsia="x-none"/>
              </w:rPr>
              <w:tab/>
              <w:t>up to £10</w:t>
            </w:r>
          </w:p>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jc w:val="both"/>
              <w:rPr>
                <w:rFonts w:ascii="Trebuchet MS" w:eastAsia="Calibri" w:hAnsi="Trebuchet MS" w:cs="Arial"/>
                <w:color w:val="000000"/>
              </w:rPr>
            </w:pPr>
            <w:r w:rsidRPr="006C24FC">
              <w:rPr>
                <w:rFonts w:ascii="Trebuchet MS" w:eastAsia="Calibri" w:hAnsi="Trebuchet MS" w:cs="Arial"/>
                <w:color w:val="000000"/>
              </w:rPr>
              <w:t>We also used this as an opportunity to review what choices were made and pick a ‘mystery ticket’ for them to identify a price for, based on an option they steered clear from to test boundaries.</w:t>
            </w:r>
          </w:p>
          <w:p w:rsidR="00B02234" w:rsidRPr="006C24FC" w:rsidRDefault="00B02234" w:rsidP="00A74729">
            <w:pPr>
              <w:jc w:val="both"/>
              <w:rPr>
                <w:rFonts w:ascii="Trebuchet MS" w:eastAsia="Calibri" w:hAnsi="Trebuchet MS" w:cs="Arial"/>
                <w:color w:val="000000"/>
                <w:sz w:val="18"/>
              </w:rPr>
            </w:pP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‘If tickets go above £10, it will exclude people.’ </w:t>
            </w:r>
            <w:r w:rsidRPr="006C24FC">
              <w:rPr>
                <w:rFonts w:ascii="Trebuchet MS" w:eastAsia="Calibri" w:hAnsi="Trebuchet MS" w:cs="Arial"/>
                <w:b/>
                <w:color w:val="000000"/>
              </w:rPr>
              <w:t xml:space="preserve">Phil / Sue / Amy / Callum / Stacey / Anita / </w:t>
            </w:r>
            <w:proofErr w:type="spellStart"/>
            <w:r w:rsidRPr="006C24FC">
              <w:rPr>
                <w:rFonts w:ascii="Trebuchet MS" w:eastAsia="Calibri" w:hAnsi="Trebuchet MS" w:cs="Arial"/>
                <w:b/>
                <w:color w:val="000000"/>
              </w:rPr>
              <w:t>Saj</w:t>
            </w:r>
            <w:proofErr w:type="spellEnd"/>
            <w:r w:rsidRPr="006C24FC">
              <w:rPr>
                <w:rFonts w:ascii="Trebuchet MS" w:eastAsia="Calibri" w:hAnsi="Trebuchet MS" w:cs="Arial"/>
                <w:b/>
                <w:color w:val="000000"/>
              </w:rPr>
              <w:t xml:space="preserve"> – North</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‘If there is more choice over a short period of time you have the same amount of money to spend so tickets need to be cheaper.</w:t>
            </w:r>
            <w:r w:rsidRPr="006C24FC">
              <w:rPr>
                <w:rFonts w:ascii="Trebuchet MS" w:eastAsia="Calibri" w:hAnsi="Trebuchet MS" w:cs="Arial"/>
                <w:color w:val="000000"/>
              </w:rPr>
              <w:br/>
              <w:t xml:space="preserve">Everything is worth a fiver!’ </w:t>
            </w:r>
            <w:r w:rsidRPr="006C24FC">
              <w:rPr>
                <w:rFonts w:ascii="Trebuchet MS" w:eastAsia="Calibri" w:hAnsi="Trebuchet MS" w:cs="Arial"/>
                <w:b/>
                <w:color w:val="000000"/>
              </w:rPr>
              <w:t>Glynis – East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‘If the tickets were cheaper it means we could go and see more rather than having to just pick one or two things.’ </w:t>
            </w:r>
            <w:r w:rsidRPr="006C24FC">
              <w:rPr>
                <w:rFonts w:ascii="Trebuchet MS" w:eastAsia="Calibri" w:hAnsi="Trebuchet MS" w:cs="Arial"/>
                <w:b/>
                <w:color w:val="000000"/>
              </w:rPr>
              <w:t>Caitlyn / Emma / Charlie / Lucy – West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 won’t and don’t go to Hull New Theatre, the tickets are too expensive.’ </w:t>
            </w:r>
            <w:r w:rsidRPr="006C24FC">
              <w:rPr>
                <w:rFonts w:ascii="Trebuchet MS" w:eastAsia="Calibri" w:hAnsi="Trebuchet MS" w:cs="Arial"/>
                <w:b/>
                <w:color w:val="000000"/>
              </w:rPr>
              <w:t>Adam / Jonathan / Angel / Danny / Josh / Vicky / Damian - North / West / East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‘Good idea to hold events in neighbourhoods but needs to be advertised properly with plenty of notice and places other than online to purchase tickets.’ </w:t>
            </w:r>
            <w:r w:rsidRPr="006C24FC">
              <w:rPr>
                <w:rFonts w:ascii="Trebuchet MS" w:eastAsia="Calibri" w:hAnsi="Trebuchet MS" w:cs="Arial"/>
                <w:b/>
                <w:color w:val="000000"/>
              </w:rPr>
              <w:t xml:space="preserve">Sam / Anita / Jane / Ria / Julie / Kerrie / Kay / Helen – East </w:t>
            </w:r>
            <w:r w:rsidRPr="006C24FC">
              <w:rPr>
                <w:rFonts w:ascii="Trebuchet MS" w:eastAsia="Calibri" w:hAnsi="Trebuchet MS" w:cs="Arial"/>
                <w:color w:val="000000"/>
              </w:rPr>
              <w:t>(strong young person focus from this group)</w:t>
            </w:r>
          </w:p>
          <w:p w:rsidR="00B02234" w:rsidRPr="006C24FC" w:rsidRDefault="00B02234" w:rsidP="00A74729">
            <w:pPr>
              <w:rPr>
                <w:rFonts w:ascii="Trebuchet MS" w:eastAsia="Calibri" w:hAnsi="Trebuchet MS" w:cs="Arial"/>
                <w:color w:val="000000"/>
                <w:sz w:val="18"/>
              </w:rPr>
            </w:pP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Discussions during consultation also brought up barriers, including perceived barriers, to the access to arts by residents in the areas identified and by the </w:t>
            </w:r>
            <w:r w:rsidRPr="006C24FC">
              <w:rPr>
                <w:rFonts w:ascii="Trebuchet MS" w:eastAsia="Calibri" w:hAnsi="Trebuchet MS" w:cs="Arial"/>
                <w:color w:val="000000"/>
              </w:rPr>
              <w:lastRenderedPageBreak/>
              <w:t>residents who live in the area. Current barriers identified include –</w:t>
            </w:r>
          </w:p>
          <w:p w:rsidR="00B02234" w:rsidRPr="006C24FC" w:rsidRDefault="00B02234" w:rsidP="00A74729">
            <w:pPr>
              <w:rPr>
                <w:rFonts w:ascii="Trebuchet MS" w:eastAsia="Calibri" w:hAnsi="Trebuchet MS" w:cs="Arial"/>
                <w:color w:val="000000"/>
                <w:sz w:val="18"/>
              </w:rPr>
            </w:pPr>
          </w:p>
          <w:p w:rsidR="00B02234" w:rsidRPr="006C24FC" w:rsidRDefault="00B02234" w:rsidP="00A74729">
            <w:pPr>
              <w:rPr>
                <w:rFonts w:ascii="Trebuchet MS" w:eastAsia="Calibri" w:hAnsi="Trebuchet MS" w:cs="Arial"/>
                <w:b/>
                <w:color w:val="000000"/>
              </w:rPr>
            </w:pPr>
            <w:r w:rsidRPr="006C24FC">
              <w:rPr>
                <w:rFonts w:ascii="Trebuchet MS" w:eastAsia="Calibri" w:hAnsi="Trebuchet MS" w:cs="Arial"/>
                <w:b/>
                <w:color w:val="000000"/>
              </w:rPr>
              <w:t>Lack of understanding towards underrepresented artforms in Hull</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‘Most of the choices were crap.’ </w:t>
            </w:r>
            <w:r w:rsidRPr="006C24FC">
              <w:rPr>
                <w:rFonts w:ascii="Trebuchet MS" w:eastAsia="Calibri" w:hAnsi="Trebuchet MS" w:cs="Arial"/>
                <w:b/>
                <w:color w:val="000000"/>
              </w:rPr>
              <w:t>Fred – West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 don’t get cabaret or dance.’ </w:t>
            </w:r>
            <w:r w:rsidRPr="006C24FC">
              <w:rPr>
                <w:rFonts w:ascii="Trebuchet MS" w:eastAsia="Calibri" w:hAnsi="Trebuchet MS" w:cs="Arial"/>
                <w:b/>
                <w:color w:val="000000"/>
              </w:rPr>
              <w:t>Tim – North</w:t>
            </w:r>
          </w:p>
          <w:p w:rsidR="00B02234" w:rsidRPr="006C24FC" w:rsidRDefault="00B02234" w:rsidP="00A74729">
            <w:pPr>
              <w:rPr>
                <w:rFonts w:ascii="Trebuchet MS" w:eastAsia="Calibri" w:hAnsi="Trebuchet MS" w:cs="Arial"/>
                <w:b/>
                <w:color w:val="000000"/>
                <w:sz w:val="18"/>
              </w:rPr>
            </w:pPr>
          </w:p>
          <w:p w:rsidR="00B02234" w:rsidRPr="006C24FC" w:rsidRDefault="00B02234" w:rsidP="00A74729">
            <w:pPr>
              <w:rPr>
                <w:rFonts w:ascii="Trebuchet MS" w:eastAsia="Calibri" w:hAnsi="Trebuchet MS" w:cs="Arial"/>
                <w:b/>
                <w:color w:val="000000"/>
              </w:rPr>
            </w:pPr>
            <w:r w:rsidRPr="006C24FC">
              <w:rPr>
                <w:rFonts w:ascii="Trebuchet MS" w:eastAsia="Calibri" w:hAnsi="Trebuchet MS" w:cs="Arial"/>
                <w:b/>
                <w:color w:val="000000"/>
              </w:rPr>
              <w:t>Limited accessible transportation – city centre / community</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‘There isn’t a lot going on, you know, on our doorsteps round here.’ </w:t>
            </w:r>
            <w:r w:rsidRPr="006C24FC">
              <w:rPr>
                <w:rFonts w:ascii="Trebuchet MS" w:eastAsia="Calibri" w:hAnsi="Trebuchet MS" w:cs="Arial"/>
                <w:b/>
                <w:color w:val="000000"/>
              </w:rPr>
              <w:t>Karen – North</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 would need to get the bus there and back.’ </w:t>
            </w:r>
            <w:r w:rsidRPr="006C24FC">
              <w:rPr>
                <w:rFonts w:ascii="Trebuchet MS" w:eastAsia="Calibri" w:hAnsi="Trebuchet MS" w:cs="Arial"/>
                <w:b/>
                <w:color w:val="000000"/>
              </w:rPr>
              <w:t>Steve – North</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 don’t like going into town, that’s for young people not families. We have lots of pubs why not liven them up for 2017. No bus from my door to town. Town is rough – show people real Hull.’ </w:t>
            </w:r>
            <w:r w:rsidRPr="006C24FC">
              <w:rPr>
                <w:rFonts w:ascii="Trebuchet MS" w:eastAsia="Calibri" w:hAnsi="Trebuchet MS" w:cs="Arial"/>
                <w:b/>
                <w:color w:val="000000"/>
              </w:rPr>
              <w:t>Andrea – West</w:t>
            </w:r>
          </w:p>
          <w:p w:rsidR="00B02234" w:rsidRPr="006C24FC" w:rsidRDefault="00B02234" w:rsidP="00A74729">
            <w:pPr>
              <w:rPr>
                <w:rFonts w:ascii="Trebuchet MS" w:eastAsia="Calibri" w:hAnsi="Trebuchet MS" w:cs="Arial"/>
                <w:color w:val="000000"/>
                <w:sz w:val="18"/>
              </w:rPr>
            </w:pPr>
          </w:p>
          <w:p w:rsidR="00B02234" w:rsidRPr="006C24FC" w:rsidRDefault="00B02234" w:rsidP="00A74729">
            <w:pPr>
              <w:rPr>
                <w:rFonts w:ascii="Trebuchet MS" w:eastAsia="Calibri" w:hAnsi="Trebuchet MS" w:cs="Arial"/>
                <w:b/>
                <w:color w:val="000000"/>
              </w:rPr>
            </w:pPr>
            <w:r w:rsidRPr="006C24FC">
              <w:rPr>
                <w:rFonts w:ascii="Trebuchet MS" w:eastAsia="Calibri" w:hAnsi="Trebuchet MS" w:cs="Arial"/>
                <w:b/>
                <w:color w:val="000000"/>
              </w:rPr>
              <w:t>Limited financial resources – cost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‘Don’t charge too much, young / unemployed people won’t be able to go.’ </w:t>
            </w:r>
            <w:r w:rsidRPr="006C24FC">
              <w:rPr>
                <w:rFonts w:ascii="Trebuchet MS" w:eastAsia="Calibri" w:hAnsi="Trebuchet MS" w:cs="Arial"/>
                <w:b/>
                <w:color w:val="000000"/>
              </w:rPr>
              <w:t>Adam – East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 never have much spare money so don’t think about arts but would go if near me.’ </w:t>
            </w:r>
            <w:r w:rsidRPr="006C24FC">
              <w:rPr>
                <w:rFonts w:ascii="Trebuchet MS" w:eastAsia="Calibri" w:hAnsi="Trebuchet MS" w:cs="Arial"/>
                <w:b/>
                <w:color w:val="000000"/>
              </w:rPr>
              <w:t>Kev – West</w:t>
            </w:r>
          </w:p>
          <w:p w:rsidR="00B02234" w:rsidRPr="006C24FC" w:rsidRDefault="00B02234" w:rsidP="00A74729">
            <w:pPr>
              <w:rPr>
                <w:rFonts w:ascii="Trebuchet MS" w:eastAsia="Calibri" w:hAnsi="Trebuchet MS" w:cs="Arial"/>
                <w:color w:val="000000"/>
                <w:sz w:val="18"/>
              </w:rPr>
            </w:pPr>
          </w:p>
          <w:p w:rsidR="00B02234" w:rsidRPr="006C24FC" w:rsidRDefault="00B02234" w:rsidP="00A74729">
            <w:pPr>
              <w:rPr>
                <w:rFonts w:ascii="Trebuchet MS" w:eastAsia="Calibri" w:hAnsi="Trebuchet MS" w:cs="Arial"/>
                <w:b/>
                <w:color w:val="000000"/>
              </w:rPr>
            </w:pPr>
            <w:r w:rsidRPr="006C24FC">
              <w:rPr>
                <w:rFonts w:ascii="Trebuchet MS" w:eastAsia="Calibri" w:hAnsi="Trebuchet MS" w:cs="Arial"/>
                <w:b/>
                <w:color w:val="000000"/>
              </w:rPr>
              <w:t>Turning people on to culture – opportunities to develop</w:t>
            </w:r>
          </w:p>
          <w:p w:rsidR="00B02234" w:rsidRPr="006C24FC" w:rsidRDefault="00B02234" w:rsidP="00A74729">
            <w:pPr>
              <w:rPr>
                <w:rFonts w:ascii="Trebuchet MS" w:eastAsia="Calibri" w:hAnsi="Trebuchet MS" w:cs="Arial"/>
                <w:color w:val="000000"/>
                <w:sz w:val="18"/>
              </w:rPr>
            </w:pP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Although some of the people we spoke to don’t currently have an appreciation for some of the </w:t>
            </w:r>
            <w:proofErr w:type="gramStart"/>
            <w:r w:rsidRPr="006C24FC">
              <w:rPr>
                <w:rFonts w:ascii="Trebuchet MS" w:eastAsia="Calibri" w:hAnsi="Trebuchet MS" w:cs="Arial"/>
                <w:color w:val="000000"/>
              </w:rPr>
              <w:t>artforms, that</w:t>
            </w:r>
            <w:proofErr w:type="gramEnd"/>
            <w:r w:rsidRPr="006C24FC">
              <w:rPr>
                <w:rFonts w:ascii="Trebuchet MS" w:eastAsia="Calibri" w:hAnsi="Trebuchet MS" w:cs="Arial"/>
                <w:color w:val="000000"/>
              </w:rPr>
              <w:t xml:space="preserve"> was to be expected because of the cultural landscape Hull finds itself in. But the real positive to come out of the consultation was the responses for some of the artforms currently underrepresented in Hull and the initial response to different, which the NNT certainly is.</w:t>
            </w:r>
          </w:p>
          <w:p w:rsidR="00B02234" w:rsidRPr="006C24FC" w:rsidRDefault="00B02234" w:rsidP="00A74729">
            <w:pPr>
              <w:rPr>
                <w:rFonts w:ascii="Trebuchet MS" w:eastAsia="Calibri" w:hAnsi="Trebuchet MS" w:cs="Arial"/>
                <w:b/>
                <w:color w:val="000000"/>
                <w:sz w:val="18"/>
              </w:rPr>
            </w:pP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 tend not to appreciate dance but the shows you’ve suggested sound interesting so I’d give it a try.’ </w:t>
            </w:r>
            <w:r w:rsidRPr="006C24FC">
              <w:rPr>
                <w:rFonts w:ascii="Trebuchet MS" w:eastAsia="Calibri" w:hAnsi="Trebuchet MS" w:cs="Arial"/>
                <w:b/>
                <w:color w:val="000000"/>
              </w:rPr>
              <w:t>Julie – East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‘I picked cabaret because I saw a programme on TV about men in clubs in London dressing up as women.’ </w:t>
            </w:r>
            <w:r w:rsidRPr="006C24FC">
              <w:rPr>
                <w:rFonts w:ascii="Trebuchet MS" w:eastAsia="Calibri" w:hAnsi="Trebuchet MS" w:cs="Arial"/>
                <w:b/>
                <w:color w:val="000000"/>
              </w:rPr>
              <w:t>Libor / Magda – East</w:t>
            </w:r>
          </w:p>
          <w:p w:rsidR="00B02234" w:rsidRPr="006C24FC" w:rsidRDefault="00B02234" w:rsidP="00A74729">
            <w:pPr>
              <w:rPr>
                <w:rFonts w:ascii="Trebuchet MS" w:eastAsia="Calibri" w:hAnsi="Trebuchet MS" w:cs="Arial"/>
                <w:color w:val="000000"/>
              </w:rPr>
            </w:pPr>
            <w:r w:rsidRPr="006C24FC">
              <w:rPr>
                <w:rFonts w:ascii="Trebuchet MS" w:eastAsia="Calibri" w:hAnsi="Trebuchet MS" w:cs="Arial"/>
                <w:color w:val="000000"/>
              </w:rPr>
              <w:t xml:space="preserve">‘Don’t get chance to see stuff it’s usually too expensive and in town or marina, I want it to be local – East Park would be great for me and my family.’ </w:t>
            </w:r>
            <w:r w:rsidRPr="006C24FC">
              <w:rPr>
                <w:rFonts w:ascii="Trebuchet MS" w:eastAsia="Calibri" w:hAnsi="Trebuchet MS" w:cs="Arial"/>
                <w:b/>
                <w:color w:val="000000"/>
              </w:rPr>
              <w:t>Gary – East</w:t>
            </w:r>
          </w:p>
          <w:p w:rsidR="00B02234" w:rsidRPr="006C24FC" w:rsidRDefault="00B02234" w:rsidP="00A74729">
            <w:pPr>
              <w:rPr>
                <w:rFonts w:ascii="Trebuchet MS" w:eastAsia="Calibri" w:hAnsi="Trebuchet MS" w:cs="Arial"/>
                <w:b/>
                <w:color w:val="000000"/>
              </w:rPr>
            </w:pPr>
            <w:r w:rsidRPr="006C24FC">
              <w:rPr>
                <w:rFonts w:ascii="Trebuchet MS" w:eastAsia="Calibri" w:hAnsi="Trebuchet MS" w:cs="Arial"/>
                <w:color w:val="000000"/>
              </w:rPr>
              <w:t xml:space="preserve">‘People like world music – they just don’t know they do – mix things up.’ </w:t>
            </w:r>
            <w:r w:rsidRPr="006C24FC">
              <w:rPr>
                <w:rFonts w:ascii="Trebuchet MS" w:eastAsia="Calibri" w:hAnsi="Trebuchet MS" w:cs="Arial"/>
                <w:b/>
                <w:color w:val="000000"/>
              </w:rPr>
              <w:t>Kevin – North</w:t>
            </w:r>
          </w:p>
          <w:p w:rsidR="00B02234" w:rsidRPr="006C24FC" w:rsidRDefault="00B02234" w:rsidP="00A74729">
            <w:pPr>
              <w:rPr>
                <w:rFonts w:ascii="Trebuchet MS" w:hAnsi="Trebuchet MS"/>
                <w:sz w:val="18"/>
              </w:rPr>
            </w:pPr>
            <w:r w:rsidRPr="006C24FC">
              <w:rPr>
                <w:rFonts w:ascii="Trebuchet MS" w:hAnsi="Trebuchet MS"/>
              </w:rPr>
              <w:t xml:space="preserve">‘Everyone should see classical music at some point in their life.’ </w:t>
            </w:r>
            <w:r w:rsidRPr="006C24FC">
              <w:rPr>
                <w:rFonts w:ascii="Trebuchet MS" w:hAnsi="Trebuchet MS"/>
                <w:b/>
              </w:rPr>
              <w:t>Tony – East</w:t>
            </w:r>
            <w:r w:rsidRPr="006C24FC">
              <w:rPr>
                <w:rFonts w:ascii="Trebuchet MS" w:hAnsi="Trebuchet MS"/>
                <w:b/>
              </w:rPr>
              <w:br/>
            </w:r>
          </w:p>
        </w:tc>
      </w:tr>
      <w:tr w:rsidR="00B02234" w:rsidRPr="006C24FC" w:rsidTr="00A74729">
        <w:tc>
          <w:tcPr>
            <w:tcW w:w="15614" w:type="dxa"/>
            <w:tcBorders>
              <w:top w:val="single" w:sz="4" w:space="0" w:color="auto"/>
            </w:tcBorders>
          </w:tcPr>
          <w:p w:rsidR="00B02234" w:rsidRPr="006C24FC" w:rsidRDefault="00B02234" w:rsidP="00A74729">
            <w:pPr>
              <w:rPr>
                <w:rFonts w:ascii="Trebuchet MS" w:hAnsi="Trebuchet MS" w:cs="Arial"/>
                <w:b/>
              </w:rPr>
            </w:pPr>
            <w:r w:rsidRPr="006C24FC">
              <w:rPr>
                <w:rFonts w:ascii="Trebuchet MS" w:hAnsi="Trebuchet MS" w:cs="Arial"/>
                <w:b/>
              </w:rPr>
              <w:lastRenderedPageBreak/>
              <w:t>Audience Development approach:</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Through a coordinated marketing and audience development plan, personal and face-to-face contact will have much more of an impact and lasting legacy which will be built on and strengthened throughout the project and beyond.</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Each festival represents an opportunity to build on the success of the last and address any new found barriers as the project progresses.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On-going work to understand why residents are less engaged with art / culture and what barriers, or perceived barriers, there are to getting involved with Hull 2017 and art / culture in general will play a huge part in how Hull as a city can start to overcome and address these barriers. These barriers include –</w:t>
            </w:r>
          </w:p>
          <w:p w:rsidR="00B02234" w:rsidRPr="006C24FC" w:rsidRDefault="00B02234" w:rsidP="00A74729">
            <w:pPr>
              <w:rPr>
                <w:rFonts w:ascii="Trebuchet MS" w:hAnsi="Trebuchet MS" w:cs="Arial"/>
              </w:rPr>
            </w:pPr>
          </w:p>
          <w:p w:rsidR="00B02234" w:rsidRPr="006C24FC" w:rsidRDefault="00B02234" w:rsidP="00A74729">
            <w:pPr>
              <w:pStyle w:val="ListParagraph"/>
              <w:numPr>
                <w:ilvl w:val="0"/>
                <w:numId w:val="20"/>
              </w:numPr>
              <w:rPr>
                <w:rFonts w:ascii="Trebuchet MS" w:hAnsi="Trebuchet MS" w:cs="Arial"/>
              </w:rPr>
            </w:pPr>
            <w:r w:rsidRPr="006C24FC">
              <w:rPr>
                <w:rFonts w:ascii="Trebuchet MS" w:hAnsi="Trebuchet MS" w:cs="Arial"/>
              </w:rPr>
              <w:t>Mobility / transport</w:t>
            </w:r>
          </w:p>
          <w:p w:rsidR="00B02234" w:rsidRPr="006C24FC" w:rsidRDefault="00B02234" w:rsidP="00A74729">
            <w:pPr>
              <w:pStyle w:val="ListParagraph"/>
              <w:numPr>
                <w:ilvl w:val="0"/>
                <w:numId w:val="20"/>
              </w:numPr>
              <w:rPr>
                <w:rFonts w:ascii="Trebuchet MS" w:hAnsi="Trebuchet MS" w:cs="Arial"/>
              </w:rPr>
            </w:pPr>
            <w:r w:rsidRPr="006C24FC">
              <w:rPr>
                <w:rFonts w:ascii="Trebuchet MS" w:hAnsi="Trebuchet MS" w:cs="Arial"/>
              </w:rPr>
              <w:t>financial implications</w:t>
            </w:r>
          </w:p>
          <w:p w:rsidR="00B02234" w:rsidRPr="006C24FC" w:rsidRDefault="00B02234" w:rsidP="00A74729">
            <w:pPr>
              <w:pStyle w:val="ListParagraph"/>
              <w:numPr>
                <w:ilvl w:val="0"/>
                <w:numId w:val="20"/>
              </w:numPr>
              <w:rPr>
                <w:rFonts w:ascii="Trebuchet MS" w:hAnsi="Trebuchet MS" w:cs="Arial"/>
              </w:rPr>
            </w:pPr>
            <w:r w:rsidRPr="006C24FC">
              <w:rPr>
                <w:rFonts w:ascii="Trebuchet MS" w:hAnsi="Trebuchet MS" w:cs="Arial"/>
              </w:rPr>
              <w:t>understanding of lesser represented artforms in the city (at present)</w:t>
            </w:r>
          </w:p>
          <w:p w:rsidR="00B02234" w:rsidRPr="006C24FC" w:rsidRDefault="00B02234" w:rsidP="00A74729">
            <w:pPr>
              <w:pStyle w:val="ListParagraph"/>
              <w:numPr>
                <w:ilvl w:val="0"/>
                <w:numId w:val="20"/>
              </w:numPr>
              <w:rPr>
                <w:rFonts w:ascii="Trebuchet MS" w:hAnsi="Trebuchet MS" w:cs="Arial"/>
              </w:rPr>
            </w:pPr>
            <w:r w:rsidRPr="006C24FC">
              <w:rPr>
                <w:rFonts w:ascii="Trebuchet MS" w:hAnsi="Trebuchet MS" w:cs="Arial"/>
              </w:rPr>
              <w:lastRenderedPageBreak/>
              <w:t>access or lack of access to marketing channels (i.e. digital) to make sure communications are reaching residents of the city</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Speaking to and working with residents across the city through community engagement (community organisations / champions identified) and partnerships with venues, the audience engagement strategy works alongside audience development with legacy in mind for the citywide cultural landscape beyond 2017. Audience engagement work has already started with residents in the city who are currently more disengaged with art and culture. This work covers opportunities to get involved from being an audience member or participant and is in collaboration with volunteer engagement and the education programme.</w:t>
            </w:r>
          </w:p>
          <w:p w:rsidR="00B02234" w:rsidRPr="006C24FC" w:rsidRDefault="00B02234" w:rsidP="00A74729">
            <w:pPr>
              <w:rPr>
                <w:rFonts w:ascii="Trebuchet MS" w:hAnsi="Trebuchet MS" w:cs="Arial"/>
              </w:rPr>
            </w:pPr>
            <w:r w:rsidRPr="006C24FC">
              <w:rPr>
                <w:rFonts w:ascii="Trebuchet MS" w:hAnsi="Trebuchet MS" w:cs="Arial"/>
              </w:rPr>
              <w:t>For each neighbourhood network we will build relationships with key community ambassadors to encourage attendance by word of mouth to build strong and long lasting advocates to build local audiences. Amongst these ambassadors will be -</w:t>
            </w:r>
          </w:p>
          <w:p w:rsidR="00B02234" w:rsidRPr="006C24FC" w:rsidRDefault="00B02234" w:rsidP="00A74729">
            <w:pPr>
              <w:rPr>
                <w:rFonts w:ascii="Trebuchet MS" w:hAnsi="Trebuchet MS" w:cs="Arial"/>
                <w:sz w:val="18"/>
              </w:rPr>
            </w:pPr>
          </w:p>
          <w:p w:rsidR="00B02234" w:rsidRPr="006C24FC" w:rsidRDefault="00B02234" w:rsidP="00A74729">
            <w:pPr>
              <w:pStyle w:val="ListParagraph"/>
              <w:numPr>
                <w:ilvl w:val="0"/>
                <w:numId w:val="22"/>
              </w:numPr>
              <w:rPr>
                <w:rFonts w:ascii="Trebuchet MS" w:hAnsi="Trebuchet MS" w:cs="Arial"/>
              </w:rPr>
            </w:pPr>
            <w:r w:rsidRPr="006C24FC">
              <w:rPr>
                <w:rFonts w:ascii="Trebuchet MS" w:hAnsi="Trebuchet MS" w:cs="Arial"/>
              </w:rPr>
              <w:t>shopkeepers</w:t>
            </w:r>
          </w:p>
          <w:p w:rsidR="00B02234" w:rsidRPr="006C24FC" w:rsidRDefault="00B02234" w:rsidP="00A74729">
            <w:pPr>
              <w:pStyle w:val="ListParagraph"/>
              <w:numPr>
                <w:ilvl w:val="0"/>
                <w:numId w:val="22"/>
              </w:numPr>
              <w:rPr>
                <w:rFonts w:ascii="Trebuchet MS" w:hAnsi="Trebuchet MS" w:cs="Arial"/>
              </w:rPr>
            </w:pPr>
            <w:r w:rsidRPr="006C24FC">
              <w:rPr>
                <w:rFonts w:ascii="Trebuchet MS" w:hAnsi="Trebuchet MS" w:cs="Arial"/>
              </w:rPr>
              <w:t>pub landlords</w:t>
            </w:r>
          </w:p>
          <w:p w:rsidR="00B02234" w:rsidRPr="006C24FC" w:rsidRDefault="00B02234" w:rsidP="00A74729">
            <w:pPr>
              <w:pStyle w:val="ListParagraph"/>
              <w:numPr>
                <w:ilvl w:val="0"/>
                <w:numId w:val="22"/>
              </w:numPr>
              <w:rPr>
                <w:rFonts w:ascii="Trebuchet MS" w:hAnsi="Trebuchet MS" w:cs="Arial"/>
              </w:rPr>
            </w:pPr>
            <w:r w:rsidRPr="006C24FC">
              <w:rPr>
                <w:rFonts w:ascii="Trebuchet MS" w:hAnsi="Trebuchet MS" w:cs="Arial"/>
              </w:rPr>
              <w:t>hair dressers</w:t>
            </w:r>
          </w:p>
          <w:p w:rsidR="00B02234" w:rsidRPr="006C24FC" w:rsidRDefault="00B02234" w:rsidP="00A74729">
            <w:pPr>
              <w:pStyle w:val="ListParagraph"/>
              <w:numPr>
                <w:ilvl w:val="0"/>
                <w:numId w:val="22"/>
              </w:numPr>
              <w:rPr>
                <w:rFonts w:ascii="Trebuchet MS" w:hAnsi="Trebuchet MS" w:cs="Arial"/>
              </w:rPr>
            </w:pPr>
            <w:r w:rsidRPr="006C24FC">
              <w:rPr>
                <w:rFonts w:ascii="Trebuchet MS" w:hAnsi="Trebuchet MS" w:cs="Arial"/>
              </w:rPr>
              <w:t>front line staff who work in the communities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This project will have the community at its heart, engaging with – </w:t>
            </w:r>
          </w:p>
          <w:p w:rsidR="00B02234" w:rsidRPr="006C24FC" w:rsidRDefault="00B02234" w:rsidP="00A74729">
            <w:pPr>
              <w:rPr>
                <w:rFonts w:ascii="Trebuchet MS" w:hAnsi="Trebuchet MS" w:cs="Arial"/>
                <w:sz w:val="18"/>
              </w:rPr>
            </w:pPr>
          </w:p>
          <w:p w:rsidR="00B02234" w:rsidRPr="006C24FC" w:rsidRDefault="00B02234" w:rsidP="00A74729">
            <w:pPr>
              <w:pStyle w:val="ListParagraph"/>
              <w:numPr>
                <w:ilvl w:val="0"/>
                <w:numId w:val="23"/>
              </w:numPr>
              <w:rPr>
                <w:rFonts w:ascii="Trebuchet MS" w:hAnsi="Trebuchet MS" w:cs="Arial"/>
              </w:rPr>
            </w:pPr>
            <w:r w:rsidRPr="006C24FC">
              <w:rPr>
                <w:rFonts w:ascii="Trebuchet MS" w:hAnsi="Trebuchet MS" w:cs="Arial"/>
              </w:rPr>
              <w:t>local arts organisations</w:t>
            </w:r>
          </w:p>
          <w:p w:rsidR="00B02234" w:rsidRPr="006C24FC" w:rsidRDefault="00B02234" w:rsidP="00A74729">
            <w:pPr>
              <w:pStyle w:val="ListParagraph"/>
              <w:numPr>
                <w:ilvl w:val="0"/>
                <w:numId w:val="23"/>
              </w:numPr>
              <w:rPr>
                <w:rFonts w:ascii="Trebuchet MS" w:hAnsi="Trebuchet MS" w:cs="Arial"/>
              </w:rPr>
            </w:pPr>
            <w:r w:rsidRPr="006C24FC">
              <w:rPr>
                <w:rFonts w:ascii="Trebuchet MS" w:hAnsi="Trebuchet MS" w:cs="Arial"/>
              </w:rPr>
              <w:t>schools and colleges</w:t>
            </w:r>
          </w:p>
          <w:p w:rsidR="00B02234" w:rsidRPr="006C24FC" w:rsidRDefault="00B02234" w:rsidP="00A74729">
            <w:pPr>
              <w:pStyle w:val="ListParagraph"/>
              <w:numPr>
                <w:ilvl w:val="0"/>
                <w:numId w:val="23"/>
              </w:numPr>
              <w:rPr>
                <w:rFonts w:ascii="Trebuchet MS" w:hAnsi="Trebuchet MS" w:cs="Arial"/>
              </w:rPr>
            </w:pPr>
            <w:r w:rsidRPr="006C24FC">
              <w:rPr>
                <w:rFonts w:ascii="Trebuchet MS" w:hAnsi="Trebuchet MS" w:cs="Arial"/>
              </w:rPr>
              <w:t>charities based in the areas</w:t>
            </w:r>
          </w:p>
          <w:p w:rsidR="00B02234" w:rsidRPr="006C24FC" w:rsidRDefault="00B02234" w:rsidP="00A74729">
            <w:pPr>
              <w:pStyle w:val="ListParagraph"/>
              <w:numPr>
                <w:ilvl w:val="0"/>
                <w:numId w:val="23"/>
              </w:numPr>
              <w:rPr>
                <w:rFonts w:ascii="Trebuchet MS" w:hAnsi="Trebuchet MS" w:cs="Arial"/>
              </w:rPr>
            </w:pPr>
            <w:r w:rsidRPr="006C24FC">
              <w:rPr>
                <w:rFonts w:ascii="Trebuchet MS" w:hAnsi="Trebuchet MS" w:cs="Arial"/>
              </w:rPr>
              <w:t>community organisations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They will each play a key role in the delivery of each festival and provide ‘</w:t>
            </w:r>
            <w:proofErr w:type="gramStart"/>
            <w:r w:rsidRPr="006C24FC">
              <w:rPr>
                <w:rFonts w:ascii="Trebuchet MS" w:hAnsi="Trebuchet MS" w:cs="Arial"/>
              </w:rPr>
              <w:t>ins’</w:t>
            </w:r>
            <w:proofErr w:type="gramEnd"/>
            <w:r w:rsidRPr="006C24FC">
              <w:rPr>
                <w:rFonts w:ascii="Trebuchet MS" w:hAnsi="Trebuchet MS" w:cs="Arial"/>
              </w:rPr>
              <w:t xml:space="preserve"> to engaging with customers and users of their services.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The level of support given to each neighbourhood will vary depending on the strength of existing networks in the areas identified. The message from the schools during the consultation is that they were designed to look beyond their primary role as a school but have been unable to connect to the wider community outside of their relationships with residents who have children there or part of the wider family that does. Other venues which are more widely accessible are already acting as community hubs in their areas, engaging with their wider community but do not have the high quality work NNT will deliver, so whilst already engaging really constructively with audiences, not in the way that NNT will through introducing artforms and creating demand that does not currently exist.</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We are mindful that for some audiences it may be their first experience of certain artforms, therefore the format of venues will be determined in dialogue with venues, through our project management structure, to ensure that the programme is presented in way that engages and encourages further participation in future festivals, with Hull 2017 events and with arts and culture more generally in the city.</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Hull 2017 has established an overarching audience engagement plan and has delivered a tailored plan as part of this project to ensure that this plan is ultimately owned by each venue to ensure their continued sustainability as a touring venue. The audience plan is driven by consultation carried out for the project and also the wider community consultation getting undertaken, backed with (limited) evidence from Audience Finder and wider research and analysis from Hull 2017 and our partners Hull City Council.</w:t>
            </w:r>
          </w:p>
          <w:p w:rsidR="00B635A9" w:rsidRPr="006C24FC" w:rsidRDefault="00B635A9" w:rsidP="00A74729">
            <w:pPr>
              <w:rPr>
                <w:rFonts w:ascii="Trebuchet MS" w:hAnsi="Trebuchet MS" w:cs="Arial"/>
              </w:rPr>
            </w:pPr>
          </w:p>
          <w:p w:rsidR="00B02234" w:rsidRPr="006C24FC" w:rsidRDefault="00B02234" w:rsidP="00A74729">
            <w:pPr>
              <w:rPr>
                <w:rFonts w:ascii="Trebuchet MS" w:hAnsi="Trebuchet MS" w:cs="Arial"/>
              </w:rPr>
            </w:pPr>
            <w:r w:rsidRPr="006C24FC">
              <w:rPr>
                <w:rFonts w:ascii="Trebuchet MS" w:hAnsi="Trebuchet MS" w:cs="Arial"/>
              </w:rPr>
              <w:t xml:space="preserve">We have assessed demographic information for the neighbourhoods where the festivals will take place and where possible, obtained information regarding </w:t>
            </w:r>
            <w:r w:rsidRPr="006C24FC">
              <w:rPr>
                <w:rFonts w:ascii="Trebuchet MS" w:hAnsi="Trebuchet MS" w:cs="Arial"/>
              </w:rPr>
              <w:lastRenderedPageBreak/>
              <w:t xml:space="preserve">present and potential audiences and key factors which influence visiting patterns or indeed barriers preventing audiences participating. These conversations will enable a collaborative approach to audience development to continue and expand throughout the lifetime of the project. The audience development plan will be owned by the NNT project team and the local programme network made up of each venue team, albeit with Hull 2017 as the </w:t>
            </w:r>
            <w:proofErr w:type="gramStart"/>
            <w:r w:rsidRPr="006C24FC">
              <w:rPr>
                <w:rFonts w:ascii="Trebuchet MS" w:hAnsi="Trebuchet MS" w:cs="Arial"/>
              </w:rPr>
              <w:t>accountable</w:t>
            </w:r>
            <w:proofErr w:type="gramEnd"/>
            <w:r w:rsidRPr="006C24FC">
              <w:rPr>
                <w:rFonts w:ascii="Trebuchet MS" w:hAnsi="Trebuchet MS" w:cs="Arial"/>
              </w:rPr>
              <w:t xml:space="preserve"> body for the project in line with this application. The venues, their staff and volunteers will be involved in implementation to ensure that capacity is built in each neighbourhood to both deliver events and engage with audiences for the lifetime of the project and for the longer term running of the venues.</w:t>
            </w:r>
          </w:p>
          <w:p w:rsidR="00B02234" w:rsidRPr="006C24FC" w:rsidRDefault="00B02234" w:rsidP="00A74729">
            <w:pPr>
              <w:rPr>
                <w:rFonts w:ascii="Trebuchet MS" w:hAnsi="Trebuchet MS" w:cs="Arial"/>
                <w:sz w:val="20"/>
              </w:rPr>
            </w:pPr>
          </w:p>
          <w:p w:rsidR="00B02234" w:rsidRPr="006C24FC" w:rsidRDefault="00B02234" w:rsidP="00A74729">
            <w:pPr>
              <w:rPr>
                <w:rFonts w:ascii="Trebuchet MS" w:hAnsi="Trebuchet MS" w:cs="Arial"/>
              </w:rPr>
            </w:pPr>
            <w:r w:rsidRPr="006C24FC">
              <w:rPr>
                <w:rFonts w:ascii="Trebuchet MS" w:hAnsi="Trebuchet MS" w:cs="Arial"/>
              </w:rPr>
              <w:t>Due to limited access and use of city centre venues, at present, NNT provides an opportunity to introduce potential audiences to new artforms at affordable and accessible prices at venues within their communities. With the longer-term view that audiences engaged with through this project will become audience members at other venues, including city centre venues in the future, creating more demand for such artforms across the city as part of the wider audience development strategy.</w:t>
            </w:r>
          </w:p>
          <w:p w:rsidR="00B02234" w:rsidRPr="006C24FC" w:rsidRDefault="00B02234" w:rsidP="00A74729">
            <w:pPr>
              <w:rPr>
                <w:rFonts w:ascii="Trebuchet MS" w:hAnsi="Trebuchet MS" w:cs="Arial"/>
                <w:sz w:val="20"/>
              </w:rPr>
            </w:pPr>
          </w:p>
        </w:tc>
      </w:tr>
      <w:tr w:rsidR="00B02234" w:rsidRPr="006C24FC" w:rsidTr="00A74729">
        <w:tc>
          <w:tcPr>
            <w:tcW w:w="15614" w:type="dxa"/>
            <w:tcBorders>
              <w:top w:val="single" w:sz="4" w:space="0" w:color="auto"/>
            </w:tcBorders>
          </w:tcPr>
          <w:p w:rsidR="00B02234" w:rsidRPr="006C24FC" w:rsidRDefault="00B02234" w:rsidP="00A74729">
            <w:pPr>
              <w:rPr>
                <w:rFonts w:ascii="Trebuchet MS" w:hAnsi="Trebuchet MS" w:cs="Arial"/>
                <w:b/>
              </w:rPr>
            </w:pPr>
            <w:r w:rsidRPr="006C24FC">
              <w:rPr>
                <w:rFonts w:ascii="Trebuchet MS" w:hAnsi="Trebuchet MS" w:cs="Arial"/>
                <w:b/>
              </w:rPr>
              <w:lastRenderedPageBreak/>
              <w:t>Partnership working:</w:t>
            </w:r>
          </w:p>
          <w:p w:rsidR="00B02234" w:rsidRPr="006C24FC" w:rsidRDefault="00B02234" w:rsidP="00A74729">
            <w:pPr>
              <w:rPr>
                <w:rFonts w:ascii="Trebuchet MS" w:hAnsi="Trebuchet MS" w:cs="Arial"/>
                <w:sz w:val="20"/>
              </w:rPr>
            </w:pPr>
          </w:p>
          <w:p w:rsidR="00B02234" w:rsidRPr="006C24FC" w:rsidRDefault="00B02234" w:rsidP="00A74729">
            <w:pPr>
              <w:rPr>
                <w:rFonts w:ascii="Trebuchet MS" w:hAnsi="Trebuchet MS" w:cs="Arial"/>
              </w:rPr>
            </w:pPr>
            <w:r w:rsidRPr="006C24FC">
              <w:rPr>
                <w:rFonts w:ascii="Trebuchet MS" w:hAnsi="Trebuchet MS" w:cs="Arial"/>
              </w:rPr>
              <w:t xml:space="preserve">In order to achieve the aims and objectives of NNT, partnership working will be </w:t>
            </w:r>
            <w:proofErr w:type="gramStart"/>
            <w:r w:rsidRPr="006C24FC">
              <w:rPr>
                <w:rFonts w:ascii="Trebuchet MS" w:hAnsi="Trebuchet MS" w:cs="Arial"/>
              </w:rPr>
              <w:t>key</w:t>
            </w:r>
            <w:proofErr w:type="gramEnd"/>
            <w:r w:rsidRPr="006C24FC">
              <w:rPr>
                <w:rFonts w:ascii="Trebuchet MS" w:hAnsi="Trebuchet MS" w:cs="Arial"/>
              </w:rPr>
              <w:t xml:space="preserve"> to its overall and continued success. Working with partners beyond the venues themselves, building on connections and relationships with groups and organisations we are already having conversations with will support and magnify the marketing and audience development work. These groups and organisations will include – </w:t>
            </w:r>
          </w:p>
          <w:p w:rsidR="00B02234" w:rsidRPr="006C24FC" w:rsidRDefault="00B02234" w:rsidP="00A74729">
            <w:pPr>
              <w:rPr>
                <w:rFonts w:ascii="Trebuchet MS" w:hAnsi="Trebuchet MS" w:cs="Arial"/>
                <w:sz w:val="20"/>
              </w:rPr>
            </w:pPr>
          </w:p>
          <w:p w:rsidR="00B02234" w:rsidRPr="006C24FC" w:rsidRDefault="00B02234" w:rsidP="00A74729">
            <w:pPr>
              <w:pStyle w:val="ListParagraph"/>
              <w:numPr>
                <w:ilvl w:val="0"/>
                <w:numId w:val="21"/>
              </w:numPr>
              <w:rPr>
                <w:rFonts w:ascii="Trebuchet MS" w:hAnsi="Trebuchet MS" w:cs="Arial"/>
              </w:rPr>
            </w:pPr>
            <w:r w:rsidRPr="006C24FC">
              <w:rPr>
                <w:rFonts w:ascii="Trebuchet MS" w:hAnsi="Trebuchet MS" w:cs="Arial"/>
              </w:rPr>
              <w:t>community organisations in each of the three areas</w:t>
            </w:r>
          </w:p>
          <w:p w:rsidR="00B02234" w:rsidRPr="006C24FC" w:rsidRDefault="00B02234" w:rsidP="00A74729">
            <w:pPr>
              <w:pStyle w:val="ListParagraph"/>
              <w:numPr>
                <w:ilvl w:val="0"/>
                <w:numId w:val="21"/>
              </w:numPr>
              <w:rPr>
                <w:rFonts w:ascii="Trebuchet MS" w:hAnsi="Trebuchet MS" w:cs="Arial"/>
              </w:rPr>
            </w:pPr>
            <w:r w:rsidRPr="006C24FC">
              <w:rPr>
                <w:rFonts w:ascii="Trebuchet MS" w:hAnsi="Trebuchet MS" w:cs="Arial"/>
              </w:rPr>
              <w:t>Hull City Council’s three Locality Teams (who are based in communities across Hull)</w:t>
            </w:r>
          </w:p>
          <w:p w:rsidR="00B02234" w:rsidRPr="006C24FC" w:rsidRDefault="00B02234" w:rsidP="00A74729">
            <w:pPr>
              <w:pStyle w:val="ListParagraph"/>
              <w:numPr>
                <w:ilvl w:val="0"/>
                <w:numId w:val="21"/>
              </w:numPr>
              <w:rPr>
                <w:rFonts w:ascii="Trebuchet MS" w:hAnsi="Trebuchet MS" w:cs="Arial"/>
              </w:rPr>
            </w:pPr>
            <w:r w:rsidRPr="006C24FC">
              <w:rPr>
                <w:rFonts w:ascii="Trebuchet MS" w:hAnsi="Trebuchet MS" w:cs="Arial"/>
              </w:rPr>
              <w:t>Libraries</w:t>
            </w:r>
          </w:p>
          <w:p w:rsidR="00B02234" w:rsidRPr="006C24FC" w:rsidRDefault="00B02234" w:rsidP="00A74729">
            <w:pPr>
              <w:pStyle w:val="ListParagraph"/>
              <w:numPr>
                <w:ilvl w:val="0"/>
                <w:numId w:val="21"/>
              </w:numPr>
              <w:rPr>
                <w:rFonts w:ascii="Trebuchet MS" w:hAnsi="Trebuchet MS" w:cs="Arial"/>
              </w:rPr>
            </w:pPr>
            <w:r w:rsidRPr="006C24FC">
              <w:rPr>
                <w:rFonts w:ascii="Trebuchet MS" w:hAnsi="Trebuchet MS" w:cs="Arial"/>
              </w:rPr>
              <w:t>Customer Service Centres (Hull City Council forward facing offices)</w:t>
            </w:r>
          </w:p>
          <w:p w:rsidR="00B02234" w:rsidRPr="006C24FC" w:rsidRDefault="00B02234" w:rsidP="00A74729">
            <w:pPr>
              <w:pStyle w:val="ListParagraph"/>
              <w:numPr>
                <w:ilvl w:val="0"/>
                <w:numId w:val="21"/>
              </w:numPr>
              <w:rPr>
                <w:rFonts w:ascii="Trebuchet MS" w:hAnsi="Trebuchet MS" w:cs="Arial"/>
              </w:rPr>
            </w:pPr>
            <w:r w:rsidRPr="006C24FC">
              <w:rPr>
                <w:rFonts w:ascii="Trebuchet MS" w:hAnsi="Trebuchet MS" w:cs="Arial"/>
              </w:rPr>
              <w:t>Schools – including those that are not venues but in the three identified areas</w:t>
            </w:r>
          </w:p>
          <w:p w:rsidR="008F0215" w:rsidRDefault="008F0215" w:rsidP="008F0215">
            <w:pPr>
              <w:spacing w:after="120"/>
              <w:rPr>
                <w:rFonts w:ascii="Trebuchet MS" w:hAnsi="Trebuchet MS"/>
              </w:rPr>
            </w:pPr>
          </w:p>
          <w:p w:rsidR="008F0215" w:rsidRDefault="008F0215" w:rsidP="008F0215">
            <w:pPr>
              <w:spacing w:after="120"/>
              <w:rPr>
                <w:rFonts w:ascii="Trebuchet MS" w:hAnsi="Trebuchet MS"/>
              </w:rPr>
            </w:pPr>
            <w:r>
              <w:rPr>
                <w:rFonts w:ascii="Trebuchet MS" w:hAnsi="Trebuchet MS"/>
              </w:rPr>
              <w:t xml:space="preserve">We have met with organisations </w:t>
            </w:r>
            <w:r>
              <w:rPr>
                <w:rFonts w:ascii="Trebuchet MS" w:hAnsi="Trebuchet MS"/>
              </w:rPr>
              <w:t>to find out about what they do, meet with their users, discuss possibilities for engagement with arts and cultural activities, identify possible community hub venues/spaces for engagement; and identify wants and needs within different communities. This included individuals and organisations working with:</w:t>
            </w:r>
          </w:p>
          <w:p w:rsidR="008F0215" w:rsidRDefault="008F0215" w:rsidP="008F0215">
            <w:pPr>
              <w:pStyle w:val="Hull2017Bullet"/>
            </w:pPr>
            <w:r w:rsidRPr="00525AF6">
              <w:rPr>
                <w:b/>
              </w:rPr>
              <w:t xml:space="preserve">Families: </w:t>
            </w:r>
            <w:r w:rsidRPr="00984743">
              <w:t>Tracey Henry</w:t>
            </w:r>
            <w:r>
              <w:t>,</w:t>
            </w:r>
            <w:r w:rsidRPr="00984743">
              <w:t xml:space="preserve"> </w:t>
            </w:r>
            <w:r>
              <w:t xml:space="preserve">Manager of </w:t>
            </w:r>
            <w:proofErr w:type="spellStart"/>
            <w:r w:rsidRPr="00984743">
              <w:t>Streetwize</w:t>
            </w:r>
            <w:proofErr w:type="spellEnd"/>
            <w:r w:rsidRPr="00984743">
              <w:t xml:space="preserve"> and chair of</w:t>
            </w:r>
            <w:r>
              <w:t xml:space="preserve"> the</w:t>
            </w:r>
            <w:r w:rsidRPr="00984743">
              <w:t xml:space="preserve"> Friends of Western Library</w:t>
            </w:r>
            <w:r>
              <w:t xml:space="preserve"> who delivers</w:t>
            </w:r>
            <w:r w:rsidRPr="00984743">
              <w:t xml:space="preserve"> participatory events for families </w:t>
            </w:r>
            <w:r>
              <w:t xml:space="preserve">in HU3 (a disenfranchised area of Hull), which also </w:t>
            </w:r>
            <w:r w:rsidRPr="00984743">
              <w:t>promote pride in the area</w:t>
            </w:r>
            <w:r>
              <w:t xml:space="preserve">. </w:t>
            </w:r>
          </w:p>
          <w:p w:rsidR="008F0215" w:rsidRDefault="008F0215" w:rsidP="008F0215">
            <w:pPr>
              <w:pStyle w:val="Hull2017Bullet"/>
            </w:pPr>
            <w:r w:rsidRPr="00525AF6">
              <w:rPr>
                <w:b/>
              </w:rPr>
              <w:t>Specific neighbourhoods:</w:t>
            </w:r>
            <w:r>
              <w:t xml:space="preserve"> Claire Taylor, </w:t>
            </w:r>
            <w:proofErr w:type="spellStart"/>
            <w:r>
              <w:t>Greatfield</w:t>
            </w:r>
            <w:proofErr w:type="spellEnd"/>
            <w:r>
              <w:t xml:space="preserve"> Plan Coordinator for </w:t>
            </w:r>
            <w:proofErr w:type="spellStart"/>
            <w:r>
              <w:t>Greatfield</w:t>
            </w:r>
            <w:proofErr w:type="spellEnd"/>
            <w:r>
              <w:t xml:space="preserve"> Big Local; Julie Robinson, </w:t>
            </w:r>
            <w:r w:rsidRPr="007D24C9">
              <w:t>Chief Officer</w:t>
            </w:r>
            <w:r>
              <w:t xml:space="preserve"> for</w:t>
            </w:r>
            <w:r w:rsidRPr="007D24C9">
              <w:t xml:space="preserve"> Hessle Road Network</w:t>
            </w:r>
            <w:r>
              <w:t xml:space="preserve">; Hull City Council Locality Teams </w:t>
            </w:r>
            <w:r w:rsidRPr="007D24C9">
              <w:t>(North/East/West)</w:t>
            </w:r>
            <w:r>
              <w:t xml:space="preserve">; and </w:t>
            </w:r>
            <w:r w:rsidRPr="007D24C9">
              <w:t xml:space="preserve">Hanover Housing Association </w:t>
            </w:r>
            <w:r>
              <w:t>Conference to build contacts within the Association.</w:t>
            </w:r>
            <w:r w:rsidRPr="007D24C9">
              <w:t xml:space="preserve"> </w:t>
            </w:r>
          </w:p>
          <w:p w:rsidR="008F0215" w:rsidRDefault="008F0215" w:rsidP="008F0215">
            <w:pPr>
              <w:pStyle w:val="Hull2017Bullet"/>
            </w:pPr>
            <w:r w:rsidRPr="00525AF6">
              <w:rPr>
                <w:b/>
              </w:rPr>
              <w:t xml:space="preserve">Older people: </w:t>
            </w:r>
            <w:r w:rsidRPr="00984743">
              <w:t xml:space="preserve">Cheryl </w:t>
            </w:r>
            <w:proofErr w:type="spellStart"/>
            <w:r w:rsidRPr="00984743">
              <w:t>Oakshott</w:t>
            </w:r>
            <w:proofErr w:type="spellEnd"/>
            <w:r w:rsidRPr="00984743">
              <w:t xml:space="preserve"> </w:t>
            </w:r>
            <w:r>
              <w:t>of</w:t>
            </w:r>
            <w:r w:rsidRPr="00984743">
              <w:t xml:space="preserve"> the Goodwin Trust</w:t>
            </w:r>
            <w:r>
              <w:t>, during Older Peoples Week who has invited</w:t>
            </w:r>
            <w:r w:rsidRPr="00984743">
              <w:t xml:space="preserve"> </w:t>
            </w:r>
            <w:r>
              <w:t xml:space="preserve">Hull 2017 to </w:t>
            </w:r>
            <w:r w:rsidRPr="00984743">
              <w:t>attend the Older People’s Partnership meeting</w:t>
            </w:r>
            <w:r>
              <w:t>, a network of Hull-based service providers working with older people.</w:t>
            </w:r>
          </w:p>
          <w:p w:rsidR="008F0215" w:rsidRDefault="008F0215" w:rsidP="008F0215">
            <w:pPr>
              <w:pStyle w:val="Hull2017Bullet"/>
            </w:pPr>
            <w:r w:rsidRPr="00886AD3">
              <w:rPr>
                <w:b/>
              </w:rPr>
              <w:t>Social isolation:</w:t>
            </w:r>
            <w:r>
              <w:t xml:space="preserve"> </w:t>
            </w:r>
            <w:r w:rsidRPr="007D24C9">
              <w:t>Wayne Dobson</w:t>
            </w:r>
            <w:r>
              <w:t xml:space="preserve">, </w:t>
            </w:r>
            <w:r w:rsidRPr="007D24C9">
              <w:t>Social Enterprise &amp; Community Engagement Manager</w:t>
            </w:r>
            <w:r>
              <w:t xml:space="preserve"> for</w:t>
            </w:r>
            <w:r w:rsidRPr="007D24C9">
              <w:t xml:space="preserve"> </w:t>
            </w:r>
            <w:proofErr w:type="spellStart"/>
            <w:r w:rsidRPr="007D24C9">
              <w:t>BricWorks</w:t>
            </w:r>
            <w:proofErr w:type="spellEnd"/>
            <w:r>
              <w:t>. Focused on their work tackling social isolation</w:t>
            </w:r>
            <w:r w:rsidRPr="007D24C9">
              <w:t>.</w:t>
            </w:r>
          </w:p>
          <w:p w:rsidR="008F0215" w:rsidRDefault="008F0215" w:rsidP="008F0215">
            <w:pPr>
              <w:pStyle w:val="Hull2017Bullet"/>
            </w:pPr>
            <w:r w:rsidRPr="00886AD3">
              <w:rPr>
                <w:b/>
              </w:rPr>
              <w:t>Children and young people:</w:t>
            </w:r>
            <w:r>
              <w:t xml:space="preserve"> Liz </w:t>
            </w:r>
            <w:proofErr w:type="spellStart"/>
            <w:r>
              <w:t>Woolmington</w:t>
            </w:r>
            <w:proofErr w:type="spellEnd"/>
            <w:r>
              <w:t xml:space="preserve">, </w:t>
            </w:r>
            <w:r w:rsidRPr="007D24C9">
              <w:t>Youth Work Manager</w:t>
            </w:r>
            <w:r>
              <w:t xml:space="preserve"> for</w:t>
            </w:r>
            <w:r w:rsidRPr="007D24C9">
              <w:t xml:space="preserve"> Youth Development Service</w:t>
            </w:r>
            <w:r>
              <w:t xml:space="preserve"> about their ambition to broaden the Clued Up in Hull programme offer (school holiday activities) to ensure more arts/cultural activities are included; Stacey Shepherd, </w:t>
            </w:r>
            <w:r w:rsidRPr="007D24C9">
              <w:t>Volunteer Co-ordinator</w:t>
            </w:r>
            <w:r>
              <w:t xml:space="preserve"> for</w:t>
            </w:r>
            <w:r w:rsidRPr="007D24C9">
              <w:t xml:space="preserve"> Hull Youth Justice Service</w:t>
            </w:r>
            <w:r>
              <w:t xml:space="preserve">, included discussions about how volunteering with cultural opportunities could be used as a potential preventative measure; and </w:t>
            </w:r>
            <w:r w:rsidRPr="007D24C9">
              <w:lastRenderedPageBreak/>
              <w:t xml:space="preserve">Tony and Steve </w:t>
            </w:r>
            <w:r>
              <w:t xml:space="preserve">of </w:t>
            </w:r>
            <w:r w:rsidRPr="007D24C9">
              <w:t>Courts Community Association</w:t>
            </w:r>
            <w:r>
              <w:t xml:space="preserve"> who invited James to attend</w:t>
            </w:r>
            <w:r w:rsidRPr="007D24C9">
              <w:t xml:space="preserve"> a session for 8-12 year olds</w:t>
            </w:r>
            <w:r>
              <w:t>.</w:t>
            </w:r>
          </w:p>
          <w:p w:rsidR="008F0215" w:rsidRDefault="008F0215" w:rsidP="008F0215">
            <w:pPr>
              <w:pStyle w:val="Hull2017Bullet"/>
            </w:pPr>
            <w:r w:rsidRPr="00886AD3">
              <w:rPr>
                <w:b/>
              </w:rPr>
              <w:t>Disability and long term illness:</w:t>
            </w:r>
            <w:r>
              <w:t xml:space="preserve"> </w:t>
            </w:r>
            <w:r w:rsidRPr="007D24C9">
              <w:t>Madeline from Gig Buddies (Brighton</w:t>
            </w:r>
            <w:r>
              <w:t>) who s</w:t>
            </w:r>
            <w:r w:rsidRPr="007D24C9">
              <w:t>upport people with learning difficulties to attend gigs and festivals</w:t>
            </w:r>
            <w:r>
              <w:t xml:space="preserve"> outside of carer working hours; </w:t>
            </w:r>
            <w:r w:rsidRPr="007D24C9">
              <w:t xml:space="preserve">June Cook </w:t>
            </w:r>
            <w:r>
              <w:t xml:space="preserve">of </w:t>
            </w:r>
            <w:r w:rsidRPr="007D24C9">
              <w:t>Butterflies Memory Loss Support Group</w:t>
            </w:r>
            <w:r>
              <w:t xml:space="preserve">; </w:t>
            </w:r>
            <w:r w:rsidRPr="007D24C9">
              <w:t>the</w:t>
            </w:r>
            <w:r>
              <w:t xml:space="preserve"> Dementia Action Alliance group; Graham White, </w:t>
            </w:r>
            <w:r w:rsidRPr="007D24C9">
              <w:t>Commercial Manager</w:t>
            </w:r>
            <w:r>
              <w:t xml:space="preserve"> for</w:t>
            </w:r>
            <w:r w:rsidRPr="007D24C9">
              <w:t xml:space="preserve"> </w:t>
            </w:r>
            <w:proofErr w:type="spellStart"/>
            <w:r>
              <w:t>Ings</w:t>
            </w:r>
            <w:proofErr w:type="spellEnd"/>
            <w:r>
              <w:t xml:space="preserve"> Resource Centre/</w:t>
            </w:r>
            <w:r w:rsidRPr="007D24C9">
              <w:t>Autism Plus Meals on Wheels</w:t>
            </w:r>
            <w:r>
              <w:t xml:space="preserve">; </w:t>
            </w:r>
            <w:r w:rsidRPr="007D24C9">
              <w:t>Frank Potter</w:t>
            </w:r>
            <w:r>
              <w:t xml:space="preserve">, </w:t>
            </w:r>
            <w:r w:rsidRPr="007D24C9">
              <w:t>Manager</w:t>
            </w:r>
            <w:r>
              <w:t xml:space="preserve"> of</w:t>
            </w:r>
            <w:r w:rsidRPr="007D24C9">
              <w:t xml:space="preserve"> Recycling Unlimited/City Farm</w:t>
            </w:r>
            <w:r>
              <w:t xml:space="preserve"> about </w:t>
            </w:r>
            <w:r w:rsidRPr="007D24C9">
              <w:t xml:space="preserve">support and </w:t>
            </w:r>
            <w:r>
              <w:t>provision of</w:t>
            </w:r>
            <w:r w:rsidRPr="007D24C9">
              <w:t xml:space="preserve"> opportunities for people with mental health conditions</w:t>
            </w:r>
            <w:r>
              <w:t xml:space="preserve">; and the </w:t>
            </w:r>
            <w:r w:rsidRPr="007D24C9">
              <w:t xml:space="preserve">Funky Cool Club </w:t>
            </w:r>
            <w:r>
              <w:t xml:space="preserve">( </w:t>
            </w:r>
            <w:r w:rsidRPr="007D24C9">
              <w:t>St. Stephens Neighbourhood Centre</w:t>
            </w:r>
            <w:r>
              <w:t xml:space="preserve">), who target </w:t>
            </w:r>
            <w:r w:rsidRPr="007D24C9">
              <w:t>12-25</w:t>
            </w:r>
            <w:r>
              <w:t xml:space="preserve"> </w:t>
            </w:r>
            <w:r w:rsidRPr="007D24C9">
              <w:t>y</w:t>
            </w:r>
            <w:r>
              <w:t xml:space="preserve">ear olds </w:t>
            </w:r>
            <w:r w:rsidRPr="007D24C9">
              <w:t>with learning difficulties</w:t>
            </w:r>
            <w:r>
              <w:t xml:space="preserve"> and </w:t>
            </w:r>
            <w:r w:rsidRPr="007D24C9">
              <w:t>their friends/</w:t>
            </w:r>
            <w:r>
              <w:t xml:space="preserve">family; and </w:t>
            </w:r>
            <w:r w:rsidRPr="007D24C9">
              <w:t xml:space="preserve">Choices and Rights Disability Coalition, located on North </w:t>
            </w:r>
            <w:proofErr w:type="spellStart"/>
            <w:r w:rsidRPr="007D24C9">
              <w:t>Bransholme</w:t>
            </w:r>
            <w:proofErr w:type="spellEnd"/>
            <w:r>
              <w:t xml:space="preserve">. </w:t>
            </w:r>
          </w:p>
          <w:p w:rsidR="008F0215" w:rsidRPr="008F0215" w:rsidRDefault="008F0215" w:rsidP="008F0215">
            <w:pPr>
              <w:pStyle w:val="Hull2017Bullet"/>
            </w:pPr>
            <w:r w:rsidRPr="00886AD3">
              <w:rPr>
                <w:b/>
              </w:rPr>
              <w:t>BME:</w:t>
            </w:r>
            <w:r>
              <w:t xml:space="preserve"> At the </w:t>
            </w:r>
            <w:r w:rsidRPr="007D24C9">
              <w:t xml:space="preserve">Rosa Parks Make a Stand </w:t>
            </w:r>
            <w:r>
              <w:t xml:space="preserve">Hull 207 has </w:t>
            </w:r>
            <w:r>
              <w:t xml:space="preserve">made connections with Yan of the </w:t>
            </w:r>
            <w:r w:rsidRPr="007D24C9">
              <w:t>Afro-Caribbean Centre</w:t>
            </w:r>
            <w:r>
              <w:t>;</w:t>
            </w:r>
            <w:r w:rsidRPr="007D24C9">
              <w:t xml:space="preserve"> Margaret Bashir </w:t>
            </w:r>
            <w:r>
              <w:t xml:space="preserve">of </w:t>
            </w:r>
            <w:r w:rsidRPr="007D24C9">
              <w:t>Hull City Council Housing Participation Officer</w:t>
            </w:r>
            <w:r>
              <w:t xml:space="preserve">, </w:t>
            </w:r>
            <w:r w:rsidRPr="007D24C9">
              <w:t>who leads the Ethni</w:t>
            </w:r>
            <w:r>
              <w:t>c Minorities and Housing Focus G</w:t>
            </w:r>
            <w:r w:rsidRPr="007D24C9">
              <w:t>roup</w:t>
            </w:r>
            <w:r>
              <w:t xml:space="preserve">; and Audrey </w:t>
            </w:r>
            <w:proofErr w:type="spellStart"/>
            <w:r>
              <w:t>Okyere-Fosu</w:t>
            </w:r>
            <w:proofErr w:type="spellEnd"/>
            <w:r>
              <w:t xml:space="preserve"> of </w:t>
            </w:r>
            <w:r w:rsidRPr="007D24C9">
              <w:t>Hull City Council Community Cohesion</w:t>
            </w:r>
            <w:r>
              <w:t xml:space="preserve">. </w:t>
            </w:r>
          </w:p>
          <w:p w:rsidR="00B02234" w:rsidRPr="006C24FC" w:rsidRDefault="00B02234" w:rsidP="00A74729">
            <w:pPr>
              <w:rPr>
                <w:rFonts w:ascii="Trebuchet MS" w:hAnsi="Trebuchet MS" w:cs="Arial"/>
                <w:b/>
                <w:sz w:val="20"/>
              </w:rPr>
            </w:pPr>
          </w:p>
        </w:tc>
      </w:tr>
      <w:tr w:rsidR="00B02234" w:rsidRPr="006C24FC" w:rsidTr="00A74729">
        <w:tc>
          <w:tcPr>
            <w:tcW w:w="15614" w:type="dxa"/>
            <w:tcBorders>
              <w:top w:val="single" w:sz="4" w:space="0" w:color="auto"/>
            </w:tcBorders>
          </w:tcPr>
          <w:p w:rsidR="00B02234" w:rsidRPr="006C24FC" w:rsidRDefault="00B02234" w:rsidP="00A74729">
            <w:pPr>
              <w:rPr>
                <w:rFonts w:ascii="Trebuchet MS" w:hAnsi="Trebuchet MS" w:cs="Arial"/>
                <w:b/>
              </w:rPr>
            </w:pPr>
            <w:r w:rsidRPr="006C24FC">
              <w:rPr>
                <w:rFonts w:ascii="Trebuchet MS" w:hAnsi="Trebuchet MS" w:cs="Arial"/>
                <w:b/>
              </w:rPr>
              <w:lastRenderedPageBreak/>
              <w:t>Diversity:</w:t>
            </w:r>
          </w:p>
          <w:p w:rsidR="00B02234" w:rsidRPr="006C24FC" w:rsidRDefault="00B02234" w:rsidP="00A74729">
            <w:pPr>
              <w:rPr>
                <w:rFonts w:ascii="Trebuchet MS" w:hAnsi="Trebuchet MS" w:cs="Arial"/>
                <w:sz w:val="20"/>
              </w:rPr>
            </w:pPr>
          </w:p>
          <w:p w:rsidR="00B02234" w:rsidRPr="006C24FC" w:rsidRDefault="00B02234" w:rsidP="00A74729">
            <w:pPr>
              <w:rPr>
                <w:rFonts w:ascii="Trebuchet MS" w:hAnsi="Trebuchet MS" w:cs="Arial"/>
              </w:rPr>
            </w:pPr>
            <w:r w:rsidRPr="006C24FC">
              <w:rPr>
                <w:rFonts w:ascii="Trebuchet MS" w:hAnsi="Trebuchet MS" w:cs="Arial"/>
              </w:rPr>
              <w:t xml:space="preserve">Hull is changing and parts of the big changes involve the people who live here. Traditionally Hull was a “white working class” city.  However, in the last ten years these demographics have changed with increasing numbers of people coming to live and settle in the city from countries including </w:t>
            </w:r>
            <w:r w:rsidRPr="006C24FC">
              <w:rPr>
                <w:rFonts w:ascii="Trebuchet MS" w:hAnsi="Trebuchet MS" w:cs="Arial"/>
                <w:lang w:val="x-none"/>
              </w:rPr>
              <w:t>Somalia</w:t>
            </w:r>
            <w:r w:rsidRPr="006C24FC">
              <w:rPr>
                <w:rFonts w:ascii="Trebuchet MS" w:hAnsi="Trebuchet MS" w:cs="Arial"/>
              </w:rPr>
              <w:t xml:space="preserve">, </w:t>
            </w:r>
            <w:r w:rsidRPr="006C24FC">
              <w:rPr>
                <w:rFonts w:ascii="Trebuchet MS" w:hAnsi="Trebuchet MS" w:cs="Arial"/>
                <w:lang w:val="x-none"/>
              </w:rPr>
              <w:t>Congo</w:t>
            </w:r>
            <w:r w:rsidRPr="006C24FC">
              <w:rPr>
                <w:rFonts w:ascii="Trebuchet MS" w:hAnsi="Trebuchet MS" w:cs="Arial"/>
              </w:rPr>
              <w:t xml:space="preserve">, </w:t>
            </w:r>
            <w:r w:rsidRPr="006C24FC">
              <w:rPr>
                <w:rFonts w:ascii="Trebuchet MS" w:hAnsi="Trebuchet MS" w:cs="Arial"/>
                <w:lang w:val="x-none"/>
              </w:rPr>
              <w:t>Russia</w:t>
            </w:r>
            <w:r w:rsidRPr="006C24FC">
              <w:rPr>
                <w:rFonts w:ascii="Trebuchet MS" w:hAnsi="Trebuchet MS" w:cs="Arial"/>
              </w:rPr>
              <w:t xml:space="preserve">, </w:t>
            </w:r>
            <w:r w:rsidRPr="006C24FC">
              <w:rPr>
                <w:rFonts w:ascii="Trebuchet MS" w:hAnsi="Trebuchet MS" w:cs="Arial"/>
                <w:lang w:val="x-none"/>
              </w:rPr>
              <w:t>Poland</w:t>
            </w:r>
            <w:r w:rsidRPr="006C24FC">
              <w:rPr>
                <w:rFonts w:ascii="Trebuchet MS" w:hAnsi="Trebuchet MS" w:cs="Arial"/>
              </w:rPr>
              <w:t xml:space="preserve">, </w:t>
            </w:r>
            <w:r w:rsidRPr="006C24FC">
              <w:rPr>
                <w:rFonts w:ascii="Trebuchet MS" w:hAnsi="Trebuchet MS" w:cs="Arial"/>
                <w:lang w:val="x-none"/>
              </w:rPr>
              <w:t>China</w:t>
            </w:r>
            <w:r w:rsidRPr="006C24FC">
              <w:rPr>
                <w:rFonts w:ascii="Trebuchet MS" w:hAnsi="Trebuchet MS" w:cs="Arial"/>
              </w:rPr>
              <w:t xml:space="preserve">, </w:t>
            </w:r>
            <w:r w:rsidRPr="006C24FC">
              <w:rPr>
                <w:rFonts w:ascii="Trebuchet MS" w:hAnsi="Trebuchet MS" w:cs="Arial"/>
                <w:lang w:val="x-none"/>
              </w:rPr>
              <w:t>India</w:t>
            </w:r>
            <w:r w:rsidRPr="006C24FC">
              <w:rPr>
                <w:rFonts w:ascii="Trebuchet MS" w:hAnsi="Trebuchet MS" w:cs="Arial"/>
              </w:rPr>
              <w:t xml:space="preserve"> and </w:t>
            </w:r>
            <w:r w:rsidRPr="006C24FC">
              <w:rPr>
                <w:rFonts w:ascii="Trebuchet MS" w:hAnsi="Trebuchet MS" w:cs="Arial"/>
                <w:lang w:val="x-none"/>
              </w:rPr>
              <w:t>Pakistan</w:t>
            </w:r>
            <w:r w:rsidRPr="006C24FC">
              <w:rPr>
                <w:rFonts w:ascii="Trebuchet MS" w:hAnsi="Trebuchet MS" w:cs="Arial"/>
              </w:rPr>
              <w:t>.</w:t>
            </w:r>
          </w:p>
          <w:p w:rsidR="00B02234" w:rsidRPr="006C24FC" w:rsidRDefault="00B02234" w:rsidP="00A74729">
            <w:pPr>
              <w:rPr>
                <w:rFonts w:ascii="Trebuchet MS" w:hAnsi="Trebuchet MS" w:cs="Arial"/>
                <w:sz w:val="20"/>
              </w:rPr>
            </w:pPr>
          </w:p>
          <w:p w:rsidR="00B02234" w:rsidRPr="006C24FC" w:rsidRDefault="00B02234" w:rsidP="00A74729">
            <w:pPr>
              <w:rPr>
                <w:rFonts w:ascii="Trebuchet MS" w:hAnsi="Trebuchet MS" w:cs="Arial"/>
              </w:rPr>
            </w:pPr>
            <w:r w:rsidRPr="006C24FC">
              <w:rPr>
                <w:rFonts w:ascii="Trebuchet MS" w:hAnsi="Trebuchet MS" w:cs="Arial"/>
              </w:rPr>
              <w:t>Hull has a population of 256,406 (Census 2011) of which the following Black and Ethnic Minority groups are represented –</w:t>
            </w:r>
          </w:p>
          <w:p w:rsidR="00B02234" w:rsidRPr="006C24FC" w:rsidRDefault="00B02234" w:rsidP="00A74729">
            <w:pPr>
              <w:rPr>
                <w:rFonts w:ascii="Trebuchet MS" w:hAnsi="Trebuchet MS" w:cs="Arial"/>
                <w:sz w:val="20"/>
              </w:rPr>
            </w:pPr>
          </w:p>
          <w:p w:rsidR="00B02234" w:rsidRPr="006C24FC" w:rsidRDefault="00B02234" w:rsidP="00A74729">
            <w:pPr>
              <w:pStyle w:val="ListParagraph"/>
              <w:numPr>
                <w:ilvl w:val="0"/>
                <w:numId w:val="10"/>
              </w:numPr>
              <w:spacing w:after="200" w:line="276" w:lineRule="auto"/>
              <w:rPr>
                <w:rFonts w:ascii="Trebuchet MS" w:hAnsi="Trebuchet MS" w:cs="Arial"/>
                <w:lang w:val="x-none"/>
              </w:rPr>
            </w:pPr>
            <w:r w:rsidRPr="006C24FC">
              <w:rPr>
                <w:rFonts w:ascii="Trebuchet MS" w:hAnsi="Trebuchet MS" w:cs="Arial"/>
                <w:lang w:val="x-none"/>
              </w:rPr>
              <w:t>4% or 10,589 are from Eastern European</w:t>
            </w:r>
          </w:p>
          <w:p w:rsidR="00B02234" w:rsidRPr="006C24FC" w:rsidRDefault="00B02234" w:rsidP="00A74729">
            <w:pPr>
              <w:pStyle w:val="ListParagraph"/>
              <w:numPr>
                <w:ilvl w:val="0"/>
                <w:numId w:val="10"/>
              </w:numPr>
              <w:spacing w:after="200" w:line="276" w:lineRule="auto"/>
              <w:rPr>
                <w:rFonts w:ascii="Trebuchet MS" w:hAnsi="Trebuchet MS" w:cs="Arial"/>
                <w:lang w:val="x-none"/>
              </w:rPr>
            </w:pPr>
            <w:r w:rsidRPr="006C24FC">
              <w:rPr>
                <w:rFonts w:ascii="Trebuchet MS" w:hAnsi="Trebuchet MS" w:cs="Arial"/>
                <w:lang w:val="x-none"/>
              </w:rPr>
              <w:t>2% or 8,157 are of African origin</w:t>
            </w:r>
          </w:p>
          <w:p w:rsidR="00B635A9" w:rsidRPr="006C24FC" w:rsidRDefault="00B02234" w:rsidP="00B635A9">
            <w:pPr>
              <w:pStyle w:val="ListParagraph"/>
              <w:numPr>
                <w:ilvl w:val="0"/>
                <w:numId w:val="10"/>
              </w:numPr>
              <w:spacing w:after="200" w:line="276" w:lineRule="auto"/>
              <w:rPr>
                <w:rFonts w:ascii="Trebuchet MS" w:hAnsi="Trebuchet MS" w:cs="Arial"/>
                <w:lang w:val="x-none"/>
              </w:rPr>
            </w:pPr>
            <w:r w:rsidRPr="006C24FC">
              <w:rPr>
                <w:rFonts w:ascii="Trebuchet MS" w:hAnsi="Trebuchet MS" w:cs="Arial"/>
                <w:lang w:val="x-none"/>
              </w:rPr>
              <w:t>8% or 18,999 are of Middle Eastern or Asian origin</w:t>
            </w:r>
          </w:p>
          <w:p w:rsidR="00B02234" w:rsidRPr="006C24FC" w:rsidRDefault="00B02234" w:rsidP="00B635A9">
            <w:pPr>
              <w:rPr>
                <w:rFonts w:ascii="Trebuchet MS" w:hAnsi="Trebuchet MS" w:cs="Arial"/>
                <w:lang w:val="x-none"/>
              </w:rPr>
            </w:pPr>
            <w:r w:rsidRPr="006C24FC">
              <w:rPr>
                <w:rFonts w:ascii="Trebuchet MS" w:hAnsi="Trebuchet MS" w:cs="Arial"/>
              </w:rPr>
              <w:t>This figure is also reflected in the numbers of different religions and the significant ones are:</w:t>
            </w:r>
          </w:p>
          <w:p w:rsidR="00B02234" w:rsidRPr="006C24FC" w:rsidRDefault="00B02234" w:rsidP="00A74729">
            <w:pPr>
              <w:rPr>
                <w:rFonts w:ascii="Trebuchet MS" w:hAnsi="Trebuchet MS" w:cs="Arial"/>
                <w:sz w:val="20"/>
              </w:rPr>
            </w:pPr>
          </w:p>
          <w:p w:rsidR="00B02234" w:rsidRPr="006C24FC" w:rsidRDefault="00B02234" w:rsidP="00A74729">
            <w:pPr>
              <w:pStyle w:val="ListParagraph"/>
              <w:numPr>
                <w:ilvl w:val="0"/>
                <w:numId w:val="11"/>
              </w:numPr>
              <w:spacing w:after="200" w:line="276" w:lineRule="auto"/>
              <w:rPr>
                <w:rFonts w:ascii="Trebuchet MS" w:hAnsi="Trebuchet MS" w:cs="Arial"/>
                <w:lang w:val="x-none"/>
              </w:rPr>
            </w:pPr>
            <w:r w:rsidRPr="006C24FC">
              <w:rPr>
                <w:rFonts w:ascii="Trebuchet MS" w:hAnsi="Trebuchet MS" w:cs="Arial"/>
                <w:lang w:val="x-none"/>
              </w:rPr>
              <w:t>55% are of Christian faith</w:t>
            </w:r>
          </w:p>
          <w:p w:rsidR="00B02234" w:rsidRPr="006C24FC" w:rsidRDefault="00B02234" w:rsidP="00A74729">
            <w:pPr>
              <w:pStyle w:val="ListParagraph"/>
              <w:numPr>
                <w:ilvl w:val="0"/>
                <w:numId w:val="11"/>
              </w:numPr>
              <w:spacing w:after="200" w:line="276" w:lineRule="auto"/>
              <w:rPr>
                <w:rFonts w:ascii="Trebuchet MS" w:hAnsi="Trebuchet MS" w:cs="Arial"/>
                <w:lang w:val="x-none"/>
              </w:rPr>
            </w:pPr>
            <w:r w:rsidRPr="006C24FC">
              <w:rPr>
                <w:rFonts w:ascii="Trebuchet MS" w:hAnsi="Trebuchet MS" w:cs="Arial"/>
                <w:lang w:val="x-none"/>
              </w:rPr>
              <w:t xml:space="preserve">5,447 or 2% are of Muslim faith </w:t>
            </w:r>
          </w:p>
          <w:p w:rsidR="00B02234" w:rsidRPr="006C24FC" w:rsidRDefault="00B02234" w:rsidP="00A74729">
            <w:pPr>
              <w:pStyle w:val="ListParagraph"/>
              <w:numPr>
                <w:ilvl w:val="0"/>
                <w:numId w:val="11"/>
              </w:numPr>
              <w:spacing w:after="200" w:line="276" w:lineRule="auto"/>
              <w:rPr>
                <w:rFonts w:ascii="Trebuchet MS" w:hAnsi="Trebuchet MS" w:cs="Arial"/>
                <w:lang w:val="x-none"/>
              </w:rPr>
            </w:pPr>
            <w:r w:rsidRPr="006C24FC">
              <w:rPr>
                <w:rFonts w:ascii="Trebuchet MS" w:hAnsi="Trebuchet MS" w:cs="Arial"/>
                <w:lang w:val="x-none"/>
              </w:rPr>
              <w:t>0.01% or 127 are of Jewish faith</w:t>
            </w:r>
          </w:p>
          <w:p w:rsidR="00B02234" w:rsidRPr="006C24FC" w:rsidRDefault="00B02234" w:rsidP="00A74729">
            <w:pPr>
              <w:rPr>
                <w:rFonts w:ascii="Trebuchet MS" w:hAnsi="Trebuchet MS" w:cs="Arial"/>
              </w:rPr>
            </w:pPr>
            <w:r w:rsidRPr="006C24FC">
              <w:rPr>
                <w:rFonts w:ascii="Trebuchet MS" w:hAnsi="Trebuchet MS" w:cs="Arial"/>
              </w:rPr>
              <w:t>In addition Hull is diverse in many other ways too with a strong LGBT community, a significant number of people with a disability and 4 Gypsy and Traveller sites across the city accommodating 284 people. All the groups add to Hull’s unique blend of “a bit of everything for everyone” and it is our intention to actively engage and encourage as many people from the divers groups to come along and get involved in Festivals with an eclectic mix of content which will appeal to a wide variety of different communities which brings people together to celebrate diversity.</w:t>
            </w:r>
          </w:p>
          <w:p w:rsidR="00B02234" w:rsidRPr="006C24FC" w:rsidRDefault="00B02234" w:rsidP="00A74729">
            <w:pPr>
              <w:rPr>
                <w:rFonts w:ascii="Trebuchet MS" w:hAnsi="Trebuchet MS" w:cs="Arial"/>
                <w:sz w:val="18"/>
              </w:rPr>
            </w:pPr>
          </w:p>
          <w:p w:rsidR="00B02234" w:rsidRDefault="00B02234" w:rsidP="00A74729">
            <w:pPr>
              <w:rPr>
                <w:rFonts w:ascii="Trebuchet MS" w:hAnsi="Trebuchet MS" w:cs="Arial"/>
                <w:shd w:val="clear" w:color="auto" w:fill="FFFFFF"/>
              </w:rPr>
            </w:pPr>
            <w:r w:rsidRPr="006C24FC">
              <w:rPr>
                <w:rFonts w:ascii="Trebuchet MS" w:hAnsi="Trebuchet MS" w:cs="Arial"/>
                <w:shd w:val="clear" w:color="auto" w:fill="FFFFFF"/>
              </w:rPr>
              <w:t>Festivals will have a party atmosphere with fringe events taking place in pubs and shopping centres that promote the programme and add to the overall excitement and buzz. We will provide great stories and memoires for people as they embark on their own 2017 journey and develop an appetite for regular cultural experiences into the future.</w:t>
            </w:r>
          </w:p>
          <w:p w:rsidR="008F0215" w:rsidRDefault="008F0215" w:rsidP="00A74729">
            <w:pPr>
              <w:rPr>
                <w:rFonts w:ascii="Trebuchet MS" w:hAnsi="Trebuchet MS" w:cs="Arial"/>
                <w:shd w:val="clear" w:color="auto" w:fill="FFFFFF"/>
              </w:rPr>
            </w:pPr>
          </w:p>
          <w:p w:rsidR="008F0215" w:rsidRPr="006C24FC" w:rsidRDefault="008F0215" w:rsidP="00A74729">
            <w:pPr>
              <w:rPr>
                <w:rFonts w:ascii="Trebuchet MS" w:hAnsi="Trebuchet MS" w:cs="Arial"/>
                <w:shd w:val="clear" w:color="auto" w:fill="FFFFFF"/>
              </w:rPr>
            </w:pPr>
          </w:p>
          <w:p w:rsidR="00B02234" w:rsidRPr="006C24FC" w:rsidRDefault="00B02234" w:rsidP="00A74729">
            <w:pPr>
              <w:rPr>
                <w:rFonts w:ascii="Trebuchet MS" w:hAnsi="Trebuchet MS" w:cs="Arial"/>
                <w:b/>
                <w:sz w:val="18"/>
              </w:rPr>
            </w:pPr>
          </w:p>
        </w:tc>
      </w:tr>
      <w:tr w:rsidR="00B02234" w:rsidRPr="006C24FC" w:rsidTr="00A74729">
        <w:tc>
          <w:tcPr>
            <w:tcW w:w="15614" w:type="dxa"/>
          </w:tcPr>
          <w:p w:rsidR="00B02234" w:rsidRPr="006C24FC" w:rsidRDefault="00B02234" w:rsidP="00A74729">
            <w:pPr>
              <w:rPr>
                <w:rFonts w:ascii="Trebuchet MS" w:hAnsi="Trebuchet MS" w:cs="Arial"/>
                <w:b/>
              </w:rPr>
            </w:pPr>
            <w:r w:rsidRPr="006C24FC">
              <w:rPr>
                <w:rFonts w:ascii="Trebuchet MS" w:hAnsi="Trebuchet MS" w:cs="Arial"/>
                <w:b/>
              </w:rPr>
              <w:lastRenderedPageBreak/>
              <w:t>Accessibility:</w:t>
            </w:r>
          </w:p>
          <w:p w:rsidR="00B02234" w:rsidRPr="006C24FC" w:rsidRDefault="00B02234" w:rsidP="00A74729">
            <w:pPr>
              <w:rPr>
                <w:rFonts w:ascii="Trebuchet MS" w:hAnsi="Trebuchet MS" w:cs="Arial"/>
                <w:b/>
                <w:sz w:val="18"/>
              </w:rPr>
            </w:pPr>
          </w:p>
          <w:p w:rsidR="00B02234" w:rsidRPr="006C24FC" w:rsidRDefault="00B02234" w:rsidP="00A74729">
            <w:pPr>
              <w:rPr>
                <w:rFonts w:ascii="Trebuchet MS" w:hAnsi="Trebuchet MS" w:cs="Arial"/>
              </w:rPr>
            </w:pPr>
            <w:r w:rsidRPr="006C24FC">
              <w:rPr>
                <w:rFonts w:ascii="Trebuchet MS" w:hAnsi="Trebuchet MS" w:cs="Arial"/>
              </w:rPr>
              <w:t>Working closely with the venues and organisations we are having on-going conversations with regarding accessibility in the broadest sense of Hull 2017, NNT would enable us to overcome barriers such as descriptions for visually impaired audiences and subtitling of those with hearing impairments.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Accessibility is at the centre of developing audiences and cultural provision currently lacking at a citywide level, which has been identified through conversations to date. The venues selected for NNT have been identified to ensure NNT is taking place in physically accessible spaces with provision for each festival to incorporate interpreted performances (sign language, captioned or audio described) to make sure NNT is accessible for different audiences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With the schools and community centres which have been recently built, they all comply with modern accessible building standards outlined in the Disability Discrimination Act 1995 and the Equality Act 2010. For some events we are anticipating high numbers of audiences who speak Polish as their first language and will provide translation to support these shows. Working with Hull 2017’s Technical &amp; Operations Director, we will share experience of health and safety and access enhancement with all venues. This will include consideration for audiences who might be wheelchair bound, or who have visual or hearing impairments.   </w:t>
            </w:r>
            <w:r w:rsidR="00BE091E" w:rsidRPr="006C24FC">
              <w:rPr>
                <w:rFonts w:ascii="Trebuchet MS" w:hAnsi="Trebuchet MS" w:cs="Arial"/>
              </w:rPr>
              <w:t xml:space="preserve">All written information will be available in print (where appropriate in multi languages and formats) but also available on the Hull 2017 website, as well as utilising the marketing resources of venues.  </w:t>
            </w:r>
          </w:p>
          <w:p w:rsidR="00B02234" w:rsidRPr="006C24FC" w:rsidRDefault="00B02234" w:rsidP="00A74729">
            <w:pPr>
              <w:rPr>
                <w:rFonts w:ascii="Trebuchet MS" w:hAnsi="Trebuchet MS" w:cs="Arial"/>
                <w:sz w:val="18"/>
              </w:rPr>
            </w:pPr>
          </w:p>
        </w:tc>
      </w:tr>
      <w:tr w:rsidR="00B02234" w:rsidRPr="006C24FC" w:rsidTr="00A74729">
        <w:tc>
          <w:tcPr>
            <w:tcW w:w="15614" w:type="dxa"/>
          </w:tcPr>
          <w:p w:rsidR="00BE091E" w:rsidRPr="006C24FC" w:rsidRDefault="00B02234" w:rsidP="00A74729">
            <w:pPr>
              <w:rPr>
                <w:rFonts w:ascii="Trebuchet MS" w:hAnsi="Trebuchet MS" w:cs="Arial"/>
                <w:b/>
              </w:rPr>
            </w:pPr>
            <w:r w:rsidRPr="006C24FC">
              <w:rPr>
                <w:rFonts w:ascii="Trebuchet MS" w:hAnsi="Trebuchet MS" w:cs="Arial"/>
                <w:b/>
              </w:rPr>
              <w:t>Marketing:</w:t>
            </w:r>
          </w:p>
          <w:p w:rsidR="00BE091E" w:rsidRPr="006C24FC" w:rsidRDefault="00BE091E"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Working with our North / East / West teams and following on from the initial consultation carried out, bespoke marketing and audience development plans will be created and continually developed with each area following further consultation and feedback from each festival.</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The initial starting point for each team will be with the 4 Ps (Product – Place – Promotion – Price) and beyond that initial phase, will be an on-going process to address potential barriers through regular conversations within each of the three </w:t>
            </w:r>
            <w:r w:rsidR="00490753" w:rsidRPr="006C24FC">
              <w:rPr>
                <w:rFonts w:ascii="Trebuchet MS" w:hAnsi="Trebuchet MS" w:cs="Arial"/>
              </w:rPr>
              <w:t>local festival</w:t>
            </w:r>
            <w:r w:rsidRPr="006C24FC">
              <w:rPr>
                <w:rFonts w:ascii="Trebuchet MS" w:hAnsi="Trebuchet MS" w:cs="Arial"/>
              </w:rPr>
              <w:t xml:space="preserve"> teams, which also feeds into the</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We will work with venues to develop printed advertising (our consultation in December 2015 found that 49% of Hull residents wanted to learn about events from leaflets), signage, social media, online marketing and press; however the prominence and the level of support will vary depending on the venues’ individual capacity and needs.   Venues such as social clubs will have experience in presenting events, but may need support to refocus marketing to attract new audiences, whereas some schools venues have no experience delivering cultural events which are not exclusively for pupils.</w:t>
            </w:r>
          </w:p>
          <w:p w:rsidR="00B02234" w:rsidRPr="006C24FC" w:rsidRDefault="00B02234" w:rsidP="00A74729">
            <w:pPr>
              <w:rPr>
                <w:rFonts w:ascii="Trebuchet MS" w:hAnsi="Trebuchet MS" w:cs="Arial"/>
                <w:sz w:val="18"/>
              </w:rPr>
            </w:pPr>
          </w:p>
          <w:p w:rsidR="00A74729" w:rsidRPr="006C24FC" w:rsidRDefault="00B02234" w:rsidP="00A74729">
            <w:pPr>
              <w:rPr>
                <w:rFonts w:ascii="Trebuchet MS" w:hAnsi="Trebuchet MS" w:cs="Arial"/>
              </w:rPr>
            </w:pPr>
            <w:r w:rsidRPr="006C24FC">
              <w:rPr>
                <w:rFonts w:ascii="Trebuchet MS" w:hAnsi="Trebuchet MS" w:cs="Arial"/>
              </w:rPr>
              <w:t>We will develop marketing materials which utilise Hull 2017 branding to enable communities to associate the touring project with the wider activities as part of Hull’s time as City of Culture, but in doing so we will ensure that NNT has a distinct and pronounced role showcasing events which are happening in neighbourhoods and providing a narrative that links activity in different parts of the city to encourage people to access new venues  (having been tempted to attend in their neighbourhood) and to encourage venues not to work in isolation as a legacy for the project.  Printed marketing materials will provide both ‘</w:t>
            </w:r>
            <w:proofErr w:type="spellStart"/>
            <w:r w:rsidRPr="006C24FC">
              <w:rPr>
                <w:rFonts w:ascii="Trebuchet MS" w:hAnsi="Trebuchet MS" w:cs="Arial"/>
              </w:rPr>
              <w:t>whats</w:t>
            </w:r>
            <w:proofErr w:type="spellEnd"/>
            <w:r w:rsidRPr="006C24FC">
              <w:rPr>
                <w:rFonts w:ascii="Trebuchet MS" w:hAnsi="Trebuchet MS" w:cs="Arial"/>
              </w:rPr>
              <w:t xml:space="preserve"> on’ information and additional details regarding what audiences can expect to see (i.e. whether it is family friendly, as our consultation showed that people wish to attend in groups) and highlighting the affordable price point of each event.</w:t>
            </w:r>
          </w:p>
          <w:p w:rsidR="005A1908" w:rsidRPr="006C24FC" w:rsidRDefault="005A1908" w:rsidP="00A74729">
            <w:pPr>
              <w:rPr>
                <w:rFonts w:ascii="Trebuchet MS" w:hAnsi="Trebuchet MS" w:cs="Arial"/>
                <w:b/>
              </w:rPr>
            </w:pPr>
          </w:p>
          <w:p w:rsidR="00B02234" w:rsidRPr="006C24FC" w:rsidRDefault="00B02234" w:rsidP="00A74729">
            <w:pPr>
              <w:rPr>
                <w:rFonts w:ascii="Trebuchet MS" w:hAnsi="Trebuchet MS" w:cs="Arial"/>
                <w:b/>
              </w:rPr>
            </w:pPr>
            <w:r w:rsidRPr="006C24FC">
              <w:rPr>
                <w:rFonts w:ascii="Trebuchet MS" w:hAnsi="Trebuchet MS" w:cs="Arial"/>
                <w:b/>
              </w:rPr>
              <w:t>Product</w:t>
            </w:r>
          </w:p>
          <w:p w:rsidR="00B02234" w:rsidRPr="006C24FC" w:rsidRDefault="00B02234" w:rsidP="00A74729">
            <w:pPr>
              <w:rPr>
                <w:rFonts w:ascii="Trebuchet MS" w:hAnsi="Trebuchet MS" w:cs="Arial"/>
              </w:rPr>
            </w:pPr>
            <w:r w:rsidRPr="006C24FC">
              <w:rPr>
                <w:rFonts w:ascii="Trebuchet MS" w:hAnsi="Trebuchet MS" w:cs="Arial"/>
              </w:rPr>
              <w:t>The product for NNT is ‘culture’ in the broadest sense. A series of high quality multi-</w:t>
            </w:r>
            <w:proofErr w:type="spellStart"/>
            <w:r w:rsidRPr="006C24FC">
              <w:rPr>
                <w:rFonts w:ascii="Trebuchet MS" w:hAnsi="Trebuchet MS" w:cs="Arial"/>
              </w:rPr>
              <w:t>artform</w:t>
            </w:r>
            <w:proofErr w:type="spellEnd"/>
            <w:r w:rsidRPr="006C24FC">
              <w:rPr>
                <w:rFonts w:ascii="Trebuchet MS" w:hAnsi="Trebuchet MS" w:cs="Arial"/>
              </w:rPr>
              <w:t xml:space="preserve"> festivals based in the heart of communities and neighbourhoods across the city. One of the first tasks the assembled teams will have to think about is the overall branding and its connection to or relationship with the Hull 2017 brand, to factor legacy in from the start rather than further down the line as an afterthought.</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As NNT is heavily focused on developing audiences for underrepresented artforms in the city, another key priority for the three </w:t>
            </w:r>
            <w:r w:rsidR="00490753" w:rsidRPr="006C24FC">
              <w:rPr>
                <w:rFonts w:ascii="Trebuchet MS" w:hAnsi="Trebuchet MS" w:cs="Arial"/>
              </w:rPr>
              <w:t>local festival teams</w:t>
            </w:r>
            <w:r w:rsidRPr="006C24FC">
              <w:rPr>
                <w:rFonts w:ascii="Trebuchet MS" w:hAnsi="Trebuchet MS" w:cs="Arial"/>
              </w:rPr>
              <w:t xml:space="preserve"> is how </w:t>
            </w:r>
            <w:r w:rsidRPr="006C24FC">
              <w:rPr>
                <w:rFonts w:ascii="Trebuchet MS" w:hAnsi="Trebuchet MS" w:cs="Arial"/>
              </w:rPr>
              <w:lastRenderedPageBreak/>
              <w:t xml:space="preserve">the product is going to be positioned in the marketplace in a more accessible way than it currently is at other, predominantly city centre, venues that are perceived to be for some of the more disengaged residents of the city. </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b/>
              </w:rPr>
            </w:pPr>
            <w:r w:rsidRPr="006C24FC">
              <w:rPr>
                <w:rFonts w:ascii="Trebuchet MS" w:hAnsi="Trebuchet MS" w:cs="Arial"/>
                <w:b/>
              </w:rPr>
              <w:t>Place</w:t>
            </w:r>
          </w:p>
          <w:p w:rsidR="00B02234" w:rsidRPr="006C24FC" w:rsidRDefault="00B02234" w:rsidP="00A74729">
            <w:pPr>
              <w:rPr>
                <w:rFonts w:ascii="Trebuchet MS" w:hAnsi="Trebuchet MS" w:cs="Arial"/>
              </w:rPr>
            </w:pPr>
            <w:r w:rsidRPr="006C24FC">
              <w:rPr>
                <w:rFonts w:ascii="Trebuchet MS" w:hAnsi="Trebuchet MS" w:cs="Arial"/>
              </w:rPr>
              <w:t>The venues in each of the three locations have been identified because of their facilities and in relation to audiences that live in the wider area who are typically more disengaged with culture because of current barriers to access that NNT will address and overcome.</w:t>
            </w:r>
          </w:p>
          <w:p w:rsidR="00B02234" w:rsidRPr="006C24FC" w:rsidRDefault="00B02234" w:rsidP="00A74729">
            <w:pPr>
              <w:rPr>
                <w:rFonts w:ascii="Trebuchet MS" w:hAnsi="Trebuchet MS" w:cs="Arial"/>
                <w:sz w:val="18"/>
              </w:rPr>
            </w:pPr>
          </w:p>
          <w:tbl>
            <w:tblPr>
              <w:tblStyle w:val="TableGrid"/>
              <w:tblW w:w="0" w:type="auto"/>
              <w:tblLook w:val="04A0" w:firstRow="1" w:lastRow="0" w:firstColumn="1" w:lastColumn="0" w:noHBand="0" w:noVBand="1"/>
            </w:tblPr>
            <w:tblGrid>
              <w:gridCol w:w="4647"/>
              <w:gridCol w:w="4648"/>
              <w:gridCol w:w="4648"/>
            </w:tblGrid>
            <w:tr w:rsidR="00B02234" w:rsidRPr="006C24FC" w:rsidTr="00A74729">
              <w:tc>
                <w:tcPr>
                  <w:tcW w:w="4647" w:type="dxa"/>
                </w:tcPr>
                <w:p w:rsidR="00B02234" w:rsidRPr="006C24FC" w:rsidRDefault="00B02234" w:rsidP="00A74729">
                  <w:pPr>
                    <w:rPr>
                      <w:rFonts w:ascii="Trebuchet MS" w:hAnsi="Trebuchet MS" w:cs="Arial"/>
                    </w:rPr>
                  </w:pPr>
                  <w:r w:rsidRPr="006C24FC">
                    <w:rPr>
                      <w:rFonts w:ascii="Trebuchet MS" w:hAnsi="Trebuchet MS" w:cs="Arial"/>
                    </w:rPr>
                    <w:t>North</w:t>
                  </w:r>
                </w:p>
              </w:tc>
              <w:tc>
                <w:tcPr>
                  <w:tcW w:w="4648" w:type="dxa"/>
                </w:tcPr>
                <w:p w:rsidR="00B02234" w:rsidRPr="006C24FC" w:rsidRDefault="00B02234" w:rsidP="00A74729">
                  <w:pPr>
                    <w:rPr>
                      <w:rFonts w:ascii="Trebuchet MS" w:hAnsi="Trebuchet MS" w:cs="Arial"/>
                    </w:rPr>
                  </w:pPr>
                  <w:r w:rsidRPr="006C24FC">
                    <w:rPr>
                      <w:rFonts w:ascii="Trebuchet MS" w:hAnsi="Trebuchet MS" w:cs="Arial"/>
                    </w:rPr>
                    <w:t>East</w:t>
                  </w:r>
                </w:p>
              </w:tc>
              <w:tc>
                <w:tcPr>
                  <w:tcW w:w="4648" w:type="dxa"/>
                </w:tcPr>
                <w:p w:rsidR="00B02234" w:rsidRPr="006C24FC" w:rsidRDefault="00B02234" w:rsidP="00A74729">
                  <w:pPr>
                    <w:rPr>
                      <w:rFonts w:ascii="Trebuchet MS" w:hAnsi="Trebuchet MS" w:cs="Arial"/>
                    </w:rPr>
                  </w:pPr>
                  <w:r w:rsidRPr="006C24FC">
                    <w:rPr>
                      <w:rFonts w:ascii="Trebuchet MS" w:hAnsi="Trebuchet MS" w:cs="Arial"/>
                    </w:rPr>
                    <w:t>West</w:t>
                  </w:r>
                </w:p>
              </w:tc>
            </w:tr>
            <w:tr w:rsidR="00B02234" w:rsidRPr="006C24FC" w:rsidTr="00A74729">
              <w:tc>
                <w:tcPr>
                  <w:tcW w:w="4647" w:type="dxa"/>
                </w:tcPr>
                <w:p w:rsidR="00B02234" w:rsidRPr="006C24FC" w:rsidRDefault="00B02234" w:rsidP="00A74729">
                  <w:pPr>
                    <w:rPr>
                      <w:rFonts w:ascii="Trebuchet MS" w:hAnsi="Trebuchet MS" w:cs="Arial"/>
                    </w:rPr>
                  </w:pPr>
                  <w:r w:rsidRPr="006C24FC">
                    <w:rPr>
                      <w:rFonts w:ascii="Trebuchet MS" w:hAnsi="Trebuchet MS" w:cs="Arial"/>
                    </w:rPr>
                    <w:t>Kingswood Academy</w:t>
                  </w:r>
                </w:p>
                <w:p w:rsidR="00B02234" w:rsidRPr="006C24FC" w:rsidRDefault="00B02234" w:rsidP="00A74729">
                  <w:pPr>
                    <w:rPr>
                      <w:rFonts w:ascii="Trebuchet MS" w:hAnsi="Trebuchet MS" w:cs="Arial"/>
                    </w:rPr>
                  </w:pPr>
                  <w:r w:rsidRPr="006C24FC">
                    <w:rPr>
                      <w:rFonts w:ascii="Trebuchet MS" w:hAnsi="Trebuchet MS" w:cs="Arial"/>
                    </w:rPr>
                    <w:t>3 x pubs</w:t>
                  </w:r>
                </w:p>
                <w:p w:rsidR="00B02234" w:rsidRPr="006C24FC" w:rsidRDefault="00B02234" w:rsidP="00A74729">
                  <w:pPr>
                    <w:rPr>
                      <w:rFonts w:ascii="Trebuchet MS" w:hAnsi="Trebuchet MS" w:cs="Arial"/>
                    </w:rPr>
                  </w:pPr>
                  <w:r w:rsidRPr="006C24FC">
                    <w:rPr>
                      <w:rFonts w:ascii="Trebuchet MS" w:hAnsi="Trebuchet MS" w:cs="Arial"/>
                    </w:rPr>
                    <w:t>Winifred Holtby</w:t>
                  </w:r>
                </w:p>
              </w:tc>
              <w:tc>
                <w:tcPr>
                  <w:tcW w:w="4648" w:type="dxa"/>
                </w:tcPr>
                <w:p w:rsidR="00B02234" w:rsidRPr="006C24FC" w:rsidRDefault="00B02234" w:rsidP="00A74729">
                  <w:pPr>
                    <w:rPr>
                      <w:rFonts w:ascii="Trebuchet MS" w:hAnsi="Trebuchet MS" w:cs="Arial"/>
                    </w:rPr>
                  </w:pPr>
                  <w:r w:rsidRPr="006C24FC">
                    <w:rPr>
                      <w:rFonts w:ascii="Trebuchet MS" w:hAnsi="Trebuchet MS" w:cs="Arial"/>
                    </w:rPr>
                    <w:t>Archbishop Sentamu</w:t>
                  </w:r>
                </w:p>
                <w:p w:rsidR="00B02234" w:rsidRPr="006C24FC" w:rsidRDefault="00B02234" w:rsidP="00A74729">
                  <w:pPr>
                    <w:rPr>
                      <w:rFonts w:ascii="Trebuchet MS" w:hAnsi="Trebuchet MS" w:cs="Arial"/>
                    </w:rPr>
                  </w:pPr>
                  <w:r w:rsidRPr="006C24FC">
                    <w:rPr>
                      <w:rFonts w:ascii="Trebuchet MS" w:hAnsi="Trebuchet MS" w:cs="Arial"/>
                    </w:rPr>
                    <w:t>The Freedom Centre</w:t>
                  </w:r>
                </w:p>
                <w:p w:rsidR="00B02234" w:rsidRPr="006C24FC" w:rsidRDefault="00B02234" w:rsidP="00A74729">
                  <w:pPr>
                    <w:rPr>
                      <w:rFonts w:ascii="Trebuchet MS" w:hAnsi="Trebuchet MS" w:cs="Arial"/>
                    </w:rPr>
                  </w:pPr>
                  <w:proofErr w:type="spellStart"/>
                  <w:r w:rsidRPr="006C24FC">
                    <w:rPr>
                      <w:rFonts w:ascii="Trebuchet MS" w:hAnsi="Trebuchet MS" w:cs="Arial"/>
                    </w:rPr>
                    <w:t>Malet</w:t>
                  </w:r>
                  <w:proofErr w:type="spellEnd"/>
                  <w:r w:rsidRPr="006C24FC">
                    <w:rPr>
                      <w:rFonts w:ascii="Trebuchet MS" w:hAnsi="Trebuchet MS" w:cs="Arial"/>
                    </w:rPr>
                    <w:t xml:space="preserve"> Lambert</w:t>
                  </w:r>
                </w:p>
                <w:p w:rsidR="00B02234" w:rsidRPr="006C24FC" w:rsidRDefault="00B02234" w:rsidP="00A74729">
                  <w:pPr>
                    <w:rPr>
                      <w:rFonts w:ascii="Trebuchet MS" w:hAnsi="Trebuchet MS" w:cs="Arial"/>
                    </w:rPr>
                  </w:pPr>
                  <w:r w:rsidRPr="006C24FC">
                    <w:rPr>
                      <w:rFonts w:ascii="Trebuchet MS" w:hAnsi="Trebuchet MS" w:cs="Arial"/>
                    </w:rPr>
                    <w:t>Southcoates Social Club</w:t>
                  </w:r>
                </w:p>
              </w:tc>
              <w:tc>
                <w:tcPr>
                  <w:tcW w:w="4648" w:type="dxa"/>
                </w:tcPr>
                <w:p w:rsidR="00B02234" w:rsidRPr="006C24FC" w:rsidRDefault="00B02234" w:rsidP="00A74729">
                  <w:pPr>
                    <w:rPr>
                      <w:rFonts w:ascii="Trebuchet MS" w:hAnsi="Trebuchet MS" w:cs="Arial"/>
                    </w:rPr>
                  </w:pPr>
                  <w:r w:rsidRPr="006C24FC">
                    <w:rPr>
                      <w:rFonts w:ascii="Trebuchet MS" w:hAnsi="Trebuchet MS" w:cs="Arial"/>
                    </w:rPr>
                    <w:t>Western Library</w:t>
                  </w:r>
                </w:p>
                <w:p w:rsidR="00B02234" w:rsidRPr="006C24FC" w:rsidRDefault="00B02234" w:rsidP="00A74729">
                  <w:pPr>
                    <w:rPr>
                      <w:rFonts w:ascii="Trebuchet MS" w:hAnsi="Trebuchet MS" w:cs="Arial"/>
                    </w:rPr>
                  </w:pPr>
                  <w:proofErr w:type="spellStart"/>
                  <w:r w:rsidRPr="006C24FC">
                    <w:rPr>
                      <w:rFonts w:ascii="Trebuchet MS" w:hAnsi="Trebuchet MS" w:cs="Arial"/>
                    </w:rPr>
                    <w:t>Hymers</w:t>
                  </w:r>
                  <w:proofErr w:type="spellEnd"/>
                  <w:r w:rsidRPr="006C24FC">
                    <w:rPr>
                      <w:rFonts w:ascii="Trebuchet MS" w:hAnsi="Trebuchet MS" w:cs="Arial"/>
                    </w:rPr>
                    <w:t xml:space="preserve"> College</w:t>
                  </w:r>
                </w:p>
                <w:p w:rsidR="00B02234" w:rsidRPr="006C24FC" w:rsidRDefault="00B02234" w:rsidP="00A74729">
                  <w:pPr>
                    <w:rPr>
                      <w:rFonts w:ascii="Trebuchet MS" w:hAnsi="Trebuchet MS" w:cs="Arial"/>
                    </w:rPr>
                  </w:pPr>
                  <w:r w:rsidRPr="006C24FC">
                    <w:rPr>
                      <w:rFonts w:ascii="Trebuchet MS" w:hAnsi="Trebuchet MS" w:cs="Arial"/>
                    </w:rPr>
                    <w:t>Boulevard</w:t>
                  </w:r>
                </w:p>
                <w:p w:rsidR="00B02234" w:rsidRPr="006C24FC" w:rsidRDefault="00B02234" w:rsidP="00A74729">
                  <w:pPr>
                    <w:rPr>
                      <w:rFonts w:ascii="Trebuchet MS" w:hAnsi="Trebuchet MS" w:cs="Arial"/>
                    </w:rPr>
                  </w:pPr>
                  <w:r w:rsidRPr="006C24FC">
                    <w:rPr>
                      <w:rFonts w:ascii="Trebuchet MS" w:hAnsi="Trebuchet MS" w:cs="Arial"/>
                    </w:rPr>
                    <w:t>Walton Street Social Club</w:t>
                  </w:r>
                </w:p>
                <w:p w:rsidR="00B02234" w:rsidRPr="006C24FC" w:rsidRDefault="00B02234" w:rsidP="00A74729">
                  <w:pPr>
                    <w:rPr>
                      <w:rFonts w:ascii="Trebuchet MS" w:hAnsi="Trebuchet MS" w:cs="Arial"/>
                    </w:rPr>
                  </w:pPr>
                  <w:r w:rsidRPr="006C24FC">
                    <w:rPr>
                      <w:rFonts w:ascii="Trebuchet MS" w:hAnsi="Trebuchet MS" w:cs="Arial"/>
                    </w:rPr>
                    <w:t xml:space="preserve">William </w:t>
                  </w:r>
                  <w:proofErr w:type="spellStart"/>
                  <w:r w:rsidRPr="006C24FC">
                    <w:rPr>
                      <w:rFonts w:ascii="Trebuchet MS" w:hAnsi="Trebuchet MS" w:cs="Arial"/>
                    </w:rPr>
                    <w:t>Gemmell</w:t>
                  </w:r>
                  <w:proofErr w:type="spellEnd"/>
                  <w:r w:rsidRPr="006C24FC">
                    <w:rPr>
                      <w:rFonts w:ascii="Trebuchet MS" w:hAnsi="Trebuchet MS" w:cs="Arial"/>
                    </w:rPr>
                    <w:t xml:space="preserve"> Social Club</w:t>
                  </w:r>
                </w:p>
                <w:p w:rsidR="00B02234" w:rsidRPr="006C24FC" w:rsidRDefault="00B02234" w:rsidP="00A74729">
                  <w:pPr>
                    <w:rPr>
                      <w:rFonts w:ascii="Trebuchet MS" w:hAnsi="Trebuchet MS" w:cs="Arial"/>
                    </w:rPr>
                  </w:pPr>
                  <w:r w:rsidRPr="006C24FC">
                    <w:rPr>
                      <w:rFonts w:ascii="Trebuchet MS" w:hAnsi="Trebuchet MS" w:cs="Arial"/>
                    </w:rPr>
                    <w:t>Sirius Academy</w:t>
                  </w:r>
                </w:p>
              </w:tc>
            </w:tr>
          </w:tbl>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b/>
              </w:rPr>
            </w:pPr>
            <w:r w:rsidRPr="006C24FC">
              <w:rPr>
                <w:rFonts w:ascii="Trebuchet MS" w:hAnsi="Trebuchet MS" w:cs="Arial"/>
                <w:b/>
              </w:rPr>
              <w:t>Promotion</w:t>
            </w:r>
          </w:p>
          <w:p w:rsidR="00B02234" w:rsidRPr="006C24FC" w:rsidRDefault="00B02234" w:rsidP="00A74729">
            <w:pPr>
              <w:rPr>
                <w:rFonts w:ascii="Trebuchet MS" w:hAnsi="Trebuchet MS" w:cs="Arial"/>
              </w:rPr>
            </w:pPr>
            <w:r w:rsidRPr="006C24FC">
              <w:rPr>
                <w:rFonts w:ascii="Trebuchet MS" w:hAnsi="Trebuchet MS" w:cs="Arial"/>
              </w:rPr>
              <w:t>Our North / East / West teams will look into promotional opportunities as well as look at creative ways to engage audiences as well as inform them of information and undertake an audit of the area to highlight what promotional opportunities could be utilised.</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The aim is to develop a sustainable approach to marketing which has longevity beyond the initial phase of the project. The first phase of this is to establish what marketing channels are available to each of the three </w:t>
            </w:r>
            <w:r w:rsidR="00490753" w:rsidRPr="006C24FC">
              <w:rPr>
                <w:rFonts w:ascii="Trebuchet MS" w:hAnsi="Trebuchet MS" w:cs="Arial"/>
              </w:rPr>
              <w:t>local festival teams</w:t>
            </w:r>
            <w:r w:rsidRPr="006C24FC">
              <w:rPr>
                <w:rFonts w:ascii="Trebuchet MS" w:hAnsi="Trebuchet MS" w:cs="Arial"/>
              </w:rPr>
              <w:t xml:space="preserve"> to maximise the most effective and efficient channels that reach more disengaged audiences.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The audit will identify promotional opportunities in each area including –</w:t>
            </w:r>
          </w:p>
          <w:p w:rsidR="00B02234" w:rsidRPr="006C24FC" w:rsidRDefault="00B02234" w:rsidP="00A74729">
            <w:pPr>
              <w:rPr>
                <w:rFonts w:ascii="Trebuchet MS" w:hAnsi="Trebuchet MS" w:cs="Arial"/>
              </w:rPr>
            </w:pPr>
          </w:p>
          <w:p w:rsidR="00B02234" w:rsidRPr="006C24FC" w:rsidRDefault="00B02234" w:rsidP="007F6BF0">
            <w:pPr>
              <w:pStyle w:val="ListParagraph"/>
              <w:numPr>
                <w:ilvl w:val="0"/>
                <w:numId w:val="24"/>
              </w:numPr>
              <w:rPr>
                <w:rFonts w:ascii="Trebuchet MS" w:hAnsi="Trebuchet MS" w:cs="Arial"/>
              </w:rPr>
            </w:pPr>
            <w:r w:rsidRPr="006C24FC">
              <w:rPr>
                <w:rFonts w:ascii="Trebuchet MS" w:hAnsi="Trebuchet MS" w:cs="Arial"/>
              </w:rPr>
              <w:t>Marketing communications</w:t>
            </w:r>
          </w:p>
          <w:p w:rsidR="00B02234" w:rsidRPr="006C24FC" w:rsidRDefault="00B02234" w:rsidP="007F6BF0">
            <w:pPr>
              <w:pStyle w:val="ListParagraph"/>
              <w:numPr>
                <w:ilvl w:val="1"/>
                <w:numId w:val="24"/>
              </w:numPr>
              <w:rPr>
                <w:rFonts w:ascii="Trebuchet MS" w:hAnsi="Trebuchet MS" w:cs="Arial"/>
              </w:rPr>
            </w:pPr>
            <w:r w:rsidRPr="006C24FC">
              <w:rPr>
                <w:rFonts w:ascii="Trebuchet MS" w:hAnsi="Trebuchet MS" w:cs="Arial"/>
              </w:rPr>
              <w:t xml:space="preserve">Email marketing – start that behavioural shift from relying on printed materials to moving over to digital platforms to utilise opportunities digital channels bring over more static channels of communication and </w:t>
            </w:r>
          </w:p>
          <w:p w:rsidR="00B02234" w:rsidRPr="006C24FC" w:rsidRDefault="00B02234" w:rsidP="007F6BF0">
            <w:pPr>
              <w:pStyle w:val="ListParagraph"/>
              <w:numPr>
                <w:ilvl w:val="1"/>
                <w:numId w:val="24"/>
              </w:numPr>
              <w:rPr>
                <w:rFonts w:ascii="Trebuchet MS" w:hAnsi="Trebuchet MS" w:cs="Arial"/>
              </w:rPr>
            </w:pPr>
            <w:r w:rsidRPr="006C24FC">
              <w:rPr>
                <w:rFonts w:ascii="Trebuchet MS" w:hAnsi="Trebuchet MS" w:cs="Arial"/>
              </w:rPr>
              <w:t>Branding of NNT</w:t>
            </w:r>
          </w:p>
          <w:p w:rsidR="00B02234" w:rsidRPr="006C24FC" w:rsidRDefault="00B02234" w:rsidP="007F6BF0">
            <w:pPr>
              <w:pStyle w:val="ListParagraph"/>
              <w:numPr>
                <w:ilvl w:val="1"/>
                <w:numId w:val="24"/>
              </w:numPr>
              <w:rPr>
                <w:rFonts w:ascii="Trebuchet MS" w:hAnsi="Trebuchet MS" w:cs="Arial"/>
              </w:rPr>
            </w:pPr>
            <w:r w:rsidRPr="006C24FC">
              <w:rPr>
                <w:rFonts w:ascii="Trebuchet MS" w:hAnsi="Trebuchet MS" w:cs="Arial"/>
              </w:rPr>
              <w:t xml:space="preserve">Social media - Facebook Families have been identified through Audience Finder so utilising that opportunity through our presence on Facebook but also that of the venues and other local pages and groups that receive high levels of engagement </w:t>
            </w:r>
            <w:r w:rsidR="00BE091E" w:rsidRPr="006C24FC">
              <w:rPr>
                <w:rFonts w:ascii="Trebuchet MS" w:hAnsi="Trebuchet MS" w:cs="Arial"/>
              </w:rPr>
              <w:t>to maximise reach</w:t>
            </w:r>
          </w:p>
          <w:p w:rsidR="00B02234" w:rsidRPr="006C24FC" w:rsidRDefault="00B02234" w:rsidP="007F6BF0">
            <w:pPr>
              <w:pStyle w:val="ListParagraph"/>
              <w:numPr>
                <w:ilvl w:val="1"/>
                <w:numId w:val="24"/>
              </w:numPr>
              <w:rPr>
                <w:rFonts w:ascii="Trebuchet MS" w:hAnsi="Trebuchet MS" w:cs="Arial"/>
              </w:rPr>
            </w:pPr>
            <w:r w:rsidRPr="006C24FC">
              <w:rPr>
                <w:rFonts w:ascii="Trebuchet MS" w:hAnsi="Trebuchet MS" w:cs="Arial"/>
              </w:rPr>
              <w:t>Print materials – identify audiences that would need printed materials and what format that would be to keep print to a minimum whilst reaching the most in need when printing to keep print costs down</w:t>
            </w:r>
          </w:p>
          <w:p w:rsidR="00B02234" w:rsidRPr="006C24FC" w:rsidRDefault="00B02234" w:rsidP="007F6BF0">
            <w:pPr>
              <w:pStyle w:val="ListParagraph"/>
              <w:numPr>
                <w:ilvl w:val="2"/>
                <w:numId w:val="24"/>
              </w:numPr>
              <w:rPr>
                <w:rFonts w:ascii="Trebuchet MS" w:hAnsi="Trebuchet MS" w:cs="Arial"/>
              </w:rPr>
            </w:pPr>
            <w:r w:rsidRPr="006C24FC">
              <w:rPr>
                <w:rFonts w:ascii="Trebuchet MS" w:hAnsi="Trebuchet MS" w:cs="Arial"/>
              </w:rPr>
              <w:t>Posters – where</w:t>
            </w:r>
          </w:p>
          <w:p w:rsidR="00B02234" w:rsidRPr="006C24FC" w:rsidRDefault="00B02234" w:rsidP="007F6BF0">
            <w:pPr>
              <w:pStyle w:val="ListParagraph"/>
              <w:numPr>
                <w:ilvl w:val="2"/>
                <w:numId w:val="24"/>
              </w:numPr>
              <w:rPr>
                <w:rFonts w:ascii="Trebuchet MS" w:hAnsi="Trebuchet MS" w:cs="Arial"/>
              </w:rPr>
            </w:pPr>
            <w:r w:rsidRPr="006C24FC">
              <w:rPr>
                <w:rFonts w:ascii="Trebuchet MS" w:hAnsi="Trebuchet MS" w:cs="Arial"/>
              </w:rPr>
              <w:t>Flyers – distributed to and by</w:t>
            </w:r>
          </w:p>
          <w:p w:rsidR="00B02234" w:rsidRPr="006C24FC" w:rsidRDefault="00B02234" w:rsidP="007F6BF0">
            <w:pPr>
              <w:pStyle w:val="ListParagraph"/>
              <w:numPr>
                <w:ilvl w:val="0"/>
                <w:numId w:val="24"/>
              </w:numPr>
              <w:rPr>
                <w:rFonts w:ascii="Trebuchet MS" w:hAnsi="Trebuchet MS" w:cs="Arial"/>
              </w:rPr>
            </w:pPr>
            <w:r w:rsidRPr="006C24FC">
              <w:rPr>
                <w:rFonts w:ascii="Trebuchet MS" w:hAnsi="Trebuchet MS" w:cs="Arial"/>
              </w:rPr>
              <w:t>Press / media – by identifying what newspapers aud</w:t>
            </w:r>
            <w:r w:rsidR="00A74729" w:rsidRPr="006C24FC">
              <w:rPr>
                <w:rFonts w:ascii="Trebuchet MS" w:hAnsi="Trebuchet MS" w:cs="Arial"/>
              </w:rPr>
              <w:t xml:space="preserve">iences read, </w:t>
            </w:r>
            <w:r w:rsidRPr="006C24FC">
              <w:rPr>
                <w:rFonts w:ascii="Trebuchet MS" w:hAnsi="Trebuchet MS" w:cs="Arial"/>
              </w:rPr>
              <w:t>which radio stations they listen to and what local news programmes they watch</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One of the main barriers to cultural experiences is their intangibility, especially when introducing audiences to new artforms that they are unfamiliar with.</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Going beyond the traditional 4Ps of marketing and adding more dynamic elements to the promotion of the festivals by incorporating People into the NNT </w:t>
            </w:r>
            <w:r w:rsidRPr="006C24FC">
              <w:rPr>
                <w:rFonts w:ascii="Trebuchet MS" w:hAnsi="Trebuchet MS" w:cs="Arial"/>
              </w:rPr>
              <w:lastRenderedPageBreak/>
              <w:t xml:space="preserve">mix will add that human and personal element to engagement. Focusing on the quality of the interactions and customer service of those responsible for face-to-face engagement with audiences. This will enable less static and more artistic and creative ways of engaging and promoting NNT through – </w:t>
            </w:r>
          </w:p>
          <w:p w:rsidR="00B02234" w:rsidRPr="006C24FC" w:rsidRDefault="00B02234" w:rsidP="00A74729">
            <w:pPr>
              <w:rPr>
                <w:rFonts w:ascii="Trebuchet MS" w:hAnsi="Trebuchet MS" w:cs="Arial"/>
                <w:sz w:val="18"/>
              </w:rPr>
            </w:pPr>
          </w:p>
          <w:p w:rsidR="00B02234" w:rsidRPr="006C24FC" w:rsidRDefault="00B02234" w:rsidP="007F6BF0">
            <w:pPr>
              <w:pStyle w:val="ListParagraph"/>
              <w:numPr>
                <w:ilvl w:val="0"/>
                <w:numId w:val="25"/>
              </w:numPr>
              <w:rPr>
                <w:rFonts w:ascii="Trebuchet MS" w:hAnsi="Trebuchet MS" w:cs="Arial"/>
              </w:rPr>
            </w:pPr>
            <w:r w:rsidRPr="006C24FC">
              <w:rPr>
                <w:rFonts w:ascii="Trebuchet MS" w:hAnsi="Trebuchet MS" w:cs="Arial"/>
              </w:rPr>
              <w:t>presentations and tasters in school assembly’s</w:t>
            </w:r>
          </w:p>
          <w:p w:rsidR="00B02234" w:rsidRPr="006C24FC" w:rsidRDefault="00B02234" w:rsidP="007F6BF0">
            <w:pPr>
              <w:pStyle w:val="ListParagraph"/>
              <w:numPr>
                <w:ilvl w:val="0"/>
                <w:numId w:val="25"/>
              </w:numPr>
              <w:rPr>
                <w:rFonts w:ascii="Trebuchet MS" w:hAnsi="Trebuchet MS" w:cs="Arial"/>
              </w:rPr>
            </w:pPr>
            <w:r w:rsidRPr="006C24FC">
              <w:rPr>
                <w:rFonts w:ascii="Trebuchet MS" w:hAnsi="Trebuchet MS" w:cs="Arial"/>
              </w:rPr>
              <w:t>taking tasters to the estates of Hull</w:t>
            </w:r>
          </w:p>
          <w:p w:rsidR="00B02234" w:rsidRPr="006C24FC" w:rsidRDefault="00B02234" w:rsidP="007F6BF0">
            <w:pPr>
              <w:pStyle w:val="ListParagraph"/>
              <w:numPr>
                <w:ilvl w:val="0"/>
                <w:numId w:val="25"/>
              </w:numPr>
              <w:rPr>
                <w:rFonts w:ascii="Trebuchet MS" w:hAnsi="Trebuchet MS" w:cs="Arial"/>
              </w:rPr>
            </w:pPr>
            <w:r w:rsidRPr="006C24FC">
              <w:rPr>
                <w:rFonts w:ascii="Trebuchet MS" w:hAnsi="Trebuchet MS" w:cs="Arial"/>
              </w:rPr>
              <w:t>using buses as stages</w:t>
            </w:r>
          </w:p>
          <w:p w:rsidR="00B02234" w:rsidRPr="006C24FC" w:rsidRDefault="00B02234" w:rsidP="007F6BF0">
            <w:pPr>
              <w:pStyle w:val="ListParagraph"/>
              <w:numPr>
                <w:ilvl w:val="0"/>
                <w:numId w:val="25"/>
              </w:numPr>
              <w:rPr>
                <w:rFonts w:ascii="Trebuchet MS" w:hAnsi="Trebuchet MS" w:cs="Arial"/>
              </w:rPr>
            </w:pPr>
            <w:r w:rsidRPr="006C24FC">
              <w:rPr>
                <w:rFonts w:ascii="Trebuchet MS" w:hAnsi="Trebuchet MS" w:cs="Arial"/>
              </w:rPr>
              <w:t>using newsagents for ‘live cultural broadcasts’</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It will create new ways of promoting cultural activity in communities and neighbourhoods in more inventive and resourceful ways to reduce the need to spend marketing budget on high-profile citywide campaigns by enabling localised marketing and audience development activity to feed into day-to-day life on estates across Hull.</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b/>
              </w:rPr>
            </w:pPr>
            <w:r w:rsidRPr="006C24FC">
              <w:rPr>
                <w:rFonts w:ascii="Trebuchet MS" w:hAnsi="Trebuchet MS" w:cs="Arial"/>
                <w:b/>
              </w:rPr>
              <w:t>Price</w:t>
            </w:r>
          </w:p>
          <w:p w:rsidR="00B02234" w:rsidRPr="006C24FC" w:rsidRDefault="00B02234" w:rsidP="00A74729">
            <w:pPr>
              <w:rPr>
                <w:rFonts w:ascii="Trebuchet MS" w:hAnsi="Trebuchet MS" w:cs="Arial"/>
              </w:rPr>
            </w:pPr>
            <w:r w:rsidRPr="006C24FC">
              <w:rPr>
                <w:rFonts w:ascii="Trebuchet MS" w:hAnsi="Trebuchet MS" w:cs="Arial"/>
              </w:rPr>
              <w:t>The consultation carried out gave indications to what prices people would be prepared to pay for such performances although potential barriers were also highlighted around pricing. Instead of sales promotions, discounts or offers, a key consideration to price will be thinking about added value opportunities. This could be from a cabaret ticket which includes a drink to a play and a pie for theatre productions. Another key element to price will be how the festivals are promoted and how they are positioned in a way that makes them feel accessible and inclusive.</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 xml:space="preserve">The benefits of using a ticketing system like </w:t>
            </w:r>
            <w:proofErr w:type="spellStart"/>
            <w:r w:rsidRPr="006C24FC">
              <w:rPr>
                <w:rFonts w:ascii="Trebuchet MS" w:hAnsi="Trebuchet MS" w:cs="Arial"/>
              </w:rPr>
              <w:t>Spektrix</w:t>
            </w:r>
            <w:proofErr w:type="spellEnd"/>
            <w:r w:rsidRPr="006C24FC">
              <w:rPr>
                <w:rFonts w:ascii="Trebuchet MS" w:hAnsi="Trebuchet MS" w:cs="Arial"/>
              </w:rPr>
              <w:t xml:space="preserve"> start to address and overcome current issues with ticketing and buyer behaviours by adding more value to performances at venues than current provision allows. Its flexibility still allows for the purchase of tickets in person at venues closer to the time of an event – a behaviour shift that NNT will address.</w:t>
            </w:r>
          </w:p>
          <w:p w:rsidR="00B02234" w:rsidRPr="006C24FC" w:rsidRDefault="00B02234" w:rsidP="00A74729">
            <w:pPr>
              <w:rPr>
                <w:rFonts w:ascii="Trebuchet MS" w:hAnsi="Trebuchet MS" w:cs="Arial"/>
                <w:sz w:val="18"/>
              </w:rPr>
            </w:pPr>
          </w:p>
        </w:tc>
      </w:tr>
      <w:tr w:rsidR="00B02234" w:rsidRPr="006C24FC" w:rsidTr="00A74729">
        <w:tc>
          <w:tcPr>
            <w:tcW w:w="15614" w:type="dxa"/>
          </w:tcPr>
          <w:p w:rsidR="00B02234" w:rsidRPr="006C24FC" w:rsidRDefault="00B02234" w:rsidP="00A74729">
            <w:pPr>
              <w:rPr>
                <w:rFonts w:ascii="Trebuchet MS" w:hAnsi="Trebuchet MS" w:cs="Arial"/>
                <w:b/>
              </w:rPr>
            </w:pPr>
            <w:r w:rsidRPr="006C24FC">
              <w:rPr>
                <w:rFonts w:ascii="Trebuchet MS" w:hAnsi="Trebuchet MS" w:cs="Arial"/>
                <w:b/>
              </w:rPr>
              <w:lastRenderedPageBreak/>
              <w:t>Action Plan:</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For a successful marketing and audience development plan to achieve the aims and objectives identified, addressing and overcoming the highlighted barriers, the following points will, as a starting point, need to be actioned –</w:t>
            </w:r>
          </w:p>
          <w:p w:rsidR="00B02234" w:rsidRPr="006C24FC" w:rsidRDefault="00B02234" w:rsidP="00A74729">
            <w:pPr>
              <w:rPr>
                <w:rFonts w:ascii="Trebuchet MS" w:hAnsi="Trebuchet MS" w:cs="Arial"/>
                <w:sz w:val="18"/>
              </w:rPr>
            </w:pPr>
          </w:p>
          <w:p w:rsidR="00B02234" w:rsidRPr="006C24FC" w:rsidRDefault="00B02234" w:rsidP="00A74729">
            <w:pPr>
              <w:pStyle w:val="ListParagraph"/>
              <w:numPr>
                <w:ilvl w:val="0"/>
                <w:numId w:val="8"/>
              </w:numPr>
              <w:rPr>
                <w:rFonts w:ascii="Trebuchet MS" w:hAnsi="Trebuchet MS" w:cs="Arial"/>
              </w:rPr>
            </w:pPr>
            <w:r w:rsidRPr="006C24FC">
              <w:rPr>
                <w:rFonts w:ascii="Trebuchet MS" w:hAnsi="Trebuchet MS" w:cs="Arial"/>
              </w:rPr>
              <w:t xml:space="preserve">Development of audiences through engagement / relationship building audiences in the three </w:t>
            </w:r>
            <w:r w:rsidR="00490753" w:rsidRPr="006C24FC">
              <w:rPr>
                <w:rFonts w:ascii="Trebuchet MS" w:hAnsi="Trebuchet MS" w:cs="Arial"/>
              </w:rPr>
              <w:t>local festival teams</w:t>
            </w:r>
            <w:r w:rsidRPr="006C24FC">
              <w:rPr>
                <w:rFonts w:ascii="Trebuchet MS" w:hAnsi="Trebuchet MS" w:cs="Arial"/>
              </w:rPr>
              <w:t xml:space="preserve"> (North / East / West)</w:t>
            </w:r>
          </w:p>
          <w:p w:rsidR="00B02234" w:rsidRPr="006C24FC" w:rsidRDefault="00B02234" w:rsidP="00A74729">
            <w:pPr>
              <w:pStyle w:val="ListParagraph"/>
              <w:numPr>
                <w:ilvl w:val="0"/>
                <w:numId w:val="8"/>
              </w:numPr>
              <w:rPr>
                <w:rFonts w:ascii="Trebuchet MS" w:hAnsi="Trebuchet MS" w:cs="Arial"/>
              </w:rPr>
            </w:pPr>
            <w:r w:rsidRPr="006C24FC">
              <w:rPr>
                <w:rFonts w:ascii="Trebuchet MS" w:hAnsi="Trebuchet MS" w:cs="Arial"/>
              </w:rPr>
              <w:t>Collaboration with partner org</w:t>
            </w:r>
            <w:bookmarkStart w:id="0" w:name="_GoBack"/>
            <w:bookmarkEnd w:id="0"/>
            <w:r w:rsidRPr="006C24FC">
              <w:rPr>
                <w:rFonts w:ascii="Trebuchet MS" w:hAnsi="Trebuchet MS" w:cs="Arial"/>
              </w:rPr>
              <w:t>anisations to coordinate audience development strategy (long-term) for audiences across the city</w:t>
            </w:r>
          </w:p>
          <w:p w:rsidR="00B02234" w:rsidRPr="006C24FC" w:rsidRDefault="00B02234" w:rsidP="00A74729">
            <w:pPr>
              <w:pStyle w:val="ListParagraph"/>
              <w:numPr>
                <w:ilvl w:val="0"/>
                <w:numId w:val="8"/>
              </w:numPr>
              <w:rPr>
                <w:rFonts w:ascii="Trebuchet MS" w:hAnsi="Trebuchet MS" w:cs="Arial"/>
              </w:rPr>
            </w:pPr>
            <w:r w:rsidRPr="006C24FC">
              <w:rPr>
                <w:rFonts w:ascii="Trebuchet MS" w:hAnsi="Trebuchet MS" w:cs="Arial"/>
              </w:rPr>
              <w:t>Understanding of marketing needs of the three areas (efficient / effective channels of communication)</w:t>
            </w:r>
          </w:p>
          <w:p w:rsidR="00B02234" w:rsidRPr="006C24FC" w:rsidRDefault="00B02234" w:rsidP="00A74729">
            <w:pPr>
              <w:pStyle w:val="ListParagraph"/>
              <w:numPr>
                <w:ilvl w:val="0"/>
                <w:numId w:val="8"/>
              </w:numPr>
              <w:rPr>
                <w:rFonts w:ascii="Trebuchet MS" w:hAnsi="Trebuchet MS" w:cs="Arial"/>
              </w:rPr>
            </w:pPr>
            <w:r w:rsidRPr="006C24FC">
              <w:rPr>
                <w:rFonts w:ascii="Trebuchet MS" w:hAnsi="Trebuchet MS" w:cs="Arial"/>
              </w:rPr>
              <w:t>Working with Public Health / CCG to monitor wellbeing / isolation of areas</w:t>
            </w:r>
          </w:p>
          <w:p w:rsidR="00B02234" w:rsidRPr="006C24FC" w:rsidRDefault="00B02234" w:rsidP="00A74729">
            <w:pPr>
              <w:pStyle w:val="ListParagraph"/>
              <w:numPr>
                <w:ilvl w:val="0"/>
                <w:numId w:val="8"/>
              </w:numPr>
              <w:rPr>
                <w:rFonts w:ascii="Trebuchet MS" w:hAnsi="Trebuchet MS" w:cs="Arial"/>
              </w:rPr>
            </w:pPr>
            <w:r w:rsidRPr="006C24FC">
              <w:rPr>
                <w:rFonts w:ascii="Trebuchet MS" w:hAnsi="Trebuchet MS" w:cs="Arial"/>
              </w:rPr>
              <w:t>Attaching value to artforms to support the development of audiences through engagement and introducing audiences to new artforms</w:t>
            </w:r>
            <w:r w:rsidR="00D6276E" w:rsidRPr="006C24FC">
              <w:rPr>
                <w:rFonts w:ascii="Trebuchet MS" w:hAnsi="Trebuchet MS" w:cs="Arial"/>
              </w:rPr>
              <w:t xml:space="preserve">    </w:t>
            </w:r>
          </w:p>
          <w:p w:rsidR="00B635A9" w:rsidRPr="006C24FC" w:rsidRDefault="00B635A9" w:rsidP="00B635A9">
            <w:pPr>
              <w:pStyle w:val="ListParagraph"/>
              <w:ind w:left="360"/>
              <w:rPr>
                <w:rFonts w:ascii="Trebuchet MS" w:hAnsi="Trebuchet MS" w:cs="Arial"/>
              </w:rPr>
            </w:pPr>
          </w:p>
        </w:tc>
      </w:tr>
      <w:tr w:rsidR="00B02234" w:rsidRPr="006C24FC" w:rsidTr="00A74729">
        <w:tc>
          <w:tcPr>
            <w:tcW w:w="15614" w:type="dxa"/>
          </w:tcPr>
          <w:p w:rsidR="00B02234" w:rsidRPr="006C24FC" w:rsidRDefault="00B02234" w:rsidP="00A74729">
            <w:pPr>
              <w:rPr>
                <w:rFonts w:ascii="Trebuchet MS" w:hAnsi="Trebuchet MS" w:cs="Arial"/>
                <w:b/>
              </w:rPr>
            </w:pPr>
            <w:r w:rsidRPr="006C24FC">
              <w:rPr>
                <w:rFonts w:ascii="Trebuchet MS" w:hAnsi="Trebuchet MS" w:cs="Arial"/>
                <w:b/>
              </w:rPr>
              <w:t>Monitoring and Evaluation:</w:t>
            </w:r>
          </w:p>
          <w:p w:rsidR="00B02234" w:rsidRDefault="00B02234" w:rsidP="00A74729">
            <w:pPr>
              <w:rPr>
                <w:rFonts w:ascii="Trebuchet MS" w:hAnsi="Trebuchet MS" w:cs="Arial"/>
                <w:sz w:val="18"/>
              </w:rPr>
            </w:pPr>
          </w:p>
          <w:p w:rsidR="000D1711" w:rsidRPr="000D1711" w:rsidRDefault="000D1711" w:rsidP="000D1711">
            <w:pPr>
              <w:rPr>
                <w:rFonts w:ascii="Trebuchet MS" w:hAnsi="Trebuchet MS"/>
              </w:rPr>
            </w:pPr>
            <w:r w:rsidRPr="000D1711">
              <w:rPr>
                <w:rFonts w:ascii="Trebuchet MS" w:hAnsi="Trebuchet MS"/>
              </w:rPr>
              <w:t xml:space="preserve">M&amp;E will be integrated by Hull 2017 from the point of project development through to implementation and completion. It will help the team, its partners and the arts sector to: </w:t>
            </w:r>
          </w:p>
          <w:p w:rsidR="000D1711" w:rsidRPr="000D1711" w:rsidRDefault="000D1711" w:rsidP="000D1711">
            <w:pPr>
              <w:pStyle w:val="ListParagraph"/>
              <w:numPr>
                <w:ilvl w:val="0"/>
                <w:numId w:val="27"/>
              </w:numPr>
              <w:spacing w:after="120"/>
              <w:ind w:left="357" w:hanging="357"/>
              <w:contextualSpacing w:val="0"/>
              <w:rPr>
                <w:rFonts w:ascii="Trebuchet MS" w:hAnsi="Trebuchet MS"/>
              </w:rPr>
            </w:pPr>
            <w:r w:rsidRPr="000D1711">
              <w:rPr>
                <w:rFonts w:ascii="Trebuchet MS" w:hAnsi="Trebuchet MS"/>
              </w:rPr>
              <w:t>Manage programme implementation, monitoring its efficiency and effectiveness;</w:t>
            </w:r>
          </w:p>
          <w:p w:rsidR="000D1711" w:rsidRPr="000D1711" w:rsidRDefault="000D1711" w:rsidP="000D1711">
            <w:pPr>
              <w:pStyle w:val="ListParagraph"/>
              <w:numPr>
                <w:ilvl w:val="0"/>
                <w:numId w:val="27"/>
              </w:numPr>
              <w:spacing w:after="120"/>
              <w:ind w:left="357" w:hanging="357"/>
              <w:contextualSpacing w:val="0"/>
              <w:rPr>
                <w:rFonts w:ascii="Trebuchet MS" w:hAnsi="Trebuchet MS"/>
              </w:rPr>
            </w:pPr>
            <w:r w:rsidRPr="000D1711">
              <w:rPr>
                <w:rFonts w:ascii="Trebuchet MS" w:hAnsi="Trebuchet MS"/>
              </w:rPr>
              <w:t>Assess whether and understand how Hull 2017 has achieved its intended purpose;</w:t>
            </w:r>
          </w:p>
          <w:p w:rsidR="000D1711" w:rsidRPr="000D1711" w:rsidRDefault="000D1711" w:rsidP="000D1711">
            <w:pPr>
              <w:pStyle w:val="ListParagraph"/>
              <w:numPr>
                <w:ilvl w:val="0"/>
                <w:numId w:val="27"/>
              </w:numPr>
              <w:spacing w:after="120"/>
              <w:ind w:left="357" w:hanging="357"/>
              <w:contextualSpacing w:val="0"/>
              <w:rPr>
                <w:rFonts w:ascii="Trebuchet MS" w:hAnsi="Trebuchet MS"/>
              </w:rPr>
            </w:pPr>
            <w:r w:rsidRPr="000D1711">
              <w:rPr>
                <w:rFonts w:ascii="Trebuchet MS" w:hAnsi="Trebuchet MS"/>
              </w:rPr>
              <w:t>Identify how efficient Hull 2017 was in converting inputs into activities, objectives, aims and outcomes;</w:t>
            </w:r>
          </w:p>
          <w:p w:rsidR="000D1711" w:rsidRPr="000D1711" w:rsidRDefault="000D1711" w:rsidP="000D1711">
            <w:pPr>
              <w:pStyle w:val="ListParagraph"/>
              <w:numPr>
                <w:ilvl w:val="0"/>
                <w:numId w:val="27"/>
              </w:numPr>
              <w:spacing w:after="120"/>
              <w:ind w:left="357" w:hanging="357"/>
              <w:contextualSpacing w:val="0"/>
              <w:rPr>
                <w:rFonts w:ascii="Trebuchet MS" w:hAnsi="Trebuchet MS"/>
              </w:rPr>
            </w:pPr>
            <w:r w:rsidRPr="000D1711">
              <w:rPr>
                <w:rFonts w:ascii="Trebuchet MS" w:hAnsi="Trebuchet MS"/>
              </w:rPr>
              <w:lastRenderedPageBreak/>
              <w:t>Assess how meaningful the project was for its various stakeholders (e.g. attendees, participants, residents, volunteers, artists and cultural organisations, and partners);</w:t>
            </w:r>
          </w:p>
          <w:p w:rsidR="000D1711" w:rsidRPr="005373F6" w:rsidRDefault="000D1711" w:rsidP="000D1711">
            <w:pPr>
              <w:pStyle w:val="ListParagraph"/>
              <w:numPr>
                <w:ilvl w:val="0"/>
                <w:numId w:val="27"/>
              </w:numPr>
            </w:pPr>
            <w:r w:rsidRPr="000D1711">
              <w:rPr>
                <w:rFonts w:ascii="Trebuchet MS" w:hAnsi="Trebuchet MS"/>
              </w:rPr>
              <w:t xml:space="preserve">Inform decision makers and future UK Cities of Culture how to build on/improve UK </w:t>
            </w:r>
            <w:proofErr w:type="spellStart"/>
            <w:r w:rsidRPr="000D1711">
              <w:rPr>
                <w:rFonts w:ascii="Trebuchet MS" w:hAnsi="Trebuchet MS"/>
              </w:rPr>
              <w:t>CoC</w:t>
            </w:r>
            <w:proofErr w:type="spellEnd"/>
            <w:r w:rsidRPr="000D1711">
              <w:rPr>
                <w:rFonts w:ascii="Trebuchet MS" w:hAnsi="Trebuchet MS"/>
              </w:rPr>
              <w:t>.</w:t>
            </w:r>
            <w:r w:rsidRPr="005373F6">
              <w:br/>
            </w:r>
          </w:p>
          <w:p w:rsidR="00B02234" w:rsidRPr="006C24FC" w:rsidRDefault="00B02234" w:rsidP="00A74729">
            <w:pPr>
              <w:rPr>
                <w:rFonts w:ascii="Trebuchet MS" w:hAnsi="Trebuchet MS" w:cs="Arial"/>
              </w:rPr>
            </w:pPr>
            <w:r w:rsidRPr="006C24FC">
              <w:rPr>
                <w:rFonts w:ascii="Trebuchet MS" w:hAnsi="Trebuchet MS" w:cs="Arial"/>
              </w:rPr>
              <w:t xml:space="preserve">From the aims and objectives identified, </w:t>
            </w:r>
            <w:r w:rsidR="000D1711">
              <w:rPr>
                <w:rFonts w:ascii="Trebuchet MS" w:hAnsi="Trebuchet MS" w:cs="Arial"/>
              </w:rPr>
              <w:t>some of the outputs</w:t>
            </w:r>
            <w:r w:rsidRPr="006C24FC">
              <w:rPr>
                <w:rFonts w:ascii="Trebuchet MS" w:hAnsi="Trebuchet MS" w:cs="Arial"/>
              </w:rPr>
              <w:t xml:space="preserve"> of NNT will be monitored and evaluated against </w:t>
            </w:r>
            <w:r w:rsidR="000D1711">
              <w:rPr>
                <w:rFonts w:ascii="Trebuchet MS" w:hAnsi="Trebuchet MS" w:cs="Arial"/>
              </w:rPr>
              <w:t>include</w:t>
            </w:r>
            <w:r w:rsidRPr="006C24FC">
              <w:rPr>
                <w:rFonts w:ascii="Trebuchet MS" w:hAnsi="Trebuchet MS" w:cs="Arial"/>
              </w:rPr>
              <w:t>-</w:t>
            </w:r>
          </w:p>
          <w:p w:rsidR="00B02234" w:rsidRPr="006C24FC" w:rsidRDefault="00B02234" w:rsidP="00A74729">
            <w:pPr>
              <w:rPr>
                <w:rFonts w:ascii="Trebuchet MS" w:hAnsi="Trebuchet MS" w:cs="Arial"/>
                <w:sz w:val="18"/>
              </w:rPr>
            </w:pPr>
          </w:p>
          <w:p w:rsidR="00B02234" w:rsidRPr="006C24FC" w:rsidRDefault="00B02234" w:rsidP="00A74729">
            <w:pPr>
              <w:pStyle w:val="ListParagraph"/>
              <w:numPr>
                <w:ilvl w:val="0"/>
                <w:numId w:val="15"/>
              </w:numPr>
              <w:rPr>
                <w:rFonts w:ascii="Trebuchet MS" w:hAnsi="Trebuchet MS" w:cs="Arial"/>
              </w:rPr>
            </w:pPr>
            <w:r w:rsidRPr="006C24FC">
              <w:rPr>
                <w:rFonts w:ascii="Trebuchet MS" w:hAnsi="Trebuchet MS" w:cs="Arial"/>
              </w:rPr>
              <w:t xml:space="preserve">Levels of participation (during and post </w:t>
            </w:r>
            <w:proofErr w:type="spellStart"/>
            <w:r w:rsidRPr="006C24FC">
              <w:rPr>
                <w:rFonts w:ascii="Trebuchet MS" w:hAnsi="Trebuchet MS" w:cs="Arial"/>
              </w:rPr>
              <w:t>CoC</w:t>
            </w:r>
            <w:proofErr w:type="spellEnd"/>
            <w:r w:rsidRPr="006C24FC">
              <w:rPr>
                <w:rFonts w:ascii="Trebuchet MS" w:hAnsi="Trebuchet MS" w:cs="Arial"/>
              </w:rPr>
              <w:t>)</w:t>
            </w:r>
          </w:p>
          <w:p w:rsidR="00B02234" w:rsidRPr="006C24FC" w:rsidRDefault="00B02234" w:rsidP="00A74729">
            <w:pPr>
              <w:pStyle w:val="ListParagraph"/>
              <w:numPr>
                <w:ilvl w:val="0"/>
                <w:numId w:val="15"/>
              </w:numPr>
              <w:rPr>
                <w:rFonts w:ascii="Trebuchet MS" w:hAnsi="Trebuchet MS" w:cs="Arial"/>
              </w:rPr>
            </w:pPr>
            <w:r w:rsidRPr="006C24FC">
              <w:rPr>
                <w:rFonts w:ascii="Trebuchet MS" w:hAnsi="Trebuchet MS" w:cs="Arial"/>
              </w:rPr>
              <w:t>Ticket sales (against % target)</w:t>
            </w:r>
          </w:p>
          <w:p w:rsidR="00B02234" w:rsidRPr="006C24FC" w:rsidRDefault="00B02234" w:rsidP="00A74729">
            <w:pPr>
              <w:pStyle w:val="ListParagraph"/>
              <w:numPr>
                <w:ilvl w:val="0"/>
                <w:numId w:val="15"/>
              </w:numPr>
              <w:rPr>
                <w:rFonts w:ascii="Trebuchet MS" w:hAnsi="Trebuchet MS" w:cs="Arial"/>
              </w:rPr>
            </w:pPr>
            <w:r w:rsidRPr="006C24FC">
              <w:rPr>
                <w:rFonts w:ascii="Trebuchet MS" w:hAnsi="Trebuchet MS" w:cs="Arial"/>
              </w:rPr>
              <w:t>Development and continued collaboration of North / East / West teams</w:t>
            </w:r>
          </w:p>
          <w:p w:rsidR="00B02234" w:rsidRPr="006C24FC" w:rsidRDefault="00B02234" w:rsidP="00A74729">
            <w:pPr>
              <w:pStyle w:val="ListParagraph"/>
              <w:numPr>
                <w:ilvl w:val="0"/>
                <w:numId w:val="15"/>
              </w:numPr>
              <w:rPr>
                <w:rFonts w:ascii="Trebuchet MS" w:hAnsi="Trebuchet MS" w:cs="Arial"/>
              </w:rPr>
            </w:pPr>
            <w:r w:rsidRPr="006C24FC">
              <w:rPr>
                <w:rFonts w:ascii="Trebuchet MS" w:hAnsi="Trebuchet MS" w:cs="Arial"/>
              </w:rPr>
              <w:t>% of audiences experiencing new artforms</w:t>
            </w:r>
          </w:p>
          <w:p w:rsidR="00B02234" w:rsidRPr="006C24FC" w:rsidRDefault="00B02234" w:rsidP="00A74729">
            <w:pPr>
              <w:pStyle w:val="ListParagraph"/>
              <w:numPr>
                <w:ilvl w:val="0"/>
                <w:numId w:val="15"/>
              </w:numPr>
              <w:rPr>
                <w:rFonts w:ascii="Trebuchet MS" w:hAnsi="Trebuchet MS" w:cs="Arial"/>
              </w:rPr>
            </w:pPr>
            <w:r w:rsidRPr="006C24FC">
              <w:rPr>
                <w:rFonts w:ascii="Trebuchet MS" w:hAnsi="Trebuchet MS" w:cs="Arial"/>
              </w:rPr>
              <w:t xml:space="preserve">Ticket sales of other city venues (during and post </w:t>
            </w:r>
            <w:proofErr w:type="spellStart"/>
            <w:r w:rsidRPr="006C24FC">
              <w:rPr>
                <w:rFonts w:ascii="Trebuchet MS" w:hAnsi="Trebuchet MS" w:cs="Arial"/>
              </w:rPr>
              <w:t>CoC</w:t>
            </w:r>
            <w:proofErr w:type="spellEnd"/>
            <w:r w:rsidRPr="006C24FC">
              <w:rPr>
                <w:rFonts w:ascii="Trebuchet MS" w:hAnsi="Trebuchet MS" w:cs="Arial"/>
              </w:rPr>
              <w:t xml:space="preserve">) – i.e. </w:t>
            </w:r>
            <w:proofErr w:type="spellStart"/>
            <w:r w:rsidRPr="006C24FC">
              <w:rPr>
                <w:rFonts w:ascii="Trebuchet MS" w:hAnsi="Trebuchet MS" w:cs="Arial"/>
              </w:rPr>
              <w:t>HCal</w:t>
            </w:r>
            <w:proofErr w:type="spellEnd"/>
            <w:r w:rsidRPr="006C24FC">
              <w:rPr>
                <w:rFonts w:ascii="Trebuchet MS" w:hAnsi="Trebuchet MS" w:cs="Arial"/>
              </w:rPr>
              <w:t xml:space="preserve"> / Hull Truck / Fruit etc.)</w:t>
            </w:r>
          </w:p>
          <w:p w:rsidR="000D1711" w:rsidRPr="000D1711" w:rsidRDefault="00B02234" w:rsidP="000D1711">
            <w:pPr>
              <w:pStyle w:val="ListParagraph"/>
              <w:numPr>
                <w:ilvl w:val="0"/>
                <w:numId w:val="15"/>
              </w:numPr>
              <w:rPr>
                <w:rFonts w:ascii="Trebuchet MS" w:hAnsi="Trebuchet MS" w:cs="Arial"/>
              </w:rPr>
            </w:pPr>
            <w:r w:rsidRPr="006C24FC">
              <w:rPr>
                <w:rFonts w:ascii="Trebuchet MS" w:hAnsi="Trebuchet MS" w:cs="Arial"/>
              </w:rPr>
              <w:t xml:space="preserve">Public Health / CCG figures in relation to wellbeing / isolation of residents (during and post </w:t>
            </w:r>
            <w:proofErr w:type="spellStart"/>
            <w:r w:rsidRPr="006C24FC">
              <w:rPr>
                <w:rFonts w:ascii="Trebuchet MS" w:hAnsi="Trebuchet MS" w:cs="Arial"/>
              </w:rPr>
              <w:t>CoC</w:t>
            </w:r>
            <w:proofErr w:type="spellEnd"/>
            <w:r w:rsidRPr="006C24FC">
              <w:rPr>
                <w:rFonts w:ascii="Trebuchet MS" w:hAnsi="Trebuchet MS" w:cs="Arial"/>
              </w:rPr>
              <w:t>)</w:t>
            </w:r>
          </w:p>
          <w:p w:rsidR="00B02234" w:rsidRPr="006C24FC" w:rsidRDefault="00B02234" w:rsidP="00A74729">
            <w:pPr>
              <w:rPr>
                <w:rFonts w:ascii="Trebuchet MS" w:hAnsi="Trebuchet MS" w:cs="Arial"/>
                <w:sz w:val="18"/>
              </w:rPr>
            </w:pPr>
          </w:p>
          <w:p w:rsidR="00B02234" w:rsidRPr="006C24FC" w:rsidRDefault="00B02234" w:rsidP="00A74729">
            <w:pPr>
              <w:rPr>
                <w:rFonts w:ascii="Trebuchet MS" w:hAnsi="Trebuchet MS" w:cs="Arial"/>
              </w:rPr>
            </w:pPr>
            <w:r w:rsidRPr="006C24FC">
              <w:rPr>
                <w:rFonts w:ascii="Trebuchet MS" w:hAnsi="Trebuchet MS" w:cs="Arial"/>
              </w:rPr>
              <w:t>Information will be retained beyond the life of the project, initially through the Hull 2017 &amp; partner websites and in the longer term via the Hull History Centre who are developing and maintaining an archive of the</w:t>
            </w:r>
            <w:r w:rsidR="00BE091E" w:rsidRPr="006C24FC">
              <w:rPr>
                <w:rFonts w:ascii="Trebuchet MS" w:hAnsi="Trebuchet MS" w:cs="Arial"/>
              </w:rPr>
              <w:t xml:space="preserve"> Hull’s time as City of Culture for knowledge transfer.</w:t>
            </w:r>
          </w:p>
          <w:p w:rsidR="00B02234" w:rsidRPr="006C24FC" w:rsidRDefault="00B02234" w:rsidP="00A74729">
            <w:pPr>
              <w:rPr>
                <w:rFonts w:ascii="Trebuchet MS" w:hAnsi="Trebuchet MS" w:cs="Arial"/>
                <w:sz w:val="18"/>
              </w:rPr>
            </w:pPr>
          </w:p>
          <w:p w:rsidR="000D1711" w:rsidRDefault="00B02234" w:rsidP="00A74729">
            <w:pPr>
              <w:rPr>
                <w:rFonts w:ascii="Trebuchet MS" w:hAnsi="Trebuchet MS" w:cs="Arial"/>
              </w:rPr>
            </w:pPr>
            <w:r w:rsidRPr="006C24FC">
              <w:rPr>
                <w:rFonts w:ascii="Trebuchet MS" w:hAnsi="Trebuchet MS" w:cs="Arial"/>
              </w:rPr>
              <w:t>The venues involved will be part of the learning process throughout the project for their continued development as a cultural touring venue located in the</w:t>
            </w:r>
            <w:r w:rsidR="000D1711">
              <w:rPr>
                <w:rFonts w:ascii="Trebuchet MS" w:hAnsi="Trebuchet MS" w:cs="Arial"/>
              </w:rPr>
              <w:t>ir communities across the city.</w:t>
            </w:r>
          </w:p>
          <w:p w:rsidR="000D1711" w:rsidRDefault="000D1711" w:rsidP="00A74729">
            <w:pPr>
              <w:rPr>
                <w:rFonts w:ascii="Trebuchet MS" w:hAnsi="Trebuchet MS" w:cs="Arial"/>
              </w:rPr>
            </w:pPr>
          </w:p>
          <w:p w:rsidR="000D1711" w:rsidRPr="000D1711" w:rsidRDefault="000D1711" w:rsidP="00A74729">
            <w:pPr>
              <w:rPr>
                <w:rFonts w:ascii="Trebuchet MS" w:hAnsi="Trebuchet MS" w:cs="Arial"/>
              </w:rPr>
            </w:pPr>
            <w:r>
              <w:rPr>
                <w:rFonts w:ascii="Trebuchet MS" w:hAnsi="Trebuchet MS" w:cs="Arial"/>
              </w:rPr>
              <w:t xml:space="preserve">Further details regarding our comprehensive monitoring and evaluation plans can be seen within the attached evaluation documents. </w:t>
            </w:r>
          </w:p>
          <w:p w:rsidR="000D1711" w:rsidRPr="006C24FC" w:rsidRDefault="000D1711" w:rsidP="00A74729">
            <w:pPr>
              <w:rPr>
                <w:rFonts w:ascii="Trebuchet MS" w:hAnsi="Trebuchet MS" w:cs="Arial"/>
                <w:sz w:val="18"/>
              </w:rPr>
            </w:pPr>
          </w:p>
        </w:tc>
      </w:tr>
    </w:tbl>
    <w:p w:rsidR="00B02234" w:rsidRPr="006C24FC" w:rsidRDefault="00B02234">
      <w:pPr>
        <w:rPr>
          <w:rFonts w:ascii="Trebuchet MS" w:hAnsi="Trebuchet MS"/>
        </w:rPr>
      </w:pPr>
    </w:p>
    <w:sectPr w:rsidR="00B02234" w:rsidRPr="006C24FC" w:rsidSect="00F417F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221"/>
    <w:multiLevelType w:val="hybridMultilevel"/>
    <w:tmpl w:val="4454D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62375"/>
    <w:multiLevelType w:val="hybridMultilevel"/>
    <w:tmpl w:val="99F0F874"/>
    <w:lvl w:ilvl="0" w:tplc="6FA0A7D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6286B29"/>
    <w:multiLevelType w:val="hybridMultilevel"/>
    <w:tmpl w:val="A22AD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A165E1"/>
    <w:multiLevelType w:val="hybridMultilevel"/>
    <w:tmpl w:val="1910D306"/>
    <w:lvl w:ilvl="0" w:tplc="25BE393C">
      <w:start w:val="1"/>
      <w:numFmt w:val="bullet"/>
      <w:pStyle w:val="Hull2017Bullet"/>
      <w:lvlText w:val=""/>
      <w:lvlJc w:val="left"/>
      <w:pPr>
        <w:ind w:left="1440" w:hanging="360"/>
      </w:pPr>
      <w:rPr>
        <w:rFonts w:ascii="Symbol" w:hAnsi="Symbol" w:hint="default"/>
      </w:rPr>
    </w:lvl>
    <w:lvl w:ilvl="1" w:tplc="38965382">
      <w:start w:val="1"/>
      <w:numFmt w:val="bullet"/>
      <w:pStyle w:val="Hull2017Bullet2"/>
      <w:lvlText w:val="-"/>
      <w:lvlJc w:val="left"/>
      <w:pPr>
        <w:ind w:left="2160" w:hanging="360"/>
      </w:pPr>
      <w:rPr>
        <w:rFonts w:ascii="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B016926"/>
    <w:multiLevelType w:val="hybridMultilevel"/>
    <w:tmpl w:val="4286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F8A5EA6"/>
    <w:multiLevelType w:val="hybridMultilevel"/>
    <w:tmpl w:val="98C0A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FF62B2"/>
    <w:multiLevelType w:val="hybridMultilevel"/>
    <w:tmpl w:val="139ED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64A4603"/>
    <w:multiLevelType w:val="hybridMultilevel"/>
    <w:tmpl w:val="441A0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8761813"/>
    <w:multiLevelType w:val="hybridMultilevel"/>
    <w:tmpl w:val="79648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FD685D"/>
    <w:multiLevelType w:val="hybridMultilevel"/>
    <w:tmpl w:val="099AB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A80E5E"/>
    <w:multiLevelType w:val="hybridMultilevel"/>
    <w:tmpl w:val="34A4EA54"/>
    <w:lvl w:ilvl="0" w:tplc="561CDD6C">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FD4F55"/>
    <w:multiLevelType w:val="hybridMultilevel"/>
    <w:tmpl w:val="63B0D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EC74811"/>
    <w:multiLevelType w:val="hybridMultilevel"/>
    <w:tmpl w:val="13F0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491A30"/>
    <w:multiLevelType w:val="hybridMultilevel"/>
    <w:tmpl w:val="9B44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0948D6"/>
    <w:multiLevelType w:val="hybridMultilevel"/>
    <w:tmpl w:val="EDB25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7835819"/>
    <w:multiLevelType w:val="hybridMultilevel"/>
    <w:tmpl w:val="15EC78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1A2511"/>
    <w:multiLevelType w:val="hybridMultilevel"/>
    <w:tmpl w:val="83E6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AF0991"/>
    <w:multiLevelType w:val="hybridMultilevel"/>
    <w:tmpl w:val="6008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FF373E2"/>
    <w:multiLevelType w:val="hybridMultilevel"/>
    <w:tmpl w:val="0BFE5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D595E0A"/>
    <w:multiLevelType w:val="hybridMultilevel"/>
    <w:tmpl w:val="C14E8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602C4823"/>
    <w:multiLevelType w:val="hybridMultilevel"/>
    <w:tmpl w:val="0890DA72"/>
    <w:lvl w:ilvl="0" w:tplc="54A4AE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6D3F13"/>
    <w:multiLevelType w:val="hybridMultilevel"/>
    <w:tmpl w:val="D5D01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0B70CC"/>
    <w:multiLevelType w:val="hybridMultilevel"/>
    <w:tmpl w:val="169CA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DD5763"/>
    <w:multiLevelType w:val="hybridMultilevel"/>
    <w:tmpl w:val="94FC0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28A5C69"/>
    <w:multiLevelType w:val="hybridMultilevel"/>
    <w:tmpl w:val="FCD41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4471BAD"/>
    <w:multiLevelType w:val="hybridMultilevel"/>
    <w:tmpl w:val="DAEAE4E2"/>
    <w:lvl w:ilvl="0" w:tplc="7C28983C">
      <w:numFmt w:val="bullet"/>
      <w:lvlText w:val="-"/>
      <w:lvlJc w:val="left"/>
      <w:pPr>
        <w:ind w:left="360" w:hanging="360"/>
      </w:pPr>
      <w:rPr>
        <w:rFonts w:ascii="Trebuchet MS" w:eastAsiaTheme="minorHAnsi" w:hAnsi="Trebuchet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8424B7F"/>
    <w:multiLevelType w:val="hybridMultilevel"/>
    <w:tmpl w:val="5880780C"/>
    <w:lvl w:ilvl="0" w:tplc="49BCFD9E">
      <w:numFmt w:val="bullet"/>
      <w:lvlText w:val="-"/>
      <w:lvlJc w:val="left"/>
      <w:pPr>
        <w:ind w:left="420" w:hanging="360"/>
      </w:pPr>
      <w:rPr>
        <w:rFonts w:ascii="Trebuchet MS" w:eastAsiaTheme="minorHAnsi" w:hAnsi="Trebuchet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6"/>
  </w:num>
  <w:num w:numId="2">
    <w:abstractNumId w:val="25"/>
  </w:num>
  <w:num w:numId="3">
    <w:abstractNumId w:val="1"/>
  </w:num>
  <w:num w:numId="4">
    <w:abstractNumId w:val="16"/>
  </w:num>
  <w:num w:numId="5">
    <w:abstractNumId w:val="18"/>
  </w:num>
  <w:num w:numId="6">
    <w:abstractNumId w:val="13"/>
  </w:num>
  <w:num w:numId="7">
    <w:abstractNumId w:val="12"/>
  </w:num>
  <w:num w:numId="8">
    <w:abstractNumId w:val="9"/>
  </w:num>
  <w:num w:numId="9">
    <w:abstractNumId w:val="4"/>
  </w:num>
  <w:num w:numId="10">
    <w:abstractNumId w:val="19"/>
  </w:num>
  <w:num w:numId="11">
    <w:abstractNumId w:val="7"/>
  </w:num>
  <w:num w:numId="12">
    <w:abstractNumId w:val="22"/>
  </w:num>
  <w:num w:numId="13">
    <w:abstractNumId w:val="8"/>
  </w:num>
  <w:num w:numId="14">
    <w:abstractNumId w:val="15"/>
  </w:num>
  <w:num w:numId="15">
    <w:abstractNumId w:val="14"/>
  </w:num>
  <w:num w:numId="16">
    <w:abstractNumId w:val="0"/>
  </w:num>
  <w:num w:numId="17">
    <w:abstractNumId w:val="23"/>
  </w:num>
  <w:num w:numId="18">
    <w:abstractNumId w:val="20"/>
  </w:num>
  <w:num w:numId="19">
    <w:abstractNumId w:val="10"/>
  </w:num>
  <w:num w:numId="20">
    <w:abstractNumId w:val="24"/>
  </w:num>
  <w:num w:numId="21">
    <w:abstractNumId w:val="2"/>
  </w:num>
  <w:num w:numId="22">
    <w:abstractNumId w:val="5"/>
  </w:num>
  <w:num w:numId="23">
    <w:abstractNumId w:val="17"/>
  </w:num>
  <w:num w:numId="24">
    <w:abstractNumId w:val="11"/>
  </w:num>
  <w:num w:numId="25">
    <w:abstractNumId w:val="21"/>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10"/>
    <w:rsid w:val="000D1711"/>
    <w:rsid w:val="00490753"/>
    <w:rsid w:val="005A1908"/>
    <w:rsid w:val="005A7BBE"/>
    <w:rsid w:val="005C7A2B"/>
    <w:rsid w:val="006C24FC"/>
    <w:rsid w:val="007F6BF0"/>
    <w:rsid w:val="008F0215"/>
    <w:rsid w:val="00A74729"/>
    <w:rsid w:val="00B02234"/>
    <w:rsid w:val="00B635A9"/>
    <w:rsid w:val="00BE091E"/>
    <w:rsid w:val="00C03838"/>
    <w:rsid w:val="00D6276E"/>
    <w:rsid w:val="00EE0C10"/>
    <w:rsid w:val="00F41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10"/>
    <w:rPr>
      <w:rFonts w:ascii="Tahoma" w:hAnsi="Tahoma" w:cs="Tahoma"/>
      <w:sz w:val="16"/>
      <w:szCs w:val="16"/>
    </w:rPr>
  </w:style>
  <w:style w:type="table" w:styleId="TableGrid">
    <w:name w:val="Table Grid"/>
    <w:basedOn w:val="TableNormal"/>
    <w:uiPriority w:val="59"/>
    <w:rsid w:val="00B0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2234"/>
    <w:pPr>
      <w:ind w:left="720"/>
      <w:contextualSpacing/>
    </w:pPr>
  </w:style>
  <w:style w:type="character" w:styleId="IntenseEmphasis">
    <w:name w:val="Intense Emphasis"/>
    <w:basedOn w:val="DefaultParagraphFont"/>
    <w:uiPriority w:val="21"/>
    <w:qFormat/>
    <w:rsid w:val="00B02234"/>
    <w:rPr>
      <w:b/>
      <w:bCs/>
      <w:i/>
      <w:iCs/>
      <w:color w:val="4F81BD" w:themeColor="accent1"/>
    </w:rPr>
  </w:style>
  <w:style w:type="character" w:customStyle="1" w:styleId="ListParagraphChar">
    <w:name w:val="List Paragraph Char"/>
    <w:basedOn w:val="DefaultParagraphFont"/>
    <w:link w:val="ListParagraph"/>
    <w:uiPriority w:val="34"/>
    <w:locked/>
    <w:rsid w:val="00B02234"/>
  </w:style>
  <w:style w:type="paragraph" w:customStyle="1" w:styleId="Hull2017Bullet">
    <w:name w:val="Hull 2017 Bullet"/>
    <w:basedOn w:val="ListParagraph"/>
    <w:link w:val="Hull2017BulletChar"/>
    <w:qFormat/>
    <w:rsid w:val="008F0215"/>
    <w:pPr>
      <w:numPr>
        <w:numId w:val="26"/>
      </w:numPr>
      <w:spacing w:after="120" w:line="240" w:lineRule="auto"/>
      <w:ind w:left="426" w:hanging="426"/>
      <w:contextualSpacing w:val="0"/>
    </w:pPr>
    <w:rPr>
      <w:rFonts w:ascii="Trebuchet MS" w:eastAsiaTheme="minorEastAsia" w:hAnsi="Trebuchet MS"/>
    </w:rPr>
  </w:style>
  <w:style w:type="paragraph" w:customStyle="1" w:styleId="Hull2017Bullet2">
    <w:name w:val="Hull 2017 Bullet 2"/>
    <w:basedOn w:val="Hull2017Bullet"/>
    <w:qFormat/>
    <w:rsid w:val="008F0215"/>
    <w:pPr>
      <w:numPr>
        <w:ilvl w:val="1"/>
      </w:numPr>
      <w:tabs>
        <w:tab w:val="num" w:pos="360"/>
      </w:tabs>
      <w:ind w:left="851" w:hanging="425"/>
    </w:pPr>
  </w:style>
  <w:style w:type="character" w:customStyle="1" w:styleId="Hull2017BulletChar">
    <w:name w:val="Hull 2017 Bullet Char"/>
    <w:basedOn w:val="ListParagraphChar"/>
    <w:link w:val="Hull2017Bullet"/>
    <w:rsid w:val="008F0215"/>
    <w:rPr>
      <w:rFonts w:ascii="Trebuchet MS" w:eastAsiaTheme="minorEastAsia" w:hAnsi="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C10"/>
    <w:rPr>
      <w:rFonts w:ascii="Tahoma" w:hAnsi="Tahoma" w:cs="Tahoma"/>
      <w:sz w:val="16"/>
      <w:szCs w:val="16"/>
    </w:rPr>
  </w:style>
  <w:style w:type="table" w:styleId="TableGrid">
    <w:name w:val="Table Grid"/>
    <w:basedOn w:val="TableNormal"/>
    <w:uiPriority w:val="59"/>
    <w:rsid w:val="00B0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02234"/>
    <w:pPr>
      <w:ind w:left="720"/>
      <w:contextualSpacing/>
    </w:pPr>
  </w:style>
  <w:style w:type="character" w:styleId="IntenseEmphasis">
    <w:name w:val="Intense Emphasis"/>
    <w:basedOn w:val="DefaultParagraphFont"/>
    <w:uiPriority w:val="21"/>
    <w:qFormat/>
    <w:rsid w:val="00B02234"/>
    <w:rPr>
      <w:b/>
      <w:bCs/>
      <w:i/>
      <w:iCs/>
      <w:color w:val="4F81BD" w:themeColor="accent1"/>
    </w:rPr>
  </w:style>
  <w:style w:type="character" w:customStyle="1" w:styleId="ListParagraphChar">
    <w:name w:val="List Paragraph Char"/>
    <w:basedOn w:val="DefaultParagraphFont"/>
    <w:link w:val="ListParagraph"/>
    <w:uiPriority w:val="34"/>
    <w:locked/>
    <w:rsid w:val="00B02234"/>
  </w:style>
  <w:style w:type="paragraph" w:customStyle="1" w:styleId="Hull2017Bullet">
    <w:name w:val="Hull 2017 Bullet"/>
    <w:basedOn w:val="ListParagraph"/>
    <w:link w:val="Hull2017BulletChar"/>
    <w:qFormat/>
    <w:rsid w:val="008F0215"/>
    <w:pPr>
      <w:numPr>
        <w:numId w:val="26"/>
      </w:numPr>
      <w:spacing w:after="120" w:line="240" w:lineRule="auto"/>
      <w:ind w:left="426" w:hanging="426"/>
      <w:contextualSpacing w:val="0"/>
    </w:pPr>
    <w:rPr>
      <w:rFonts w:ascii="Trebuchet MS" w:eastAsiaTheme="minorEastAsia" w:hAnsi="Trebuchet MS"/>
    </w:rPr>
  </w:style>
  <w:style w:type="paragraph" w:customStyle="1" w:styleId="Hull2017Bullet2">
    <w:name w:val="Hull 2017 Bullet 2"/>
    <w:basedOn w:val="Hull2017Bullet"/>
    <w:qFormat/>
    <w:rsid w:val="008F0215"/>
    <w:pPr>
      <w:numPr>
        <w:ilvl w:val="1"/>
      </w:numPr>
      <w:tabs>
        <w:tab w:val="num" w:pos="360"/>
      </w:tabs>
      <w:ind w:left="851" w:hanging="425"/>
    </w:pPr>
  </w:style>
  <w:style w:type="character" w:customStyle="1" w:styleId="Hull2017BulletChar">
    <w:name w:val="Hull 2017 Bullet Char"/>
    <w:basedOn w:val="ListParagraphChar"/>
    <w:link w:val="Hull2017Bullet"/>
    <w:rsid w:val="008F0215"/>
    <w:rPr>
      <w:rFonts w:ascii="Trebuchet MS" w:eastAsiaTheme="minorEastAsia"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9EFBBE3-A6C5-419C-A2B1-6B4779F627BE}"/>
</file>

<file path=customXml/itemProps2.xml><?xml version="1.0" encoding="utf-8"?>
<ds:datastoreItem xmlns:ds="http://schemas.openxmlformats.org/officeDocument/2006/customXml" ds:itemID="{D36AC874-5261-433E-A73B-52513C886E9A}"/>
</file>

<file path=customXml/itemProps3.xml><?xml version="1.0" encoding="utf-8"?>
<ds:datastoreItem xmlns:ds="http://schemas.openxmlformats.org/officeDocument/2006/customXml" ds:itemID="{998A51FD-5B48-4073-BB91-DF881ED6D9B1}"/>
</file>

<file path=docProps/app.xml><?xml version="1.0" encoding="utf-8"?>
<Properties xmlns="http://schemas.openxmlformats.org/officeDocument/2006/extended-properties" xmlns:vt="http://schemas.openxmlformats.org/officeDocument/2006/docPropsVTypes">
  <Template>Normal</Template>
  <TotalTime>66</TotalTime>
  <Pages>13</Pages>
  <Words>5470</Words>
  <Characters>31183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Mayes Lisa</dc:creator>
  <cp:lastModifiedBy>Trowsdale James</cp:lastModifiedBy>
  <cp:revision>13</cp:revision>
  <dcterms:created xsi:type="dcterms:W3CDTF">2016-03-16T16:29:00Z</dcterms:created>
  <dcterms:modified xsi:type="dcterms:W3CDTF">2016-03-18T16:51:00Z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