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5ADB3D8B" w:rsidR="00476FAC" w:rsidRPr="00D808DD" w:rsidRDefault="00FF3AC5" w:rsidP="00DF65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Carnival of </w:t>
            </w:r>
            <w:proofErr w:type="spellStart"/>
            <w:r>
              <w:rPr>
                <w:rFonts w:ascii="Trebuchet MS" w:eastAsia="Trebuchet MS" w:hAnsi="Trebuchet MS" w:cs="Trebuchet MS"/>
              </w:rPr>
              <w:t>Colours</w:t>
            </w:r>
            <w:proofErr w:type="spellEnd"/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27D4DEFB" w:rsidR="00476FAC" w:rsidRPr="00D4631A" w:rsidRDefault="00FF3AC5" w:rsidP="00DF50ED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Zebedees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Yard </w:t>
            </w:r>
          </w:p>
        </w:tc>
      </w:tr>
      <w:tr w:rsidR="009014DE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528BE0DF" w:rsidR="00476FAC" w:rsidRPr="00D4631A" w:rsidRDefault="00FF3AC5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HU1</w:t>
            </w:r>
            <w:r w:rsidR="00B40BAB">
              <w:rPr>
                <w:rFonts w:ascii="Trebuchet MS" w:hAnsi="Trebuchet MS"/>
                <w:sz w:val="20"/>
                <w:szCs w:val="20"/>
              </w:rPr>
              <w:t xml:space="preserve"> 2JN</w:t>
            </w: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5B3E9CAF" w:rsidR="00476FAC" w:rsidRPr="00D4631A" w:rsidRDefault="00B40BA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30.04.2017</w:t>
            </w:r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0C0DBEF8" w:rsidR="00476FAC" w:rsidRPr="00D4631A" w:rsidRDefault="00B40BA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7777777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0663D7F6" w:rsidR="00476FAC" w:rsidRPr="00D4631A" w:rsidRDefault="00B40BA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6A0C2E05" w:rsidR="00476FAC" w:rsidRPr="00D4631A" w:rsidRDefault="00B40BAB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Paid Ticketed </w:t>
            </w: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704E70C5" w:rsidR="00986D30" w:rsidRPr="00D4631A" w:rsidRDefault="00B40BAB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Standing </w:t>
            </w: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6CA88A22" w:rsidR="00BF3B5F" w:rsidRDefault="00B40BAB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2000</w:t>
            </w:r>
            <w:r w:rsidR="00AA6666">
              <w:rPr>
                <w:rFonts w:ascii="Trebuchet MS" w:hAnsi="Trebuchet MS"/>
                <w:sz w:val="20"/>
                <w:szCs w:val="20"/>
              </w:rPr>
              <w:t xml:space="preserve"> (499)</w:t>
            </w:r>
            <w:bookmarkStart w:id="0" w:name="_GoBack"/>
            <w:bookmarkEnd w:id="0"/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4D03C819" w:rsidR="00BF3B5F" w:rsidRDefault="00B40BA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25205800" w:rsidR="00BF3B5F" w:rsidRDefault="00B40BA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604C4EDD" w:rsidR="00BF3B5F" w:rsidRDefault="00B40BA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77777777" w:rsidR="00476FAC" w:rsidRPr="00D4631A" w:rsidRDefault="00476FAC" w:rsidP="00DC667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6A7A6114" w:rsidR="00476FAC" w:rsidRPr="00D4631A" w:rsidRDefault="00B40BAB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Funded by Hull 2017, as part of the Creative Communities Programme</w:t>
            </w: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73EB3293" w:rsidR="00D4631A" w:rsidRPr="00D4631A" w:rsidRDefault="00B40BA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21002A57" w:rsidR="00D4631A" w:rsidRPr="00D4631A" w:rsidRDefault="00B40BA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24978EEC" w:rsidR="001A17BA" w:rsidRPr="00D4631A" w:rsidRDefault="00B40BAB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31F930DB" w:rsidR="001A17BA" w:rsidRPr="00D4631A" w:rsidRDefault="00B40BAB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449C8736" w:rsidR="001A17BA" w:rsidRPr="00D4631A" w:rsidRDefault="00B40BAB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37D4065D" w:rsidR="001A17BA" w:rsidRPr="00D4631A" w:rsidRDefault="00B40BAB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4318A3C4" w:rsidR="001A17BA" w:rsidRPr="00D4631A" w:rsidRDefault="00B40BAB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39D4E44E" w:rsidR="001A17BA" w:rsidRPr="00D4631A" w:rsidRDefault="00B40BAB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49142916" w:rsidR="001A17BA" w:rsidRPr="00D4631A" w:rsidRDefault="00B40BAB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310B8EC2" w:rsidR="001A17BA" w:rsidRPr="00D4631A" w:rsidRDefault="00B40BAB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23706D56" w14:textId="77777777" w:rsidR="00B40BAB" w:rsidRDefault="00B40BAB" w:rsidP="00BB373E">
      <w:pPr>
        <w:rPr>
          <w:rFonts w:ascii="Trebuchet MS" w:hAnsi="Trebuchet MS"/>
          <w:sz w:val="22"/>
          <w:szCs w:val="22"/>
        </w:rPr>
      </w:pPr>
    </w:p>
    <w:p w14:paraId="2B1F534F" w14:textId="77777777" w:rsidR="00B40BAB" w:rsidRDefault="00B40BAB" w:rsidP="00BB373E">
      <w:pPr>
        <w:rPr>
          <w:rFonts w:ascii="Trebuchet MS" w:hAnsi="Trebuchet MS"/>
          <w:sz w:val="22"/>
          <w:szCs w:val="22"/>
        </w:rPr>
      </w:pPr>
    </w:p>
    <w:p w14:paraId="6BCBDA15" w14:textId="77777777" w:rsidR="00B40BAB" w:rsidRDefault="00B40BAB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5CBB8163" w:rsidR="001D2B54" w:rsidRPr="00DE3E9B" w:rsidRDefault="00B40BAB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Hull 2017 Comps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77777777" w:rsidR="00DC195E" w:rsidRPr="00DE3E9B" w:rsidRDefault="00DC195E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47FCA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77777777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0556CD61" w:rsidR="00DC195E" w:rsidRPr="00DE3E9B" w:rsidRDefault="00A7491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£3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38721F48" w:rsidR="00DC195E" w:rsidRPr="00DE3E9B" w:rsidRDefault="00A74916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£2 </w:t>
            </w:r>
            <w:r w:rsidR="00B40BAB">
              <w:rPr>
                <w:rFonts w:ascii="Trebuchet MS" w:hAnsi="Trebuchet MS"/>
                <w:sz w:val="20"/>
                <w:szCs w:val="20"/>
              </w:rPr>
              <w:t>(Under 16’s)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6349B10C" w:rsidR="00DC195E" w:rsidRPr="00DE3E9B" w:rsidRDefault="00AA666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300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073B5EFB" w:rsidR="00DC195E" w:rsidRPr="00DE3E9B" w:rsidRDefault="00AA666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080997E7" w:rsidR="00A74916" w:rsidRPr="00DE3E9B" w:rsidRDefault="00AA6666" w:rsidP="00A7491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16D18E56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7900A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0BEE2FB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2485BDD7" w:rsidR="00DE3E9B" w:rsidRPr="00DE3E9B" w:rsidRDefault="00B40BAB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29</w:t>
            </w:r>
            <w:r>
              <w:rPr>
                <w:rFonts w:ascii="Trebuchet MS" w:hAnsi="Trebuchet MS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May 17</w:t>
            </w:r>
            <w:r w:rsidR="00E72956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4D9D3BFC" w:rsidR="00DE3E9B" w:rsidRPr="00DE3E9B" w:rsidRDefault="00B40BAB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24131587" w:rsidR="00DE3E9B" w:rsidRPr="00DE3E9B" w:rsidRDefault="00B40BAB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12F21485" w:rsidR="00DE3E9B" w:rsidRPr="00DE3E9B" w:rsidRDefault="00E7295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  <w:r w:rsidR="0029534D">
              <w:rPr>
                <w:rFonts w:ascii="Trebuchet MS" w:hAnsi="Trebuchet MS"/>
                <w:sz w:val="20"/>
                <w:szCs w:val="20"/>
              </w:rPr>
              <w:t>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77777777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3D7EBE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Organisation/Hull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14:paraId="11137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29534D" w:rsidRPr="00D4631A" w14:paraId="108D1EF7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33AFCC3A" w14:textId="6C1812FF" w:rsidR="0029534D" w:rsidRDefault="0029534D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and East Riding </w:t>
            </w:r>
            <w:r w:rsidR="005577C1">
              <w:rPr>
                <w:rFonts w:ascii="Trebuchet MS" w:hAnsi="Trebuchet MS"/>
                <w:sz w:val="20"/>
                <w:szCs w:val="20"/>
              </w:rPr>
              <w:t xml:space="preserve">Cultural </w:t>
            </w:r>
            <w:r>
              <w:rPr>
                <w:rFonts w:ascii="Trebuchet MS" w:hAnsi="Trebuchet MS"/>
                <w:sz w:val="20"/>
                <w:szCs w:val="20"/>
              </w:rPr>
              <w:t>Hindu Association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7A3A9885" w14:textId="512428CF" w:rsidR="0029534D" w:rsidRDefault="0029534D" w:rsidP="004D569A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Hiten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Thaker</w:t>
            </w:r>
            <w:proofErr w:type="spellEnd"/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34FA2326" w14:textId="285AD119" w:rsidR="0029534D" w:rsidRDefault="0029534D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7B2333F4" w14:textId="77777777" w:rsidR="0029534D" w:rsidRDefault="0029534D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9534D" w:rsidRPr="00D4631A" w14:paraId="223F5C25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313D2AF4" w14:textId="7C367B46" w:rsidR="0029534D" w:rsidRDefault="0029534D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12A5988D" w14:textId="3F0619A5" w:rsidR="0029534D" w:rsidRDefault="0029534D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Cheryl Oakshott 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75DA1EC1" w14:textId="463F5C98" w:rsidR="0029534D" w:rsidRDefault="0029534D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Y 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4BDAC188" w14:textId="77777777" w:rsidR="0029534D" w:rsidRDefault="0029534D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407609DD" w:rsidR="00DC195E" w:rsidRPr="00B3017B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729DBCA4" w:rsidR="00DF0BF2" w:rsidRDefault="0029534D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Siana-Mae </w:t>
            </w:r>
            <w:r w:rsidR="005577C1">
              <w:rPr>
                <w:rFonts w:ascii="Trebuchet MS" w:hAnsi="Trebuchet MS"/>
                <w:sz w:val="20"/>
                <w:szCs w:val="20"/>
              </w:rPr>
              <w:t>Heppell-Secker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07D0105C" w:rsidR="00DC195E" w:rsidRDefault="0029534D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Y 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E5FB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53517F8E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564A6A80" w14:textId="77777777" w:rsidR="006064CD" w:rsidRDefault="006064CD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Notes: </w:t>
            </w:r>
          </w:p>
          <w:p w14:paraId="0BB7752A" w14:textId="77777777" w:rsidR="00AA6666" w:rsidRDefault="00AA6666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181685A8" w14:textId="331236C1" w:rsidR="00AA6666" w:rsidRDefault="00AA6666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300 on sale via HBO. </w:t>
            </w:r>
          </w:p>
          <w:p w14:paraId="5CCB50D8" w14:textId="77777777" w:rsidR="00AA6666" w:rsidRDefault="00AA6666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7EE95A49" w14:textId="111EFBA4" w:rsidR="00AA6666" w:rsidRPr="00AA6666" w:rsidRDefault="00AA6666" w:rsidP="00DF65DC">
            <w:pPr>
              <w:shd w:val="clear" w:color="auto" w:fill="FFFFFF"/>
              <w:rPr>
                <w:rFonts w:ascii="Trebuchet MS" w:hAnsi="Trebuchet MS"/>
                <w:b/>
                <w:sz w:val="20"/>
                <w:szCs w:val="20"/>
              </w:rPr>
            </w:pPr>
            <w:r w:rsidRPr="00AA6666">
              <w:rPr>
                <w:rFonts w:ascii="Trebuchet MS" w:hAnsi="Trebuchet MS"/>
                <w:b/>
                <w:sz w:val="20"/>
                <w:szCs w:val="20"/>
              </w:rPr>
              <w:t xml:space="preserve">Please make this site available to Hull 2017 Box Office/Website. </w:t>
            </w:r>
          </w:p>
          <w:p w14:paraId="06245648" w14:textId="77777777" w:rsidR="006064CD" w:rsidRDefault="006064CD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3B0EB065" w14:textId="3D91DAEC" w:rsidR="006064CD" w:rsidRDefault="006064CD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Contact at HERCHA is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Hiten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Thaker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(hitenthaker9@gmail.com)</w:t>
            </w:r>
          </w:p>
          <w:p w14:paraId="7E31B09D" w14:textId="77777777" w:rsidR="006064CD" w:rsidRDefault="006064CD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7FE4876A" w14:textId="77777777" w:rsidR="006064CD" w:rsidRDefault="006064CD" w:rsidP="006064C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410446E" w14:textId="77777777" w:rsidR="003D7EBE" w:rsidRDefault="0029534D" w:rsidP="006064C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Official Copy:</w:t>
            </w:r>
          </w:p>
          <w:p w14:paraId="1D8F20A2" w14:textId="6CA409C7" w:rsidR="0029534D" w:rsidRPr="005577C1" w:rsidRDefault="006064CD" w:rsidP="005577C1">
            <w:pPr>
              <w:rPr>
                <w:rFonts w:ascii="Trebuchet MS" w:hAnsi="Trebuchet MS"/>
                <w:i/>
                <w:color w:val="000000"/>
                <w:sz w:val="20"/>
                <w:szCs w:val="20"/>
                <w:lang w:eastAsia="en-GB"/>
              </w:rPr>
            </w:pPr>
            <w:r w:rsidRPr="006064CD">
              <w:rPr>
                <w:rFonts w:ascii="Trebuchet MS" w:hAnsi="Trebuchet MS"/>
                <w:i/>
                <w:color w:val="000000"/>
                <w:sz w:val="20"/>
                <w:szCs w:val="20"/>
                <w:lang w:eastAsia="en-GB"/>
              </w:rPr>
              <w:t xml:space="preserve">The Carnival of </w:t>
            </w:r>
            <w:proofErr w:type="spellStart"/>
            <w:r w:rsidRPr="006064CD">
              <w:rPr>
                <w:rFonts w:ascii="Trebuchet MS" w:hAnsi="Trebuchet MS"/>
                <w:i/>
                <w:color w:val="000000"/>
                <w:sz w:val="20"/>
                <w:szCs w:val="20"/>
                <w:lang w:eastAsia="en-GB"/>
              </w:rPr>
              <w:t>colours</w:t>
            </w:r>
            <w:proofErr w:type="spellEnd"/>
            <w:r w:rsidRPr="006064CD">
              <w:rPr>
                <w:rFonts w:ascii="Trebuchet MS" w:hAnsi="Trebuchet MS"/>
                <w:i/>
                <w:color w:val="000000"/>
                <w:sz w:val="20"/>
                <w:szCs w:val="20"/>
                <w:lang w:eastAsia="en-GB"/>
              </w:rPr>
              <w:t xml:space="preserve"> will be a unique event in Hull. It signifies the official commencement of spring and is celebrated with much gusto. In India, friends and families get together and “throw” </w:t>
            </w:r>
            <w:proofErr w:type="spellStart"/>
            <w:r w:rsidRPr="006064CD">
              <w:rPr>
                <w:rFonts w:ascii="Trebuchet MS" w:hAnsi="Trebuchet MS"/>
                <w:i/>
                <w:color w:val="000000"/>
                <w:sz w:val="20"/>
                <w:szCs w:val="20"/>
                <w:lang w:eastAsia="en-GB"/>
              </w:rPr>
              <w:t>colours</w:t>
            </w:r>
            <w:proofErr w:type="spellEnd"/>
            <w:r w:rsidRPr="006064CD">
              <w:rPr>
                <w:rFonts w:ascii="Trebuchet MS" w:hAnsi="Trebuchet MS"/>
                <w:i/>
                <w:color w:val="000000"/>
                <w:sz w:val="20"/>
                <w:szCs w:val="20"/>
                <w:lang w:eastAsia="en-GB"/>
              </w:rPr>
              <w:t xml:space="preserve"> on each other, sing and dance to melodious music and partake in the most festive of traditional feasts. We plan to bring this most </w:t>
            </w:r>
            <w:proofErr w:type="spellStart"/>
            <w:r w:rsidRPr="006064CD">
              <w:rPr>
                <w:rFonts w:ascii="Trebuchet MS" w:hAnsi="Trebuchet MS"/>
                <w:i/>
                <w:color w:val="000000"/>
                <w:sz w:val="20"/>
                <w:szCs w:val="20"/>
                <w:lang w:eastAsia="en-GB"/>
              </w:rPr>
              <w:t>colourful</w:t>
            </w:r>
            <w:proofErr w:type="spellEnd"/>
            <w:r w:rsidRPr="006064CD">
              <w:rPr>
                <w:rFonts w:ascii="Trebuchet MS" w:hAnsi="Trebuchet MS"/>
                <w:i/>
                <w:color w:val="000000"/>
                <w:sz w:val="20"/>
                <w:szCs w:val="20"/>
                <w:lang w:eastAsia="en-GB"/>
              </w:rPr>
              <w:t xml:space="preserve"> of Festivals to Hull by gathering in </w:t>
            </w:r>
            <w:proofErr w:type="spellStart"/>
            <w:r w:rsidRPr="006064CD">
              <w:rPr>
                <w:rFonts w:ascii="Trebuchet MS" w:hAnsi="Trebuchet MS"/>
                <w:i/>
                <w:color w:val="000000"/>
                <w:sz w:val="20"/>
                <w:szCs w:val="20"/>
                <w:lang w:eastAsia="en-GB"/>
              </w:rPr>
              <w:t>Zeebedees</w:t>
            </w:r>
            <w:proofErr w:type="spellEnd"/>
            <w:r w:rsidRPr="006064CD">
              <w:rPr>
                <w:rFonts w:ascii="Trebuchet MS" w:hAnsi="Trebuchet MS"/>
                <w:i/>
                <w:color w:val="000000"/>
                <w:sz w:val="20"/>
                <w:szCs w:val="20"/>
                <w:lang w:eastAsia="en-GB"/>
              </w:rPr>
              <w:t xml:space="preserve"> yard and “playing </w:t>
            </w:r>
            <w:proofErr w:type="spellStart"/>
            <w:r w:rsidRPr="006064CD">
              <w:rPr>
                <w:rFonts w:ascii="Trebuchet MS" w:hAnsi="Trebuchet MS"/>
                <w:i/>
                <w:color w:val="000000"/>
                <w:sz w:val="20"/>
                <w:szCs w:val="20"/>
                <w:lang w:eastAsia="en-GB"/>
              </w:rPr>
              <w:t>holi</w:t>
            </w:r>
            <w:proofErr w:type="spellEnd"/>
            <w:r w:rsidRPr="006064CD">
              <w:rPr>
                <w:rFonts w:ascii="Trebuchet MS" w:hAnsi="Trebuchet MS"/>
                <w:i/>
                <w:color w:val="000000"/>
                <w:sz w:val="20"/>
                <w:szCs w:val="20"/>
                <w:lang w:eastAsia="en-GB"/>
              </w:rPr>
              <w:t xml:space="preserve">”. We have invited local, regional and national musicians and artistes to perform on the day. We have arranged catering from caterers who </w:t>
            </w:r>
            <w:proofErr w:type="spellStart"/>
            <w:r w:rsidRPr="006064CD">
              <w:rPr>
                <w:rFonts w:ascii="Trebuchet MS" w:hAnsi="Trebuchet MS"/>
                <w:i/>
                <w:color w:val="000000"/>
                <w:sz w:val="20"/>
                <w:szCs w:val="20"/>
                <w:lang w:eastAsia="en-GB"/>
              </w:rPr>
              <w:t>specialise</w:t>
            </w:r>
            <w:proofErr w:type="spellEnd"/>
            <w:r w:rsidRPr="006064CD">
              <w:rPr>
                <w:rFonts w:ascii="Trebuchet MS" w:hAnsi="Trebuchet MS"/>
                <w:i/>
                <w:color w:val="000000"/>
                <w:sz w:val="20"/>
                <w:szCs w:val="20"/>
                <w:lang w:eastAsia="en-GB"/>
              </w:rPr>
              <w:t xml:space="preserve"> in cuisine from different states in India</w:t>
            </w:r>
            <w:r w:rsidRPr="006064CD">
              <w:rPr>
                <w:rFonts w:ascii="Trebuchet MS" w:hAnsi="Trebuchet MS"/>
                <w:b/>
                <w:bCs/>
                <w:i/>
                <w:color w:val="000000"/>
                <w:sz w:val="20"/>
                <w:szCs w:val="20"/>
                <w:lang w:eastAsia="en-GB"/>
              </w:rPr>
              <w:t xml:space="preserve">. </w:t>
            </w:r>
            <w:r w:rsidRPr="006064CD">
              <w:rPr>
                <w:rFonts w:ascii="Trebuchet MS" w:hAnsi="Trebuchet MS"/>
                <w:i/>
                <w:color w:val="000000"/>
                <w:sz w:val="20"/>
                <w:szCs w:val="20"/>
                <w:lang w:eastAsia="en-GB"/>
              </w:rPr>
              <w:t xml:space="preserve">This will be an event that Hull will remember for a long time to come. </w:t>
            </w:r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4CDCA" w14:textId="77777777" w:rsidR="002D0C75" w:rsidRDefault="002D0C75" w:rsidP="00AF2B08">
      <w:r>
        <w:separator/>
      </w:r>
    </w:p>
  </w:endnote>
  <w:endnote w:type="continuationSeparator" w:id="0">
    <w:p w14:paraId="076AD5AD" w14:textId="77777777" w:rsidR="002D0C75" w:rsidRDefault="002D0C75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C3CA8" w14:textId="77777777" w:rsidR="002D0C75" w:rsidRDefault="002D0C75" w:rsidP="00AF2B08">
      <w:r>
        <w:separator/>
      </w:r>
    </w:p>
  </w:footnote>
  <w:footnote w:type="continuationSeparator" w:id="0">
    <w:p w14:paraId="62DD8692" w14:textId="77777777" w:rsidR="002D0C75" w:rsidRDefault="002D0C75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821F0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34D"/>
    <w:rsid w:val="00295AAC"/>
    <w:rsid w:val="002A1CA1"/>
    <w:rsid w:val="002A377D"/>
    <w:rsid w:val="002B1394"/>
    <w:rsid w:val="002B48D8"/>
    <w:rsid w:val="002D0C75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577C1"/>
    <w:rsid w:val="005608FB"/>
    <w:rsid w:val="00567541"/>
    <w:rsid w:val="0057112B"/>
    <w:rsid w:val="005740B9"/>
    <w:rsid w:val="00582C77"/>
    <w:rsid w:val="005932D6"/>
    <w:rsid w:val="005937B2"/>
    <w:rsid w:val="005D6F64"/>
    <w:rsid w:val="005F104F"/>
    <w:rsid w:val="006064CD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74916"/>
    <w:rsid w:val="00A95DFB"/>
    <w:rsid w:val="00AA6666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40BA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72956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AC5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589BBB-E317-427F-AD08-AF9A8BAA9E66}"/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47B89D88-F917-4E59-9AD2-8536A1DC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25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Heppell-Secker Siana-Mae (2017)</cp:lastModifiedBy>
  <cp:revision>4</cp:revision>
  <cp:lastPrinted>2016-05-17T09:28:00Z</cp:lastPrinted>
  <dcterms:created xsi:type="dcterms:W3CDTF">2017-04-24T11:55:00Z</dcterms:created>
  <dcterms:modified xsi:type="dcterms:W3CDTF">2017-04-28T14:36:00Z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