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971" w:rsidRDefault="00DE3971">
      <w:pPr>
        <w:rPr>
          <w:b/>
          <w:u w:val="single"/>
        </w:rPr>
      </w:pPr>
      <w:r w:rsidRPr="00DE3971">
        <w:rPr>
          <w:b/>
          <w:u w:val="single"/>
        </w:rPr>
        <w:t>Produc</w:t>
      </w:r>
      <w:r w:rsidR="00FC415B">
        <w:rPr>
          <w:b/>
          <w:u w:val="single"/>
        </w:rPr>
        <w:t>ed</w:t>
      </w:r>
      <w:r w:rsidRPr="00DE3971">
        <w:rPr>
          <w:b/>
          <w:u w:val="single"/>
        </w:rPr>
        <w:t xml:space="preserve"> and </w:t>
      </w:r>
      <w:r w:rsidR="00FF1BC5">
        <w:rPr>
          <w:b/>
          <w:u w:val="single"/>
        </w:rPr>
        <w:t>Pr</w:t>
      </w:r>
      <w:r w:rsidR="00FC415B">
        <w:rPr>
          <w:b/>
          <w:u w:val="single"/>
        </w:rPr>
        <w:t>esented</w:t>
      </w:r>
      <w:r w:rsidR="00FF1BC5">
        <w:rPr>
          <w:b/>
          <w:u w:val="single"/>
        </w:rPr>
        <w:t xml:space="preserve"> S</w:t>
      </w:r>
      <w:r w:rsidRPr="00DE3971">
        <w:rPr>
          <w:b/>
          <w:u w:val="single"/>
        </w:rPr>
        <w:t>eason</w:t>
      </w:r>
    </w:p>
    <w:p w:rsidR="00B12DFA" w:rsidRDefault="00B12DFA" w:rsidP="00B12DFA">
      <w:pPr>
        <w:rPr>
          <w:rFonts w:ascii="Calibri" w:eastAsia="Calibri" w:hAnsi="Calibri" w:cs="Calibri"/>
        </w:rPr>
      </w:pPr>
      <w:r>
        <w:rPr>
          <w:rFonts w:ascii="Calibri" w:eastAsia="Calibri" w:hAnsi="Calibri" w:cs="Calibri"/>
        </w:rPr>
        <w:t xml:space="preserve">During Q4, HTT produced </w:t>
      </w:r>
      <w:r>
        <w:rPr>
          <w:rFonts w:ascii="Calibri" w:eastAsia="Calibri" w:hAnsi="Calibri" w:cs="Calibri"/>
          <w:i/>
        </w:rPr>
        <w:t>The Hypocrite</w:t>
      </w:r>
      <w:r>
        <w:rPr>
          <w:rFonts w:ascii="Calibri" w:eastAsia="Calibri" w:hAnsi="Calibri" w:cs="Calibri"/>
        </w:rPr>
        <w:t xml:space="preserve">, a co-production with the Royal Shakespeare Company, and show 1 for City of Culture. </w:t>
      </w:r>
      <w:r>
        <w:rPr>
          <w:rFonts w:ascii="Calibri" w:eastAsia="Calibri" w:hAnsi="Calibri" w:cs="Calibri"/>
          <w:i/>
        </w:rPr>
        <w:t>The Hypocrite</w:t>
      </w:r>
      <w:r>
        <w:rPr>
          <w:rFonts w:ascii="Calibri" w:eastAsia="Calibri" w:hAnsi="Calibri" w:cs="Calibri"/>
        </w:rPr>
        <w:t xml:space="preserve"> reached a diverse and new audience, and exceeded both box office and audience figure targets, by selling out. Additional seating (15 seats/show) was added in to the set-design to accommodate waiting lists. </w:t>
      </w:r>
      <w:r>
        <w:rPr>
          <w:rFonts w:ascii="Calibri" w:eastAsia="Calibri" w:hAnsi="Calibri" w:cs="Calibri"/>
          <w:i/>
        </w:rPr>
        <w:t>The Hypocrite</w:t>
      </w:r>
      <w:r>
        <w:rPr>
          <w:rFonts w:ascii="Calibri" w:eastAsia="Calibri" w:hAnsi="Calibri" w:cs="Calibri"/>
        </w:rPr>
        <w:t xml:space="preserve"> production is the culmination of two years’ work by both HTT and RSC teams, and was the largest and most successful production in its history. Receiving positive reviews, and with a world class creative team and company, it has been a huge success. </w:t>
      </w:r>
    </w:p>
    <w:p w:rsidR="00D74107" w:rsidRPr="00D74107" w:rsidRDefault="00D74107" w:rsidP="00D74107">
      <w:pPr>
        <w:rPr>
          <w:rFonts w:cstheme="minorHAnsi"/>
        </w:rPr>
      </w:pPr>
      <w:r w:rsidRPr="00D74107">
        <w:rPr>
          <w:rFonts w:cstheme="minorHAnsi"/>
        </w:rPr>
        <w:t>Defiance was a hugely successful companion price to The Hypocrite, staged at The Guildhall and directed by Associate Director (Engagement and Learning) Tom Bellerby and Associate Artists Rupert Creed. There were 37 cast members: 11 members of Act III (aged 55+), and 26 members of Youth Theatre (aged 16 - 21). </w:t>
      </w:r>
    </w:p>
    <w:p w:rsidR="00D74107" w:rsidRPr="00D74107" w:rsidRDefault="00D74107" w:rsidP="00D74107">
      <w:pPr>
        <w:pStyle w:val="NormalWeb"/>
        <w:spacing w:before="0" w:beforeAutospacing="0" w:after="0" w:afterAutospacing="0"/>
        <w:rPr>
          <w:rFonts w:asciiTheme="minorHAnsi" w:hAnsiTheme="minorHAnsi" w:cstheme="minorHAnsi"/>
          <w:sz w:val="22"/>
          <w:szCs w:val="22"/>
        </w:rPr>
      </w:pPr>
      <w:r w:rsidRPr="00D74107">
        <w:rPr>
          <w:rFonts w:asciiTheme="minorHAnsi" w:hAnsiTheme="minorHAnsi" w:cstheme="minorHAnsi"/>
          <w:sz w:val="22"/>
          <w:szCs w:val="22"/>
        </w:rPr>
        <w:t>There were 588 audience members overall: 4 x shows sold out at 147 capacity. </w:t>
      </w:r>
      <w:r>
        <w:rPr>
          <w:rFonts w:asciiTheme="minorHAnsi" w:hAnsiTheme="minorHAnsi" w:cstheme="minorHAnsi"/>
          <w:sz w:val="22"/>
          <w:szCs w:val="22"/>
        </w:rPr>
        <w:br/>
      </w:r>
    </w:p>
    <w:p w:rsidR="00D74107" w:rsidRDefault="00D74107" w:rsidP="00D74107">
      <w:pPr>
        <w:pStyle w:val="NormalWeb"/>
        <w:spacing w:before="0" w:beforeAutospacing="0" w:after="0" w:afterAutospacing="0"/>
        <w:rPr>
          <w:rFonts w:asciiTheme="minorHAnsi" w:hAnsiTheme="minorHAnsi" w:cstheme="minorHAnsi"/>
          <w:sz w:val="22"/>
          <w:szCs w:val="22"/>
        </w:rPr>
      </w:pPr>
      <w:r w:rsidRPr="00D74107">
        <w:rPr>
          <w:rFonts w:asciiTheme="minorHAnsi" w:hAnsiTheme="minorHAnsi" w:cstheme="minorHAnsi"/>
          <w:sz w:val="22"/>
          <w:szCs w:val="22"/>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nature of a lot of the material. </w:t>
      </w:r>
    </w:p>
    <w:p w:rsidR="0098414C" w:rsidRPr="00D74107" w:rsidRDefault="0098414C" w:rsidP="00D74107">
      <w:pPr>
        <w:pStyle w:val="NormalWeb"/>
        <w:spacing w:before="0" w:beforeAutospacing="0" w:after="0" w:afterAutospacing="0"/>
        <w:rPr>
          <w:rFonts w:asciiTheme="minorHAnsi" w:hAnsiTheme="minorHAnsi" w:cstheme="minorHAnsi"/>
          <w:sz w:val="22"/>
          <w:szCs w:val="22"/>
        </w:rPr>
      </w:pPr>
    </w:p>
    <w:p w:rsidR="00D74107" w:rsidRPr="00D74107" w:rsidRDefault="00D74107" w:rsidP="00D74107">
      <w:pPr>
        <w:pStyle w:val="NormalWeb"/>
        <w:spacing w:before="0" w:beforeAutospacing="0" w:after="0" w:afterAutospacing="0"/>
        <w:rPr>
          <w:rFonts w:asciiTheme="minorHAnsi" w:hAnsiTheme="minorHAnsi" w:cstheme="minorHAnsi"/>
          <w:sz w:val="22"/>
          <w:szCs w:val="22"/>
        </w:rPr>
      </w:pPr>
      <w:r w:rsidRPr="00D74107">
        <w:rPr>
          <w:rFonts w:asciiTheme="minorHAnsi" w:hAnsiTheme="minorHAnsi" w:cstheme="minorHAnsi"/>
          <w:sz w:val="22"/>
          <w:szCs w:val="22"/>
        </w:rPr>
        <w:t xml:space="preserve">Some recurring themes </w:t>
      </w:r>
      <w:proofErr w:type="gramStart"/>
      <w:r w:rsidRPr="00D74107">
        <w:rPr>
          <w:rFonts w:asciiTheme="minorHAnsi" w:hAnsiTheme="minorHAnsi" w:cstheme="minorHAnsi"/>
          <w:sz w:val="22"/>
          <w:szCs w:val="22"/>
        </w:rPr>
        <w:t>In</w:t>
      </w:r>
      <w:proofErr w:type="gramEnd"/>
      <w:r w:rsidRPr="00D74107">
        <w:rPr>
          <w:rFonts w:asciiTheme="minorHAnsi" w:hAnsiTheme="minorHAnsi" w:cstheme="minorHAnsi"/>
          <w:sz w:val="22"/>
          <w:szCs w:val="22"/>
        </w:rPr>
        <w:t xml:space="preserve"> verbal feedback were: refreshing and often surprising, especially in terms of the two generations performing together, some of the stereotypes they challenged and the bold, truthful nature of the material. It also ignited a lot of debate and discussion amongst audiences about some of the issues in the show. People found it funny and moving in equal parts.</w:t>
      </w:r>
      <w:r w:rsidRPr="00D74107">
        <w:rPr>
          <w:rFonts w:asciiTheme="minorHAnsi" w:hAnsiTheme="minorHAnsi" w:cstheme="minorHAnsi"/>
          <w:sz w:val="22"/>
          <w:szCs w:val="22"/>
        </w:rPr>
        <w:br/>
      </w:r>
      <w:r w:rsidRPr="00D74107">
        <w:rPr>
          <w:rFonts w:asciiTheme="minorHAnsi" w:hAnsiTheme="minorHAnsi" w:cstheme="minorHAnsi"/>
          <w:sz w:val="22"/>
          <w:szCs w:val="22"/>
        </w:rPr>
        <w:br/>
      </w:r>
    </w:p>
    <w:p w:rsidR="00D74107" w:rsidRPr="00D74107" w:rsidRDefault="00D74107" w:rsidP="00D74107">
      <w:pPr>
        <w:pStyle w:val="NormalWeb"/>
        <w:spacing w:before="0" w:beforeAutospacing="0" w:after="0" w:afterAutospacing="0"/>
        <w:rPr>
          <w:rFonts w:asciiTheme="minorHAnsi" w:hAnsiTheme="minorHAnsi" w:cstheme="minorHAnsi"/>
          <w:sz w:val="22"/>
          <w:szCs w:val="22"/>
        </w:rPr>
      </w:pPr>
      <w:r w:rsidRPr="00D74107">
        <w:rPr>
          <w:rFonts w:asciiTheme="minorHAnsi" w:hAnsiTheme="minorHAnsi" w:cstheme="minorHAnsi"/>
          <w:sz w:val="22"/>
          <w:szCs w:val="22"/>
        </w:rPr>
        <w:t>Oscar aged 16 </w:t>
      </w:r>
      <w:r w:rsidRPr="00D74107">
        <w:rPr>
          <w:rFonts w:asciiTheme="minorHAnsi" w:hAnsiTheme="minorHAnsi" w:cstheme="minorHAnsi"/>
          <w:sz w:val="22"/>
          <w:szCs w:val="22"/>
        </w:rPr>
        <w:br/>
        <w:t xml:space="preserve">"A poignant and emotional piece whose message was </w:t>
      </w:r>
      <w:proofErr w:type="spellStart"/>
      <w:r w:rsidRPr="00D74107">
        <w:rPr>
          <w:rFonts w:asciiTheme="minorHAnsi" w:hAnsiTheme="minorHAnsi" w:cstheme="minorHAnsi"/>
          <w:sz w:val="22"/>
          <w:szCs w:val="22"/>
        </w:rPr>
        <w:t>emphasised</w:t>
      </w:r>
      <w:proofErr w:type="spellEnd"/>
      <w:r w:rsidRPr="00D74107">
        <w:rPr>
          <w:rFonts w:asciiTheme="minorHAnsi" w:hAnsiTheme="minorHAnsi" w:cstheme="minorHAnsi"/>
          <w:sz w:val="22"/>
          <w:szCs w:val="22"/>
        </w:rPr>
        <w:t xml:space="preserve"> by the venue giving a sense of grandeur and importance </w:t>
      </w:r>
      <w:proofErr w:type="gramStart"/>
      <w:r w:rsidRPr="00D74107">
        <w:rPr>
          <w:rFonts w:asciiTheme="minorHAnsi" w:hAnsiTheme="minorHAnsi" w:cstheme="minorHAnsi"/>
          <w:sz w:val="22"/>
          <w:szCs w:val="22"/>
        </w:rPr>
        <w:t>and also</w:t>
      </w:r>
      <w:proofErr w:type="gramEnd"/>
      <w:r w:rsidRPr="00D74107">
        <w:rPr>
          <w:rFonts w:asciiTheme="minorHAnsi" w:hAnsiTheme="minorHAnsi" w:cstheme="minorHAnsi"/>
          <w:sz w:val="22"/>
          <w:szCs w:val="22"/>
        </w:rPr>
        <w:t xml:space="preserve"> by the skills of the actors. I really related to it and </w:t>
      </w:r>
      <w:proofErr w:type="spellStart"/>
      <w:r w:rsidRPr="00D74107">
        <w:rPr>
          <w:rFonts w:asciiTheme="minorHAnsi" w:hAnsiTheme="minorHAnsi" w:cstheme="minorHAnsi"/>
          <w:sz w:val="22"/>
          <w:szCs w:val="22"/>
        </w:rPr>
        <w:t>i</w:t>
      </w:r>
      <w:proofErr w:type="spellEnd"/>
      <w:r w:rsidRPr="00D74107">
        <w:rPr>
          <w:rFonts w:asciiTheme="minorHAnsi" w:hAnsiTheme="minorHAnsi" w:cstheme="minorHAnsi"/>
          <w:sz w:val="22"/>
          <w:szCs w:val="22"/>
        </w:rPr>
        <w:t xml:space="preserve"> felt less alone in my feelings about society. The understated lighting and sound really enhanced the performance. It felt real and authentic." </w:t>
      </w:r>
    </w:p>
    <w:p w:rsidR="00D74107" w:rsidRDefault="00D74107" w:rsidP="00D74107"/>
    <w:p w:rsidR="00E67F68" w:rsidRPr="00E67F68" w:rsidRDefault="00E67F68" w:rsidP="00E67F68">
      <w:pPr>
        <w:rPr>
          <w:b/>
          <w:u w:val="single"/>
        </w:rPr>
      </w:pPr>
      <w:r>
        <w:rPr>
          <w:b/>
          <w:u w:val="single"/>
        </w:rPr>
        <w:t>Communications</w:t>
      </w:r>
    </w:p>
    <w:p w:rsidR="00E67F68" w:rsidRPr="00E67F68" w:rsidRDefault="00E67F68" w:rsidP="00E67F68">
      <w:pPr>
        <w:rPr>
          <w:b/>
        </w:rPr>
      </w:pPr>
      <w:r w:rsidRPr="00D75489">
        <w:rPr>
          <w:b/>
        </w:rPr>
        <w:t>Highlights of activity delivered to date</w:t>
      </w:r>
    </w:p>
    <w:p w:rsidR="00E67F68" w:rsidRDefault="00E67F68" w:rsidP="00E67F68">
      <w:pPr>
        <w:pStyle w:val="PlainText"/>
        <w:rPr>
          <w:rFonts w:asciiTheme="minorHAnsi" w:hAnsiTheme="minorHAnsi"/>
          <w:szCs w:val="22"/>
        </w:rPr>
      </w:pPr>
      <w:r w:rsidRPr="00436A1A">
        <w:rPr>
          <w:rFonts w:asciiTheme="minorHAnsi" w:hAnsiTheme="minorHAnsi"/>
          <w:b/>
          <w:i/>
          <w:szCs w:val="22"/>
        </w:rPr>
        <w:t>The Hypocrite</w:t>
      </w:r>
      <w:r>
        <w:rPr>
          <w:rFonts w:asciiTheme="minorHAnsi" w:hAnsiTheme="minorHAnsi"/>
          <w:szCs w:val="22"/>
        </w:rPr>
        <w:t xml:space="preserve"> - The sell-out run was the fastest selling in the theatre’s history. 73% of bookers were from HU postcodes, showing strong local support for our Year of exceptional Drama 2017.</w:t>
      </w:r>
    </w:p>
    <w:p w:rsidR="00E67F68" w:rsidRDefault="00E67F68" w:rsidP="00E67F68">
      <w:pPr>
        <w:pStyle w:val="PlainText"/>
        <w:rPr>
          <w:rFonts w:asciiTheme="minorHAnsi" w:hAnsiTheme="minorHAnsi"/>
          <w:szCs w:val="22"/>
        </w:rPr>
      </w:pPr>
    </w:p>
    <w:p w:rsidR="00E67F68" w:rsidRDefault="00E67F68" w:rsidP="00E67F68">
      <w:pPr>
        <w:pStyle w:val="ListParagraph"/>
        <w:numPr>
          <w:ilvl w:val="0"/>
          <w:numId w:val="11"/>
        </w:numPr>
        <w:spacing w:after="160" w:line="259" w:lineRule="auto"/>
        <w:contextualSpacing/>
      </w:pPr>
      <w:r>
        <w:t>See separate marketing action plan and post-show report</w:t>
      </w:r>
    </w:p>
    <w:p w:rsidR="00E67F68" w:rsidRDefault="00E67F68" w:rsidP="00E67F68">
      <w:pPr>
        <w:pStyle w:val="ListParagraph"/>
        <w:numPr>
          <w:ilvl w:val="0"/>
          <w:numId w:val="11"/>
        </w:numPr>
        <w:spacing w:after="160" w:line="259" w:lineRule="auto"/>
        <w:contextualSpacing/>
      </w:pPr>
      <w:r>
        <w:t>City centre advertising – Hull2017</w:t>
      </w:r>
    </w:p>
    <w:p w:rsidR="00E67F68" w:rsidRPr="00D75489" w:rsidRDefault="00E67F68" w:rsidP="00E67F68">
      <w:pPr>
        <w:pStyle w:val="ListParagraph"/>
        <w:numPr>
          <w:ilvl w:val="0"/>
          <w:numId w:val="11"/>
        </w:numPr>
        <w:spacing w:after="160" w:line="259" w:lineRule="auto"/>
        <w:contextualSpacing/>
      </w:pPr>
      <w:r>
        <w:t xml:space="preserve">National press coverage, preview features and reviews, </w:t>
      </w:r>
      <w:r w:rsidRPr="00D75489">
        <w:t>including a feature on Inside Out and mentions in several national fea</w:t>
      </w:r>
      <w:r>
        <w:t>ture articles. Reviews were</w:t>
      </w:r>
      <w:r w:rsidRPr="00D75489">
        <w:t xml:space="preserve"> predominantly good. Highlights include:</w:t>
      </w:r>
    </w:p>
    <w:p w:rsidR="00E67F68" w:rsidRPr="00B02C10" w:rsidRDefault="00E67F68" w:rsidP="00E67F68">
      <w:pPr>
        <w:shd w:val="clear" w:color="auto" w:fill="FFFFFF"/>
        <w:spacing w:after="0" w:line="240" w:lineRule="auto"/>
        <w:textAlignment w:val="baseline"/>
        <w:rPr>
          <w:rFonts w:eastAsia="Times New Roman" w:cstheme="minorHAnsi"/>
          <w:bdr w:val="none" w:sz="0" w:space="0" w:color="auto" w:frame="1"/>
          <w:shd w:val="clear" w:color="auto" w:fill="FFFFFF"/>
          <w:lang w:eastAsia="en-GB"/>
        </w:rPr>
      </w:pPr>
      <w:r w:rsidRPr="00B02C10">
        <w:rPr>
          <w:rFonts w:eastAsia="Times New Roman" w:cstheme="minorHAnsi"/>
          <w:bdr w:val="none" w:sz="0" w:space="0" w:color="auto" w:frame="1"/>
          <w:shd w:val="clear" w:color="auto" w:fill="FFFFFF"/>
          <w:lang w:eastAsia="en-GB"/>
        </w:rPr>
        <w:t xml:space="preserve">THE I </w:t>
      </w:r>
      <w:r w:rsidRPr="00F14144">
        <w:rPr>
          <w:rFonts w:ascii="Segoe UI Symbol" w:eastAsia="Times New Roman" w:hAnsi="Segoe UI Symbol" w:cs="Segoe UI Symbol"/>
          <w:bdr w:val="none" w:sz="0" w:space="0" w:color="auto" w:frame="1"/>
          <w:shd w:val="clear" w:color="auto" w:fill="FFFFFF"/>
          <w:lang w:eastAsia="en-GB"/>
        </w:rPr>
        <w:t>★★★★★</w:t>
      </w:r>
    </w:p>
    <w:p w:rsidR="00E67F68" w:rsidRPr="00F14144" w:rsidRDefault="00E67F68" w:rsidP="00E67F68">
      <w:pPr>
        <w:shd w:val="clear" w:color="auto" w:fill="FFFFFF"/>
        <w:spacing w:after="0" w:line="240" w:lineRule="auto"/>
        <w:textAlignment w:val="baseline"/>
        <w:rPr>
          <w:rFonts w:eastAsia="Times New Roman" w:cstheme="minorHAnsi"/>
          <w:i/>
          <w:bdr w:val="none" w:sz="0" w:space="0" w:color="auto" w:frame="1"/>
          <w:shd w:val="clear" w:color="auto" w:fill="FFFFFF"/>
          <w:lang w:eastAsia="en-GB"/>
        </w:rPr>
      </w:pPr>
      <w:r w:rsidRPr="00B02C10">
        <w:rPr>
          <w:rFonts w:eastAsia="Times New Roman" w:cstheme="minorHAnsi"/>
          <w:i/>
          <w:bdr w:val="none" w:sz="0" w:space="0" w:color="auto" w:frame="1"/>
          <w:shd w:val="clear" w:color="auto" w:fill="FFFFFF"/>
          <w:lang w:eastAsia="en-GB"/>
        </w:rPr>
        <w:t>'World-class farce...</w:t>
      </w:r>
      <w:r w:rsidRPr="00F14144">
        <w:rPr>
          <w:rFonts w:eastAsia="Times New Roman" w:cstheme="minorHAnsi"/>
          <w:i/>
          <w:bdr w:val="none" w:sz="0" w:space="0" w:color="auto" w:frame="1"/>
          <w:shd w:val="clear" w:color="auto" w:fill="FFFFFF"/>
          <w:lang w:eastAsia="en-GB"/>
        </w:rPr>
        <w:t>Hugely enjoyable and riotously funny historical romp’</w:t>
      </w:r>
    </w:p>
    <w:p w:rsidR="00E67F68" w:rsidRPr="00F14144" w:rsidRDefault="00E67F68" w:rsidP="00E67F68">
      <w:pPr>
        <w:shd w:val="clear" w:color="auto" w:fill="FFFFFF"/>
        <w:spacing w:after="0" w:line="240" w:lineRule="auto"/>
        <w:textAlignment w:val="baseline"/>
        <w:rPr>
          <w:rFonts w:eastAsia="Times New Roman" w:cstheme="minorHAnsi"/>
          <w:i/>
          <w:bdr w:val="none" w:sz="0" w:space="0" w:color="auto" w:frame="1"/>
          <w:shd w:val="clear" w:color="auto" w:fill="FFFFFF"/>
          <w:lang w:eastAsia="en-GB"/>
        </w:rPr>
      </w:pPr>
      <w:r w:rsidRPr="00F14144">
        <w:rPr>
          <w:rFonts w:eastAsia="Times New Roman" w:cstheme="minorHAnsi"/>
          <w:i/>
          <w:bdr w:val="none" w:sz="0" w:space="0" w:color="auto" w:frame="1"/>
          <w:shd w:val="clear" w:color="auto" w:fill="FFFFFF"/>
          <w:lang w:eastAsia="en-GB"/>
        </w:rPr>
        <w:lastRenderedPageBreak/>
        <w:t>‘This is an excellent choice for City of Culture – world class, locally situated farce’</w:t>
      </w:r>
    </w:p>
    <w:p w:rsidR="00E67F68" w:rsidRPr="00B02C10" w:rsidRDefault="00E67F68" w:rsidP="00E67F68">
      <w:pPr>
        <w:pStyle w:val="PlainText"/>
        <w:rPr>
          <w:rFonts w:asciiTheme="minorHAnsi" w:hAnsiTheme="minorHAnsi"/>
          <w:szCs w:val="22"/>
        </w:rPr>
      </w:pPr>
    </w:p>
    <w:p w:rsidR="00E67F68" w:rsidRPr="00B02C10" w:rsidRDefault="00E67F68" w:rsidP="00E67F68">
      <w:pPr>
        <w:shd w:val="clear" w:color="auto" w:fill="FFFFFF"/>
        <w:spacing w:after="0" w:line="240" w:lineRule="auto"/>
        <w:textAlignment w:val="baseline"/>
        <w:rPr>
          <w:rFonts w:eastAsia="Times New Roman" w:cstheme="minorHAnsi"/>
          <w:bdr w:val="none" w:sz="0" w:space="0" w:color="auto" w:frame="1"/>
          <w:shd w:val="clear" w:color="auto" w:fill="FFFFFF"/>
          <w:lang w:eastAsia="en-GB"/>
        </w:rPr>
      </w:pPr>
      <w:r w:rsidRPr="00B02C10">
        <w:rPr>
          <w:rFonts w:eastAsia="Times New Roman" w:cstheme="minorHAnsi"/>
          <w:bdr w:val="none" w:sz="0" w:space="0" w:color="auto" w:frame="1"/>
          <w:shd w:val="clear" w:color="auto" w:fill="FFFFFF"/>
          <w:lang w:eastAsia="en-GB"/>
        </w:rPr>
        <w:t xml:space="preserve">The Telegraph </w:t>
      </w:r>
      <w:r w:rsidRPr="00F14144">
        <w:rPr>
          <w:rFonts w:ascii="Segoe UI Symbol" w:eastAsia="Times New Roman" w:hAnsi="Segoe UI Symbol" w:cs="Segoe UI Symbol"/>
          <w:bdr w:val="none" w:sz="0" w:space="0" w:color="auto" w:frame="1"/>
          <w:shd w:val="clear" w:color="auto" w:fill="FFFFFF"/>
          <w:lang w:eastAsia="en-GB"/>
        </w:rPr>
        <w:t>★★★★</w:t>
      </w:r>
    </w:p>
    <w:p w:rsidR="00E67F68" w:rsidRPr="00F14144" w:rsidRDefault="00E67F68" w:rsidP="00E67F68">
      <w:pPr>
        <w:shd w:val="clear" w:color="auto" w:fill="FFFFFF"/>
        <w:spacing w:after="0" w:line="240" w:lineRule="auto"/>
        <w:textAlignment w:val="baseline"/>
        <w:rPr>
          <w:rFonts w:eastAsia="Times New Roman" w:cstheme="minorHAnsi"/>
          <w:i/>
          <w:bdr w:val="none" w:sz="0" w:space="0" w:color="auto" w:frame="1"/>
          <w:shd w:val="clear" w:color="auto" w:fill="FFFFFF"/>
          <w:lang w:eastAsia="en-GB"/>
        </w:rPr>
      </w:pPr>
      <w:r w:rsidRPr="00F14144">
        <w:rPr>
          <w:rFonts w:eastAsia="Times New Roman" w:cstheme="minorHAnsi"/>
          <w:i/>
          <w:bdr w:val="none" w:sz="0" w:space="0" w:color="auto" w:frame="1"/>
          <w:shd w:val="clear" w:color="auto" w:fill="FFFFFF"/>
          <w:lang w:eastAsia="en-GB"/>
        </w:rPr>
        <w:t>‘Warmly recommended (and that includes making the culture-vulture trip to Hull and back)’</w:t>
      </w:r>
    </w:p>
    <w:p w:rsidR="00E67F68" w:rsidRPr="00F14144" w:rsidRDefault="00E67F68" w:rsidP="00E67F68">
      <w:pPr>
        <w:shd w:val="clear" w:color="auto" w:fill="FFFFFF"/>
        <w:spacing w:after="100" w:line="240" w:lineRule="auto"/>
        <w:textAlignment w:val="baseline"/>
        <w:rPr>
          <w:rFonts w:ascii="inherit" w:eastAsia="Times New Roman" w:hAnsi="inherit" w:cs="Times New Roman"/>
          <w:sz w:val="24"/>
          <w:szCs w:val="24"/>
          <w:bdr w:val="none" w:sz="0" w:space="0" w:color="auto" w:frame="1"/>
          <w:shd w:val="clear" w:color="auto" w:fill="FFFFFF"/>
          <w:lang w:eastAsia="en-GB"/>
        </w:rPr>
      </w:pPr>
    </w:p>
    <w:p w:rsidR="00E67F68" w:rsidRPr="00B02C10" w:rsidRDefault="00E67F68" w:rsidP="00E67F68">
      <w:pPr>
        <w:shd w:val="clear" w:color="auto" w:fill="FFFFFF"/>
        <w:spacing w:after="0" w:line="240" w:lineRule="atLeast"/>
        <w:textAlignment w:val="baseline"/>
        <w:rPr>
          <w:rFonts w:eastAsia="Times New Roman" w:cstheme="minorHAnsi"/>
          <w:bdr w:val="none" w:sz="0" w:space="0" w:color="auto" w:frame="1"/>
          <w:shd w:val="clear" w:color="auto" w:fill="FFFFFF"/>
          <w:lang w:eastAsia="en-GB"/>
        </w:rPr>
      </w:pPr>
      <w:r w:rsidRPr="00B02C10">
        <w:rPr>
          <w:rFonts w:eastAsia="Times New Roman" w:cstheme="minorHAnsi"/>
          <w:bdr w:val="none" w:sz="0" w:space="0" w:color="auto" w:frame="1"/>
          <w:shd w:val="clear" w:color="auto" w:fill="FFFFFF"/>
          <w:lang w:eastAsia="en-GB"/>
        </w:rPr>
        <w:t xml:space="preserve">The Guardian </w:t>
      </w:r>
      <w:r w:rsidRPr="00F14144">
        <w:rPr>
          <w:rFonts w:ascii="Segoe UI Symbol" w:eastAsia="Times New Roman" w:hAnsi="Segoe UI Symbol" w:cs="Segoe UI Symbol"/>
          <w:bdr w:val="none" w:sz="0" w:space="0" w:color="auto" w:frame="1"/>
          <w:shd w:val="clear" w:color="auto" w:fill="FFFFFF"/>
          <w:lang w:eastAsia="en-GB"/>
        </w:rPr>
        <w:t>★★★★</w:t>
      </w:r>
    </w:p>
    <w:p w:rsidR="00E67F68" w:rsidRPr="00F14144" w:rsidRDefault="00E67F68" w:rsidP="00E67F68">
      <w:pPr>
        <w:shd w:val="clear" w:color="auto" w:fill="FFFFFF"/>
        <w:spacing w:after="0" w:line="240" w:lineRule="atLeast"/>
        <w:textAlignment w:val="baseline"/>
        <w:rPr>
          <w:rFonts w:eastAsia="Times New Roman" w:cstheme="minorHAnsi"/>
          <w:i/>
          <w:bdr w:val="none" w:sz="0" w:space="0" w:color="auto" w:frame="1"/>
          <w:shd w:val="clear" w:color="auto" w:fill="FFFFFF"/>
          <w:lang w:eastAsia="en-GB"/>
        </w:rPr>
      </w:pPr>
      <w:r w:rsidRPr="00F14144">
        <w:rPr>
          <w:rFonts w:eastAsia="Times New Roman" w:cstheme="minorHAnsi"/>
          <w:i/>
          <w:bdr w:val="none" w:sz="0" w:space="0" w:color="auto" w:frame="1"/>
          <w:shd w:val="clear" w:color="auto" w:fill="FFFFFF"/>
          <w:lang w:eastAsia="en-GB"/>
        </w:rPr>
        <w:t>‘Raucously merry piece’</w:t>
      </w:r>
    </w:p>
    <w:p w:rsidR="00E67F68" w:rsidRPr="00F14144" w:rsidRDefault="00E67F68" w:rsidP="00E67F68">
      <w:pPr>
        <w:shd w:val="clear" w:color="auto" w:fill="FFFFFF"/>
        <w:spacing w:after="0" w:line="240" w:lineRule="atLeast"/>
        <w:textAlignment w:val="baseline"/>
        <w:rPr>
          <w:rFonts w:eastAsia="Times New Roman" w:cstheme="minorHAnsi"/>
          <w:i/>
          <w:bdr w:val="none" w:sz="0" w:space="0" w:color="auto" w:frame="1"/>
          <w:shd w:val="clear" w:color="auto" w:fill="FFFFFF"/>
          <w:lang w:eastAsia="en-GB"/>
        </w:rPr>
      </w:pPr>
      <w:r w:rsidRPr="00F14144">
        <w:rPr>
          <w:rFonts w:eastAsia="Times New Roman" w:cstheme="minorHAnsi"/>
          <w:i/>
          <w:bdr w:val="none" w:sz="0" w:space="0" w:color="auto" w:frame="1"/>
          <w:shd w:val="clear" w:color="auto" w:fill="FFFFFF"/>
          <w:lang w:eastAsia="en-GB"/>
        </w:rPr>
        <w:t>‘So warmly received by its audience you could almost feel the local pride bouncing off the theatre walls'</w:t>
      </w:r>
    </w:p>
    <w:p w:rsidR="00E67F68" w:rsidRPr="00B02C10" w:rsidRDefault="00E67F68" w:rsidP="00E67F68">
      <w:pPr>
        <w:pStyle w:val="PlainText"/>
        <w:rPr>
          <w:rFonts w:asciiTheme="minorHAnsi" w:hAnsiTheme="minorHAnsi"/>
          <w:szCs w:val="22"/>
        </w:rPr>
      </w:pPr>
    </w:p>
    <w:p w:rsidR="00E67F68" w:rsidRPr="00B02C10" w:rsidRDefault="00E67F68" w:rsidP="00E67F68">
      <w:pPr>
        <w:shd w:val="clear" w:color="auto" w:fill="FFFFFF"/>
        <w:spacing w:after="0" w:line="240" w:lineRule="atLeast"/>
        <w:textAlignment w:val="baseline"/>
        <w:rPr>
          <w:rFonts w:eastAsia="Times New Roman" w:cstheme="minorHAnsi"/>
          <w:bdr w:val="none" w:sz="0" w:space="0" w:color="auto" w:frame="1"/>
          <w:shd w:val="clear" w:color="auto" w:fill="FFFFFF"/>
          <w:lang w:eastAsia="en-GB"/>
        </w:rPr>
      </w:pPr>
      <w:r w:rsidRPr="00B02C10">
        <w:rPr>
          <w:rFonts w:eastAsia="Times New Roman" w:cstheme="minorHAnsi"/>
          <w:bdr w:val="none" w:sz="0" w:space="0" w:color="auto" w:frame="1"/>
          <w:shd w:val="clear" w:color="auto" w:fill="FFFFFF"/>
          <w:lang w:eastAsia="en-GB"/>
        </w:rPr>
        <w:t xml:space="preserve">Whatsonstage.com </w:t>
      </w:r>
      <w:r w:rsidRPr="00F14144">
        <w:rPr>
          <w:rFonts w:ascii="Segoe UI Symbol" w:eastAsia="Times New Roman" w:hAnsi="Segoe UI Symbol" w:cs="Segoe UI Symbol"/>
          <w:bdr w:val="none" w:sz="0" w:space="0" w:color="auto" w:frame="1"/>
          <w:shd w:val="clear" w:color="auto" w:fill="FFFFFF"/>
          <w:lang w:eastAsia="en-GB"/>
        </w:rPr>
        <w:t>★★★★</w:t>
      </w:r>
    </w:p>
    <w:p w:rsidR="00E67F68" w:rsidRPr="00F14144" w:rsidRDefault="00E67F68" w:rsidP="00E67F68">
      <w:pPr>
        <w:shd w:val="clear" w:color="auto" w:fill="FFFFFF"/>
        <w:spacing w:after="0" w:line="240" w:lineRule="atLeast"/>
        <w:textAlignment w:val="baseline"/>
        <w:rPr>
          <w:rFonts w:eastAsia="Times New Roman" w:cstheme="minorHAnsi"/>
          <w:i/>
          <w:bdr w:val="none" w:sz="0" w:space="0" w:color="auto" w:frame="1"/>
          <w:shd w:val="clear" w:color="auto" w:fill="FFFFFF"/>
          <w:lang w:eastAsia="en-GB"/>
        </w:rPr>
      </w:pPr>
      <w:r w:rsidRPr="00F14144">
        <w:rPr>
          <w:rFonts w:eastAsia="Times New Roman" w:cstheme="minorHAnsi"/>
          <w:i/>
          <w:bdr w:val="none" w:sz="0" w:space="0" w:color="auto" w:frame="1"/>
          <w:shd w:val="clear" w:color="auto" w:fill="FFFFFF"/>
          <w:lang w:eastAsia="en-GB"/>
        </w:rPr>
        <w:t>‘The striking performances continue throughout the cast’</w:t>
      </w:r>
    </w:p>
    <w:p w:rsidR="00E67F68" w:rsidRPr="00B02C10" w:rsidRDefault="00E67F68" w:rsidP="00E67F68">
      <w:pPr>
        <w:pStyle w:val="PlainText"/>
        <w:rPr>
          <w:rFonts w:asciiTheme="minorHAnsi" w:hAnsiTheme="minorHAnsi"/>
          <w:szCs w:val="22"/>
        </w:rPr>
      </w:pPr>
    </w:p>
    <w:p w:rsidR="00E67F68" w:rsidRPr="00B02C10" w:rsidRDefault="00E67F68" w:rsidP="00E67F68">
      <w:pPr>
        <w:shd w:val="clear" w:color="auto" w:fill="FFFFFF"/>
        <w:spacing w:after="0" w:line="240" w:lineRule="atLeast"/>
        <w:textAlignment w:val="baseline"/>
        <w:rPr>
          <w:rFonts w:eastAsia="Times New Roman" w:cstheme="minorHAnsi"/>
          <w:bdr w:val="none" w:sz="0" w:space="0" w:color="auto" w:frame="1"/>
          <w:shd w:val="clear" w:color="auto" w:fill="FFFFFF"/>
          <w:lang w:eastAsia="en-GB"/>
        </w:rPr>
      </w:pPr>
      <w:r w:rsidRPr="00B02C10">
        <w:rPr>
          <w:rFonts w:eastAsia="Times New Roman" w:cstheme="minorHAnsi"/>
          <w:bdr w:val="none" w:sz="0" w:space="0" w:color="auto" w:frame="1"/>
          <w:shd w:val="clear" w:color="auto" w:fill="FFFFFF"/>
          <w:lang w:eastAsia="en-GB"/>
        </w:rPr>
        <w:t xml:space="preserve">Daily Mail </w:t>
      </w:r>
      <w:r w:rsidRPr="00F14144">
        <w:rPr>
          <w:rFonts w:ascii="Segoe UI Symbol" w:eastAsia="Times New Roman" w:hAnsi="Segoe UI Symbol" w:cs="Segoe UI Symbol"/>
          <w:bdr w:val="none" w:sz="0" w:space="0" w:color="auto" w:frame="1"/>
          <w:shd w:val="clear" w:color="auto" w:fill="FFFFFF"/>
          <w:lang w:eastAsia="en-GB"/>
        </w:rPr>
        <w:t>★★★★</w:t>
      </w:r>
    </w:p>
    <w:p w:rsidR="00E67F68" w:rsidRPr="00F14144" w:rsidRDefault="00E67F68" w:rsidP="00E67F68">
      <w:pPr>
        <w:shd w:val="clear" w:color="auto" w:fill="FFFFFF"/>
        <w:spacing w:after="0" w:line="240" w:lineRule="atLeast"/>
        <w:textAlignment w:val="baseline"/>
        <w:rPr>
          <w:rFonts w:eastAsia="Times New Roman" w:cstheme="minorHAnsi"/>
          <w:bdr w:val="none" w:sz="0" w:space="0" w:color="auto" w:frame="1"/>
          <w:shd w:val="clear" w:color="auto" w:fill="FFFFFF"/>
          <w:lang w:eastAsia="en-GB"/>
        </w:rPr>
      </w:pPr>
      <w:r w:rsidRPr="00F14144">
        <w:rPr>
          <w:rFonts w:eastAsia="Times New Roman" w:cstheme="minorHAnsi"/>
          <w:i/>
          <w:bdr w:val="none" w:sz="0" w:space="0" w:color="auto" w:frame="1"/>
          <w:shd w:val="clear" w:color="auto" w:fill="FFFFFF"/>
          <w:lang w:eastAsia="en-GB"/>
        </w:rPr>
        <w:t>‘A cartwheeling historical farce’</w:t>
      </w:r>
    </w:p>
    <w:p w:rsidR="00E67F68" w:rsidRDefault="00E67F68" w:rsidP="00E67F68">
      <w:pPr>
        <w:pStyle w:val="PlainText"/>
        <w:rPr>
          <w:rFonts w:asciiTheme="minorHAnsi" w:hAnsiTheme="minorHAnsi"/>
          <w:szCs w:val="22"/>
        </w:rPr>
      </w:pPr>
    </w:p>
    <w:p w:rsidR="00E67F68" w:rsidRPr="00AF4416" w:rsidRDefault="00E67F68" w:rsidP="00E67F68">
      <w:pPr>
        <w:shd w:val="clear" w:color="auto" w:fill="FFFFFF"/>
        <w:spacing w:after="0" w:line="240" w:lineRule="atLeast"/>
        <w:textAlignment w:val="baseline"/>
        <w:rPr>
          <w:rFonts w:eastAsia="Times New Roman" w:cstheme="minorHAnsi"/>
          <w:bdr w:val="none" w:sz="0" w:space="0" w:color="auto" w:frame="1"/>
          <w:shd w:val="clear" w:color="auto" w:fill="FFFFFF"/>
          <w:lang w:eastAsia="en-GB"/>
        </w:rPr>
      </w:pPr>
      <w:r w:rsidRPr="00AF4416">
        <w:t>Hull Daily Mail</w:t>
      </w:r>
      <w:r w:rsidRPr="00AF4416">
        <w:rPr>
          <w:b/>
        </w:rPr>
        <w:t xml:space="preserve"> </w:t>
      </w:r>
      <w:r w:rsidRPr="00F14144">
        <w:rPr>
          <w:rFonts w:ascii="Segoe UI Symbol" w:eastAsia="Times New Roman" w:hAnsi="Segoe UI Symbol" w:cs="Segoe UI Symbol"/>
          <w:bdr w:val="none" w:sz="0" w:space="0" w:color="auto" w:frame="1"/>
          <w:shd w:val="clear" w:color="auto" w:fill="FFFFFF"/>
          <w:lang w:eastAsia="en-GB"/>
        </w:rPr>
        <w:t>★★★★</w:t>
      </w:r>
    </w:p>
    <w:p w:rsidR="00E67F68" w:rsidRPr="00AF4416" w:rsidRDefault="00E67F68" w:rsidP="00E67F68">
      <w:pPr>
        <w:shd w:val="clear" w:color="auto" w:fill="FFFFFF"/>
        <w:spacing w:after="0" w:line="240" w:lineRule="atLeast"/>
        <w:textAlignment w:val="baseline"/>
        <w:rPr>
          <w:i/>
        </w:rPr>
      </w:pPr>
      <w:r w:rsidRPr="00AF4416">
        <w:rPr>
          <w:i/>
        </w:rPr>
        <w:t>‘a riotous, music-filled farce’</w:t>
      </w:r>
    </w:p>
    <w:p w:rsidR="00E67F68" w:rsidRPr="00AF4416" w:rsidRDefault="00E67F68" w:rsidP="00E67F68">
      <w:pPr>
        <w:shd w:val="clear" w:color="auto" w:fill="FFFFFF"/>
        <w:spacing w:after="0" w:line="240" w:lineRule="atLeast"/>
        <w:textAlignment w:val="baseline"/>
        <w:rPr>
          <w:i/>
        </w:rPr>
      </w:pPr>
    </w:p>
    <w:p w:rsidR="00E67F68" w:rsidRPr="00AF4416" w:rsidRDefault="00E67F68" w:rsidP="00E67F68">
      <w:pPr>
        <w:shd w:val="clear" w:color="auto" w:fill="FFFFFF"/>
        <w:spacing w:after="0" w:line="240" w:lineRule="atLeast"/>
        <w:textAlignment w:val="baseline"/>
        <w:rPr>
          <w:rFonts w:ascii="Segoe UI Symbol" w:eastAsia="Times New Roman" w:hAnsi="Segoe UI Symbol" w:cs="Segoe UI Symbol"/>
          <w:bdr w:val="none" w:sz="0" w:space="0" w:color="auto" w:frame="1"/>
          <w:shd w:val="clear" w:color="auto" w:fill="FFFFFF"/>
          <w:lang w:eastAsia="en-GB"/>
        </w:rPr>
      </w:pPr>
      <w:r w:rsidRPr="00AF4416">
        <w:rPr>
          <w:rFonts w:eastAsia="Times New Roman" w:cstheme="minorHAnsi"/>
          <w:bdr w:val="none" w:sz="0" w:space="0" w:color="auto" w:frame="1"/>
          <w:shd w:val="clear" w:color="auto" w:fill="FFFFFF"/>
          <w:lang w:eastAsia="en-GB"/>
        </w:rPr>
        <w:t xml:space="preserve">The Stage </w:t>
      </w:r>
      <w:r w:rsidRPr="00F14144">
        <w:rPr>
          <w:rFonts w:ascii="Segoe UI Symbol" w:eastAsia="Times New Roman" w:hAnsi="Segoe UI Symbol" w:cs="Segoe UI Symbol"/>
          <w:bdr w:val="none" w:sz="0" w:space="0" w:color="auto" w:frame="1"/>
          <w:shd w:val="clear" w:color="auto" w:fill="FFFFFF"/>
          <w:lang w:eastAsia="en-GB"/>
        </w:rPr>
        <w:t>★★★</w:t>
      </w:r>
    </w:p>
    <w:p w:rsidR="00E67F68" w:rsidRPr="00AF4416" w:rsidRDefault="00E67F68" w:rsidP="00E67F68">
      <w:pPr>
        <w:shd w:val="clear" w:color="auto" w:fill="FFFFFF"/>
        <w:spacing w:after="0" w:line="240" w:lineRule="atLeast"/>
        <w:textAlignment w:val="baseline"/>
        <w:rPr>
          <w:rFonts w:eastAsia="Times New Roman" w:cstheme="minorHAnsi"/>
          <w:i/>
          <w:bdr w:val="none" w:sz="0" w:space="0" w:color="auto" w:frame="1"/>
          <w:shd w:val="clear" w:color="auto" w:fill="FFFFFF"/>
          <w:lang w:eastAsia="en-GB"/>
        </w:rPr>
      </w:pPr>
      <w:r w:rsidRPr="00AF4416">
        <w:rPr>
          <w:rFonts w:eastAsia="Times New Roman" w:cstheme="minorHAnsi"/>
          <w:i/>
          <w:bdr w:val="none" w:sz="0" w:space="0" w:color="auto" w:frame="1"/>
          <w:shd w:val="clear" w:color="auto" w:fill="FFFFFF"/>
          <w:lang w:eastAsia="en-GB"/>
        </w:rPr>
        <w:t>‘Boisterous and noisy’</w:t>
      </w:r>
    </w:p>
    <w:p w:rsidR="00E67F68" w:rsidRPr="00AF4416" w:rsidRDefault="00E67F68" w:rsidP="00E67F68">
      <w:pPr>
        <w:shd w:val="clear" w:color="auto" w:fill="FFFFFF"/>
        <w:spacing w:after="0" w:line="240" w:lineRule="atLeast"/>
        <w:textAlignment w:val="baseline"/>
        <w:rPr>
          <w:rFonts w:eastAsia="Times New Roman" w:cstheme="minorHAnsi"/>
          <w:bdr w:val="none" w:sz="0" w:space="0" w:color="auto" w:frame="1"/>
          <w:shd w:val="clear" w:color="auto" w:fill="FFFFFF"/>
          <w:lang w:eastAsia="en-GB"/>
        </w:rPr>
      </w:pPr>
    </w:p>
    <w:p w:rsidR="00E67F68" w:rsidRPr="00AF4416" w:rsidRDefault="00E67F68" w:rsidP="00E67F68">
      <w:pPr>
        <w:shd w:val="clear" w:color="auto" w:fill="FFFFFF"/>
        <w:spacing w:after="0" w:line="240" w:lineRule="atLeast"/>
        <w:textAlignment w:val="baseline"/>
        <w:rPr>
          <w:rFonts w:ascii="Segoe UI Symbol" w:eastAsia="Times New Roman" w:hAnsi="Segoe UI Symbol" w:cs="Segoe UI Symbol"/>
          <w:bdr w:val="none" w:sz="0" w:space="0" w:color="auto" w:frame="1"/>
          <w:shd w:val="clear" w:color="auto" w:fill="FFFFFF"/>
          <w:lang w:eastAsia="en-GB"/>
        </w:rPr>
      </w:pPr>
      <w:r w:rsidRPr="00AF4416">
        <w:rPr>
          <w:rFonts w:eastAsia="Times New Roman" w:cstheme="minorHAnsi"/>
          <w:bdr w:val="none" w:sz="0" w:space="0" w:color="auto" w:frame="1"/>
          <w:shd w:val="clear" w:color="auto" w:fill="FFFFFF"/>
          <w:lang w:eastAsia="en-GB"/>
        </w:rPr>
        <w:t xml:space="preserve">Mail on Sunday </w:t>
      </w:r>
      <w:r w:rsidRPr="00F14144">
        <w:rPr>
          <w:rFonts w:ascii="Segoe UI Symbol" w:eastAsia="Times New Roman" w:hAnsi="Segoe UI Symbol" w:cs="Segoe UI Symbol"/>
          <w:bdr w:val="none" w:sz="0" w:space="0" w:color="auto" w:frame="1"/>
          <w:shd w:val="clear" w:color="auto" w:fill="FFFFFF"/>
          <w:lang w:eastAsia="en-GB"/>
        </w:rPr>
        <w:t>★★</w:t>
      </w:r>
    </w:p>
    <w:p w:rsidR="00E67F68" w:rsidRPr="00AF4416" w:rsidRDefault="00E67F68" w:rsidP="00E67F68">
      <w:pPr>
        <w:shd w:val="clear" w:color="auto" w:fill="FFFFFF"/>
        <w:spacing w:after="0" w:line="240" w:lineRule="atLeast"/>
        <w:textAlignment w:val="baseline"/>
        <w:rPr>
          <w:rFonts w:eastAsia="Times New Roman" w:cstheme="minorHAnsi"/>
          <w:i/>
          <w:bdr w:val="none" w:sz="0" w:space="0" w:color="auto" w:frame="1"/>
          <w:shd w:val="clear" w:color="auto" w:fill="FFFFFF"/>
          <w:lang w:eastAsia="en-GB"/>
        </w:rPr>
      </w:pPr>
      <w:r w:rsidRPr="00AF4416">
        <w:rPr>
          <w:rFonts w:eastAsia="Times New Roman" w:cstheme="minorHAnsi"/>
          <w:i/>
          <w:bdr w:val="none" w:sz="0" w:space="0" w:color="auto" w:frame="1"/>
          <w:shd w:val="clear" w:color="auto" w:fill="FFFFFF"/>
          <w:lang w:eastAsia="en-GB"/>
        </w:rPr>
        <w:t>‘frenetic and yet deeply tedious…</w:t>
      </w:r>
      <w:proofErr w:type="spellStart"/>
      <w:r w:rsidRPr="00AF4416">
        <w:rPr>
          <w:rFonts w:eastAsia="Times New Roman" w:cstheme="minorHAnsi"/>
          <w:i/>
          <w:bdr w:val="none" w:sz="0" w:space="0" w:color="auto" w:frame="1"/>
          <w:shd w:val="clear" w:color="auto" w:fill="FFFFFF"/>
          <w:lang w:eastAsia="en-GB"/>
        </w:rPr>
        <w:t>Hullishly</w:t>
      </w:r>
      <w:proofErr w:type="spellEnd"/>
      <w:r w:rsidRPr="00AF4416">
        <w:rPr>
          <w:rFonts w:eastAsia="Times New Roman" w:cstheme="minorHAnsi"/>
          <w:i/>
          <w:bdr w:val="none" w:sz="0" w:space="0" w:color="auto" w:frame="1"/>
          <w:shd w:val="clear" w:color="auto" w:fill="FFFFFF"/>
          <w:lang w:eastAsia="en-GB"/>
        </w:rPr>
        <w:t xml:space="preserve"> unfunny’</w:t>
      </w:r>
    </w:p>
    <w:p w:rsidR="00E67F68" w:rsidRPr="00AF4416" w:rsidRDefault="00E67F68" w:rsidP="00E67F68">
      <w:pPr>
        <w:pStyle w:val="PlainText"/>
        <w:rPr>
          <w:rFonts w:asciiTheme="minorHAnsi" w:hAnsiTheme="minorHAnsi"/>
          <w:szCs w:val="22"/>
        </w:rPr>
      </w:pPr>
    </w:p>
    <w:p w:rsidR="00E67F68" w:rsidRPr="00AF4416" w:rsidRDefault="00E67F68" w:rsidP="00E67F68">
      <w:pPr>
        <w:pStyle w:val="PlainText"/>
        <w:rPr>
          <w:rFonts w:ascii="Segoe UI Symbol" w:eastAsia="Times New Roman" w:hAnsi="Segoe UI Symbol" w:cs="Segoe UI Symbol"/>
          <w:szCs w:val="22"/>
          <w:bdr w:val="none" w:sz="0" w:space="0" w:color="auto" w:frame="1"/>
          <w:shd w:val="clear" w:color="auto" w:fill="FFFFFF"/>
          <w:lang w:eastAsia="en-GB"/>
        </w:rPr>
      </w:pPr>
      <w:r w:rsidRPr="00AF4416">
        <w:rPr>
          <w:rFonts w:asciiTheme="minorHAnsi" w:hAnsiTheme="minorHAnsi"/>
          <w:szCs w:val="22"/>
        </w:rPr>
        <w:t xml:space="preserve">The Times </w:t>
      </w:r>
      <w:r w:rsidRPr="00F14144">
        <w:rPr>
          <w:rFonts w:ascii="Segoe UI Symbol" w:eastAsia="Times New Roman" w:hAnsi="Segoe UI Symbol" w:cs="Segoe UI Symbol"/>
          <w:szCs w:val="22"/>
          <w:bdr w:val="none" w:sz="0" w:space="0" w:color="auto" w:frame="1"/>
          <w:shd w:val="clear" w:color="auto" w:fill="FFFFFF"/>
          <w:lang w:eastAsia="en-GB"/>
        </w:rPr>
        <w:t>★★</w:t>
      </w:r>
    </w:p>
    <w:p w:rsidR="00E67F68" w:rsidRPr="00AF4416" w:rsidRDefault="00E67F68" w:rsidP="00E67F68">
      <w:pPr>
        <w:pStyle w:val="PlainText"/>
        <w:rPr>
          <w:rFonts w:asciiTheme="minorHAnsi" w:eastAsia="Times New Roman" w:hAnsiTheme="minorHAnsi" w:cstheme="minorHAnsi"/>
          <w:i/>
          <w:szCs w:val="22"/>
          <w:bdr w:val="none" w:sz="0" w:space="0" w:color="auto" w:frame="1"/>
          <w:shd w:val="clear" w:color="auto" w:fill="FFFFFF"/>
          <w:lang w:eastAsia="en-GB"/>
        </w:rPr>
      </w:pPr>
      <w:r w:rsidRPr="00AF4416">
        <w:rPr>
          <w:rFonts w:asciiTheme="minorHAnsi" w:eastAsia="Times New Roman" w:hAnsiTheme="minorHAnsi" w:cstheme="minorHAnsi"/>
          <w:i/>
          <w:szCs w:val="22"/>
          <w:bdr w:val="none" w:sz="0" w:space="0" w:color="auto" w:frame="1"/>
          <w:shd w:val="clear" w:color="auto" w:fill="FFFFFF"/>
          <w:lang w:eastAsia="en-GB"/>
        </w:rPr>
        <w:t>‘exhausting rather than disarming’</w:t>
      </w:r>
    </w:p>
    <w:p w:rsidR="00E67F68" w:rsidRDefault="00E67F68" w:rsidP="00E67F68"/>
    <w:p w:rsidR="00E67F68" w:rsidRDefault="00E67F68" w:rsidP="00E67F68">
      <w:pPr>
        <w:pStyle w:val="ListParagraph"/>
        <w:numPr>
          <w:ilvl w:val="0"/>
          <w:numId w:val="12"/>
        </w:numPr>
        <w:spacing w:after="160" w:line="259" w:lineRule="auto"/>
        <w:contextualSpacing/>
      </w:pPr>
      <w:r>
        <w:t xml:space="preserve">Two Pay What You Can Nights, the second of which was held off public scale and targeted to </w:t>
      </w:r>
      <w:proofErr w:type="gramStart"/>
      <w:r>
        <w:t>local residents</w:t>
      </w:r>
      <w:proofErr w:type="gramEnd"/>
      <w:r>
        <w:t xml:space="preserve"> from areas of low arts engagement via the theatre’s Community Dialogues project. </w:t>
      </w:r>
    </w:p>
    <w:p w:rsidR="00E67F68" w:rsidRDefault="00E67F68" w:rsidP="00E67F68">
      <w:pPr>
        <w:pStyle w:val="ListParagraph"/>
        <w:numPr>
          <w:ilvl w:val="0"/>
          <w:numId w:val="12"/>
        </w:numPr>
        <w:spacing w:after="160" w:line="259" w:lineRule="auto"/>
        <w:contextualSpacing/>
      </w:pPr>
      <w:r>
        <w:t>Audience response to the show was very positive overall. Some comments from the audience survey include:</w:t>
      </w:r>
    </w:p>
    <w:p w:rsidR="00E67F68" w:rsidRPr="00436A1A" w:rsidRDefault="00E67F68" w:rsidP="00E67F68">
      <w:pPr>
        <w:rPr>
          <w:i/>
        </w:rPr>
      </w:pPr>
      <w:r w:rsidRPr="00436A1A">
        <w:rPr>
          <w:i/>
        </w:rPr>
        <w:t>“Fantastic - congratulations to the writer, cast and behind the scenes team - brilliant from start to finish and made you proud to be from this great city of ours.”</w:t>
      </w:r>
    </w:p>
    <w:p w:rsidR="00E67F68" w:rsidRPr="00436A1A" w:rsidRDefault="00E67F68" w:rsidP="00E67F68">
      <w:pPr>
        <w:rPr>
          <w:i/>
        </w:rPr>
      </w:pPr>
      <w:r w:rsidRPr="00436A1A">
        <w:rPr>
          <w:rFonts w:cstheme="minorHAnsi"/>
          <w:i/>
        </w:rPr>
        <w:t>“I heard another audience member, a middle-class lady in later middle age, tell her companion it had been "a privilege" to be at the performance. I have never heard anyone say they were privileged to be in Hull before! I concur - and have never been so proud of the city and its humour, culture and history. That is what this play and its superlative staging and performances has done. I can imagine no more important gift given by being the city of culture: a partnership with the RSC and the funniest, cleverest play I have seen in a very long time.”</w:t>
      </w:r>
    </w:p>
    <w:p w:rsidR="00E67F68" w:rsidRDefault="00E67F68" w:rsidP="00E67F68">
      <w:pPr>
        <w:rPr>
          <w:rFonts w:cstheme="minorHAnsi"/>
          <w:i/>
        </w:rPr>
      </w:pPr>
      <w:r>
        <w:rPr>
          <w:rFonts w:cstheme="minorHAnsi"/>
          <w:i/>
        </w:rPr>
        <w:t>“</w:t>
      </w:r>
      <w:r w:rsidRPr="00436A1A">
        <w:rPr>
          <w:rFonts w:cstheme="minorHAnsi"/>
          <w:i/>
        </w:rPr>
        <w:t xml:space="preserve">We don't go to the theatre. It's just something we don't make the time to do. </w:t>
      </w:r>
      <w:proofErr w:type="gramStart"/>
      <w:r w:rsidRPr="00436A1A">
        <w:rPr>
          <w:rFonts w:cstheme="minorHAnsi"/>
          <w:i/>
        </w:rPr>
        <w:t>However</w:t>
      </w:r>
      <w:proofErr w:type="gramEnd"/>
      <w:r w:rsidRPr="00436A1A">
        <w:rPr>
          <w:rFonts w:cstheme="minorHAnsi"/>
          <w:i/>
        </w:rPr>
        <w:t xml:space="preserve"> this show was Something that will make me find the time in the future. Great acting, great script, great characters and all in all a brilliant </w:t>
      </w:r>
      <w:proofErr w:type="spellStart"/>
      <w:r w:rsidRPr="00436A1A">
        <w:rPr>
          <w:rFonts w:cstheme="minorHAnsi"/>
          <w:i/>
        </w:rPr>
        <w:t>brilliant</w:t>
      </w:r>
      <w:proofErr w:type="spellEnd"/>
      <w:r w:rsidRPr="00436A1A">
        <w:rPr>
          <w:rFonts w:cstheme="minorHAnsi"/>
          <w:i/>
        </w:rPr>
        <w:t xml:space="preserve"> experience.</w:t>
      </w:r>
      <w:r>
        <w:rPr>
          <w:rFonts w:cstheme="minorHAnsi"/>
          <w:i/>
        </w:rPr>
        <w:t>”</w:t>
      </w:r>
    </w:p>
    <w:p w:rsidR="00E67F68" w:rsidRDefault="00E67F68" w:rsidP="00E67F68">
      <w:pPr>
        <w:rPr>
          <w:rFonts w:cstheme="minorHAnsi"/>
        </w:rPr>
      </w:pPr>
    </w:p>
    <w:p w:rsidR="00E67F68" w:rsidRPr="00436A1A" w:rsidRDefault="00E67F68" w:rsidP="00E67F68">
      <w:pPr>
        <w:rPr>
          <w:rFonts w:cstheme="minorHAnsi"/>
          <w:b/>
          <w:i/>
        </w:rPr>
      </w:pPr>
      <w:r w:rsidRPr="00436A1A">
        <w:rPr>
          <w:rFonts w:cstheme="minorHAnsi"/>
          <w:b/>
          <w:i/>
        </w:rPr>
        <w:t>Defiance</w:t>
      </w:r>
    </w:p>
    <w:p w:rsidR="00E67F68" w:rsidRDefault="00E67F68" w:rsidP="00E67F68">
      <w:pPr>
        <w:pStyle w:val="ListParagraph"/>
        <w:numPr>
          <w:ilvl w:val="0"/>
          <w:numId w:val="13"/>
        </w:numPr>
        <w:spacing w:after="160" w:line="259" w:lineRule="auto"/>
        <w:contextualSpacing/>
      </w:pPr>
      <w:r>
        <w:t>Sell-out production</w:t>
      </w:r>
    </w:p>
    <w:p w:rsidR="00E67F68" w:rsidRDefault="00E67F68" w:rsidP="00E67F68">
      <w:pPr>
        <w:pStyle w:val="ListParagraph"/>
        <w:numPr>
          <w:ilvl w:val="0"/>
          <w:numId w:val="13"/>
        </w:numPr>
        <w:spacing w:after="160" w:line="259" w:lineRule="auto"/>
        <w:contextualSpacing/>
      </w:pPr>
      <w:r>
        <w:t>Successful site-specific Box Office</w:t>
      </w:r>
    </w:p>
    <w:p w:rsidR="00E67F68" w:rsidRDefault="00E67F68" w:rsidP="00E67F68">
      <w:pPr>
        <w:pStyle w:val="ListParagraph"/>
        <w:numPr>
          <w:ilvl w:val="0"/>
          <w:numId w:val="13"/>
        </w:numPr>
        <w:spacing w:after="160" w:line="259" w:lineRule="auto"/>
        <w:contextualSpacing/>
      </w:pPr>
      <w:r>
        <w:t>See separate marketing action plan and post-show report</w:t>
      </w:r>
    </w:p>
    <w:p w:rsidR="00E67F68" w:rsidRDefault="00E67F68" w:rsidP="00E67F68">
      <w:pPr>
        <w:rPr>
          <w:b/>
        </w:rPr>
      </w:pPr>
      <w:r>
        <w:rPr>
          <w:b/>
        </w:rPr>
        <w:t>Key Outputs / Learnings</w:t>
      </w:r>
    </w:p>
    <w:p w:rsidR="00E67F68" w:rsidRDefault="00D218B1" w:rsidP="00D218B1">
      <w:pPr>
        <w:pStyle w:val="ListParagraph"/>
        <w:numPr>
          <w:ilvl w:val="0"/>
          <w:numId w:val="16"/>
        </w:numPr>
        <w:spacing w:after="160" w:line="259" w:lineRule="auto"/>
        <w:contextualSpacing/>
      </w:pPr>
      <w:r>
        <w:t>Anticipating speed of sales, holding seats for audience development, schools and company</w:t>
      </w:r>
    </w:p>
    <w:p w:rsidR="00D218B1" w:rsidRDefault="00D218B1" w:rsidP="00D218B1">
      <w:pPr>
        <w:pStyle w:val="ListParagraph"/>
        <w:numPr>
          <w:ilvl w:val="0"/>
          <w:numId w:val="16"/>
        </w:numPr>
        <w:spacing w:after="160" w:line="259" w:lineRule="auto"/>
        <w:contextualSpacing/>
      </w:pPr>
      <w:r>
        <w:t>Looking at how we ensure some PWYC seats are always available for Community Dialogues/ targeted audiences</w:t>
      </w:r>
    </w:p>
    <w:p w:rsidR="00D218B1" w:rsidRDefault="00D218B1" w:rsidP="00D218B1">
      <w:pPr>
        <w:pStyle w:val="ListParagraph"/>
        <w:numPr>
          <w:ilvl w:val="0"/>
          <w:numId w:val="16"/>
        </w:numPr>
        <w:spacing w:after="160" w:line="259" w:lineRule="auto"/>
        <w:contextualSpacing/>
      </w:pPr>
      <w:r>
        <w:t>Press management learnings via the RSC</w:t>
      </w:r>
    </w:p>
    <w:p w:rsidR="00D218B1" w:rsidRDefault="00D218B1" w:rsidP="00D218B1">
      <w:pPr>
        <w:pStyle w:val="ListParagraph"/>
        <w:numPr>
          <w:ilvl w:val="0"/>
          <w:numId w:val="16"/>
        </w:numPr>
        <w:spacing w:after="160" w:line="259" w:lineRule="auto"/>
        <w:contextualSpacing/>
      </w:pPr>
      <w:r>
        <w:t>Stronger relationships with national press</w:t>
      </w:r>
    </w:p>
    <w:p w:rsidR="00E67F68" w:rsidRPr="00EB066C" w:rsidRDefault="00E67F68" w:rsidP="00E67F68">
      <w:pPr>
        <w:rPr>
          <w:b/>
        </w:rPr>
      </w:pPr>
      <w:r w:rsidRPr="00EB066C">
        <w:rPr>
          <w:b/>
        </w:rPr>
        <w:t>Forthcoming Activity</w:t>
      </w:r>
    </w:p>
    <w:p w:rsidR="00E67F68" w:rsidRDefault="00E67F68" w:rsidP="00E67F68">
      <w:pPr>
        <w:rPr>
          <w:i/>
        </w:rPr>
      </w:pPr>
      <w:r w:rsidRPr="00684337">
        <w:rPr>
          <w:i/>
        </w:rPr>
        <w:t>Richard III</w:t>
      </w:r>
    </w:p>
    <w:p w:rsidR="00E67F68" w:rsidRDefault="00E67F68" w:rsidP="00E67F68">
      <w:pPr>
        <w:pStyle w:val="ListParagraph"/>
        <w:numPr>
          <w:ilvl w:val="0"/>
          <w:numId w:val="16"/>
        </w:numPr>
        <w:spacing w:after="160" w:line="259" w:lineRule="auto"/>
        <w:contextualSpacing/>
      </w:pPr>
      <w:r>
        <w:t>Relaunch artwork with Mat Fraser</w:t>
      </w:r>
    </w:p>
    <w:p w:rsidR="00E67F68" w:rsidRDefault="00E67F68" w:rsidP="00E67F68">
      <w:pPr>
        <w:pStyle w:val="ListParagraph"/>
        <w:numPr>
          <w:ilvl w:val="0"/>
          <w:numId w:val="16"/>
        </w:numPr>
        <w:spacing w:after="160" w:line="259" w:lineRule="auto"/>
        <w:contextualSpacing/>
      </w:pPr>
      <w:r>
        <w:t>BBC coverage</w:t>
      </w:r>
    </w:p>
    <w:p w:rsidR="00E67F68" w:rsidRDefault="00E67F68" w:rsidP="00E67F68">
      <w:pPr>
        <w:pStyle w:val="ListParagraph"/>
        <w:numPr>
          <w:ilvl w:val="0"/>
          <w:numId w:val="16"/>
        </w:numPr>
        <w:spacing w:after="160" w:line="259" w:lineRule="auto"/>
        <w:contextualSpacing/>
      </w:pPr>
      <w:r>
        <w:t>Press night &amp; coverage</w:t>
      </w:r>
    </w:p>
    <w:p w:rsidR="00E67F68" w:rsidRPr="00EB066C" w:rsidRDefault="00E67F68" w:rsidP="00E67F68">
      <w:pPr>
        <w:pStyle w:val="ListParagraph"/>
        <w:numPr>
          <w:ilvl w:val="0"/>
          <w:numId w:val="16"/>
        </w:numPr>
        <w:spacing w:after="160" w:line="259" w:lineRule="auto"/>
        <w:contextualSpacing/>
      </w:pPr>
      <w:r>
        <w:t>Digital advertising campaign</w:t>
      </w:r>
    </w:p>
    <w:p w:rsidR="00E67F68" w:rsidRDefault="00E67F68" w:rsidP="00E67F68">
      <w:pPr>
        <w:rPr>
          <w:i/>
        </w:rPr>
      </w:pPr>
      <w:r w:rsidRPr="00684337">
        <w:rPr>
          <w:i/>
        </w:rPr>
        <w:t>Mighty Atoms</w:t>
      </w:r>
    </w:p>
    <w:p w:rsidR="00E67F68" w:rsidRDefault="00E67F68" w:rsidP="00E67F68">
      <w:pPr>
        <w:pStyle w:val="ListParagraph"/>
        <w:numPr>
          <w:ilvl w:val="0"/>
          <w:numId w:val="17"/>
        </w:numPr>
        <w:spacing w:after="160" w:line="259" w:lineRule="auto"/>
        <w:contextualSpacing/>
      </w:pPr>
      <w:r>
        <w:t>Audience development with women’s exercise groups</w:t>
      </w:r>
    </w:p>
    <w:p w:rsidR="00E67F68" w:rsidRDefault="00E67F68" w:rsidP="00E67F68">
      <w:pPr>
        <w:pStyle w:val="ListParagraph"/>
        <w:numPr>
          <w:ilvl w:val="0"/>
          <w:numId w:val="17"/>
        </w:numPr>
        <w:spacing w:after="160" w:line="259" w:lineRule="auto"/>
        <w:contextualSpacing/>
      </w:pPr>
      <w:r>
        <w:t>Targeting Hull Trilogy audiences</w:t>
      </w:r>
    </w:p>
    <w:p w:rsidR="00E67F68" w:rsidRPr="00EB066C" w:rsidRDefault="00E67F68" w:rsidP="00BD67EB">
      <w:pPr>
        <w:pStyle w:val="ListParagraph"/>
        <w:numPr>
          <w:ilvl w:val="0"/>
          <w:numId w:val="17"/>
        </w:numPr>
        <w:spacing w:after="160" w:line="259" w:lineRule="auto"/>
        <w:contextualSpacing/>
      </w:pPr>
      <w:r>
        <w:t>Partnerships with Hull boxing clubs</w:t>
      </w:r>
    </w:p>
    <w:p w:rsidR="00E67F68" w:rsidRDefault="00E67F68" w:rsidP="00E67F68">
      <w:pPr>
        <w:rPr>
          <w:i/>
        </w:rPr>
      </w:pPr>
      <w:r w:rsidRPr="00684337">
        <w:rPr>
          <w:i/>
        </w:rPr>
        <w:t>A Christmas Carol</w:t>
      </w:r>
    </w:p>
    <w:p w:rsidR="00E67F68" w:rsidRPr="00451CA5" w:rsidRDefault="00E67F68" w:rsidP="00E67F68">
      <w:r>
        <w:t>First stage marketing campaign to be delivered in May.</w:t>
      </w:r>
    </w:p>
    <w:p w:rsidR="00E67F68" w:rsidRDefault="00E67F68" w:rsidP="00E67F68">
      <w:pPr>
        <w:pStyle w:val="ListParagraph"/>
        <w:numPr>
          <w:ilvl w:val="0"/>
          <w:numId w:val="18"/>
        </w:numPr>
        <w:spacing w:after="160" w:line="259" w:lineRule="auto"/>
        <w:contextualSpacing/>
      </w:pPr>
      <w:r>
        <w:t xml:space="preserve">Schools mailing, </w:t>
      </w:r>
      <w:proofErr w:type="spellStart"/>
      <w:r>
        <w:t>eshot</w:t>
      </w:r>
      <w:proofErr w:type="spellEnd"/>
      <w:r>
        <w:t xml:space="preserve"> and calls</w:t>
      </w:r>
    </w:p>
    <w:p w:rsidR="00E67F68" w:rsidRDefault="00E67F68" w:rsidP="00E67F68">
      <w:pPr>
        <w:pStyle w:val="ListParagraph"/>
        <w:numPr>
          <w:ilvl w:val="0"/>
          <w:numId w:val="18"/>
        </w:numPr>
        <w:spacing w:after="160" w:line="259" w:lineRule="auto"/>
        <w:contextualSpacing/>
      </w:pPr>
      <w:r>
        <w:t xml:space="preserve">Large banner advertising on building </w:t>
      </w:r>
    </w:p>
    <w:p w:rsidR="00E67F68" w:rsidRDefault="00E67F68" w:rsidP="00E67F68">
      <w:pPr>
        <w:pStyle w:val="ListParagraph"/>
        <w:numPr>
          <w:ilvl w:val="0"/>
          <w:numId w:val="18"/>
        </w:numPr>
        <w:spacing w:after="160" w:line="259" w:lineRule="auto"/>
        <w:contextualSpacing/>
      </w:pPr>
      <w:r>
        <w:t>Initial print run and distribution</w:t>
      </w:r>
    </w:p>
    <w:p w:rsidR="00E67F68" w:rsidRDefault="00E67F68" w:rsidP="00E67F68">
      <w:pPr>
        <w:pStyle w:val="ListParagraph"/>
        <w:numPr>
          <w:ilvl w:val="0"/>
          <w:numId w:val="18"/>
        </w:numPr>
        <w:spacing w:after="160" w:line="259" w:lineRule="auto"/>
        <w:contextualSpacing/>
      </w:pPr>
      <w:r>
        <w:t>Social media campaign</w:t>
      </w:r>
    </w:p>
    <w:p w:rsidR="00E67F68" w:rsidRDefault="00E67F68" w:rsidP="00E67F68">
      <w:pPr>
        <w:pStyle w:val="ListParagraph"/>
        <w:numPr>
          <w:ilvl w:val="0"/>
          <w:numId w:val="18"/>
        </w:numPr>
        <w:spacing w:after="160" w:line="259" w:lineRule="auto"/>
        <w:contextualSpacing/>
      </w:pPr>
      <w:r>
        <w:t>Homepage web banner</w:t>
      </w:r>
    </w:p>
    <w:p w:rsidR="00E67F68" w:rsidRPr="00EB066C" w:rsidRDefault="00E67F68" w:rsidP="00E67F68">
      <w:pPr>
        <w:pStyle w:val="ListParagraph"/>
        <w:numPr>
          <w:ilvl w:val="0"/>
          <w:numId w:val="18"/>
        </w:numPr>
        <w:spacing w:after="160" w:line="259" w:lineRule="auto"/>
        <w:contextualSpacing/>
      </w:pPr>
      <w:r>
        <w:t xml:space="preserve">Previous bookers </w:t>
      </w:r>
      <w:proofErr w:type="spellStart"/>
      <w:r>
        <w:t>eshot</w:t>
      </w:r>
      <w:proofErr w:type="spellEnd"/>
    </w:p>
    <w:p w:rsidR="00E67F68" w:rsidRDefault="00E67F68" w:rsidP="00E67F68">
      <w:r>
        <w:t>Season Brochure &amp; Announcements</w:t>
      </w:r>
    </w:p>
    <w:p w:rsidR="00607121" w:rsidRDefault="00607121" w:rsidP="00607121">
      <w:pPr>
        <w:pStyle w:val="ListParagraph"/>
        <w:numPr>
          <w:ilvl w:val="0"/>
          <w:numId w:val="19"/>
        </w:numPr>
      </w:pPr>
      <w:r>
        <w:t>HTT Sept – Dec season announcement 26 June</w:t>
      </w:r>
    </w:p>
    <w:p w:rsidR="00607121" w:rsidRDefault="00607121" w:rsidP="00607121">
      <w:pPr>
        <w:pStyle w:val="ListParagraph"/>
        <w:numPr>
          <w:ilvl w:val="0"/>
          <w:numId w:val="19"/>
        </w:numPr>
      </w:pPr>
      <w:r>
        <w:t>HTT NPO announcement 27 June</w:t>
      </w:r>
    </w:p>
    <w:p w:rsidR="00607121" w:rsidRPr="00607121" w:rsidRDefault="00607121" w:rsidP="00607121">
      <w:pPr>
        <w:pStyle w:val="ListParagraph"/>
        <w:numPr>
          <w:ilvl w:val="0"/>
          <w:numId w:val="19"/>
        </w:numPr>
        <w:rPr>
          <w:b/>
        </w:rPr>
      </w:pPr>
      <w:r w:rsidRPr="00607121">
        <w:rPr>
          <w:b/>
        </w:rPr>
        <w:t>Legacy / James Graham announcement tbc</w:t>
      </w:r>
    </w:p>
    <w:p w:rsidR="00607121" w:rsidRDefault="00607121" w:rsidP="00607121">
      <w:pPr>
        <w:pStyle w:val="ListParagraph"/>
      </w:pPr>
    </w:p>
    <w:p w:rsidR="00E67F68" w:rsidRPr="00684337" w:rsidRDefault="00E67F68" w:rsidP="00E67F68">
      <w:pPr>
        <w:rPr>
          <w:b/>
        </w:rPr>
      </w:pPr>
      <w:r w:rsidRPr="00684337">
        <w:rPr>
          <w:b/>
        </w:rPr>
        <w:t xml:space="preserve">Working with Hull2017 </w:t>
      </w:r>
      <w:proofErr w:type="spellStart"/>
      <w:r w:rsidRPr="00684337">
        <w:rPr>
          <w:b/>
        </w:rPr>
        <w:t>MarCommDigital</w:t>
      </w:r>
      <w:proofErr w:type="spellEnd"/>
      <w:r w:rsidRPr="00684337">
        <w:rPr>
          <w:b/>
        </w:rPr>
        <w:t xml:space="preserve"> Team</w:t>
      </w:r>
    </w:p>
    <w:p w:rsidR="00E67F68" w:rsidRDefault="00E67F68" w:rsidP="00E67F6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Highlights</w:t>
      </w:r>
    </w:p>
    <w:p w:rsidR="00E67F68" w:rsidRDefault="00E67F68" w:rsidP="00E67F68">
      <w:pPr>
        <w:pStyle w:val="NormalWeb"/>
        <w:numPr>
          <w:ilvl w:val="0"/>
          <w:numId w:val="1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Press launch in Sept 16 had a huge impact on profile and sales.</w:t>
      </w:r>
    </w:p>
    <w:p w:rsidR="00BD67EB" w:rsidRDefault="00BD67EB" w:rsidP="00BD67EB">
      <w:pPr>
        <w:pStyle w:val="NormalWeb"/>
        <w:numPr>
          <w:ilvl w:val="0"/>
          <w:numId w:val="1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Joined up campaigns – e.g. Richard III mailing, Hypocrite city </w:t>
      </w:r>
      <w:proofErr w:type="spellStart"/>
      <w:r>
        <w:rPr>
          <w:rFonts w:asciiTheme="minorHAnsi" w:hAnsiTheme="minorHAnsi" w:cstheme="minorHAnsi"/>
          <w:color w:val="000000"/>
          <w:sz w:val="22"/>
          <w:szCs w:val="22"/>
        </w:rPr>
        <w:t>centre</w:t>
      </w:r>
      <w:proofErr w:type="spellEnd"/>
      <w:r>
        <w:rPr>
          <w:rFonts w:asciiTheme="minorHAnsi" w:hAnsiTheme="minorHAnsi" w:cstheme="minorHAnsi"/>
          <w:color w:val="000000"/>
          <w:sz w:val="22"/>
          <w:szCs w:val="22"/>
        </w:rPr>
        <w:t xml:space="preserve"> advertising</w:t>
      </w:r>
    </w:p>
    <w:p w:rsidR="00BD67EB" w:rsidRDefault="00BD67EB" w:rsidP="00BD67EB">
      <w:pPr>
        <w:pStyle w:val="NormalWeb"/>
        <w:numPr>
          <w:ilvl w:val="0"/>
          <w:numId w:val="14"/>
        </w:numPr>
        <w:spacing w:before="0" w:beforeAutospacing="0" w:after="0" w:afterAutospacing="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Cornershop</w:t>
      </w:r>
      <w:proofErr w:type="spellEnd"/>
      <w:r>
        <w:rPr>
          <w:rFonts w:asciiTheme="minorHAnsi" w:hAnsiTheme="minorHAnsi" w:cstheme="minorHAnsi"/>
          <w:color w:val="000000"/>
          <w:sz w:val="22"/>
          <w:szCs w:val="22"/>
        </w:rPr>
        <w:t xml:space="preserve"> delivering feature coverage</w:t>
      </w:r>
    </w:p>
    <w:p w:rsidR="00BD67EB" w:rsidRPr="00BD67EB" w:rsidRDefault="00BD67EB" w:rsidP="00BD67EB">
      <w:pPr>
        <w:pStyle w:val="NormalWeb"/>
        <w:spacing w:before="0" w:beforeAutospacing="0" w:after="0" w:afterAutospacing="0"/>
        <w:ind w:left="360"/>
        <w:rPr>
          <w:rFonts w:asciiTheme="minorHAnsi" w:hAnsiTheme="minorHAnsi" w:cstheme="minorHAnsi"/>
          <w:color w:val="000000"/>
          <w:sz w:val="22"/>
          <w:szCs w:val="22"/>
        </w:rPr>
      </w:pPr>
    </w:p>
    <w:p w:rsidR="00E67F68" w:rsidRDefault="00E67F68" w:rsidP="00E67F68">
      <w:r>
        <w:t>Areas for improvement</w:t>
      </w:r>
    </w:p>
    <w:p w:rsidR="00E67F68" w:rsidRDefault="00E67F68" w:rsidP="00E67F68">
      <w:pPr>
        <w:pStyle w:val="ListParagraph"/>
        <w:numPr>
          <w:ilvl w:val="0"/>
          <w:numId w:val="15"/>
        </w:numPr>
        <w:spacing w:after="160" w:line="259" w:lineRule="auto"/>
        <w:contextualSpacing/>
      </w:pPr>
      <w:r>
        <w:t>Marketing co-ordination group was a positive step towards joined up working. Shame it has been disbanded (opportunity for HTT to host?).</w:t>
      </w:r>
    </w:p>
    <w:p w:rsidR="004A5A69" w:rsidRDefault="00BD67EB" w:rsidP="004A5A69">
      <w:pPr>
        <w:pStyle w:val="ListParagraph"/>
        <w:numPr>
          <w:ilvl w:val="0"/>
          <w:numId w:val="15"/>
        </w:numPr>
        <w:spacing w:after="160" w:line="259" w:lineRule="auto"/>
        <w:contextualSpacing/>
      </w:pPr>
      <w:proofErr w:type="spellStart"/>
      <w:r>
        <w:t>Cornershop</w:t>
      </w:r>
      <w:proofErr w:type="spellEnd"/>
      <w:r>
        <w:t xml:space="preserve"> leaking Richard III casting announcement</w:t>
      </w:r>
      <w:r w:rsidR="004A5A69">
        <w:t xml:space="preserve"> – management of multi-channels going forwards</w:t>
      </w:r>
    </w:p>
    <w:p w:rsidR="004A5A69" w:rsidRDefault="00BD67EB" w:rsidP="00601328">
      <w:pPr>
        <w:pStyle w:val="ListParagraph"/>
        <w:numPr>
          <w:ilvl w:val="0"/>
          <w:numId w:val="15"/>
        </w:numPr>
        <w:spacing w:after="160" w:line="259" w:lineRule="auto"/>
        <w:contextualSpacing/>
      </w:pPr>
      <w:r>
        <w:t>Box Office teething issues – customers with blank tickets, transfer of data</w:t>
      </w:r>
      <w:bookmarkStart w:id="0" w:name="_GoBack"/>
      <w:bookmarkEnd w:id="0"/>
    </w:p>
    <w:p w:rsidR="00DB4E07" w:rsidRDefault="00AB5B49" w:rsidP="00F03C5A">
      <w:pPr>
        <w:spacing w:after="180" w:line="240" w:lineRule="auto"/>
        <w:rPr>
          <w:b/>
          <w:u w:val="single"/>
        </w:rPr>
      </w:pPr>
      <w:r w:rsidRPr="00A553C8">
        <w:rPr>
          <w:u w:val="single"/>
        </w:rPr>
        <w:br/>
      </w:r>
      <w:r w:rsidR="0066363C" w:rsidRPr="00BC1C27">
        <w:rPr>
          <w:b/>
          <w:u w:val="single"/>
        </w:rPr>
        <w:t>Engagement and Learning</w:t>
      </w:r>
    </w:p>
    <w:p w:rsidR="008F6DDA" w:rsidRPr="00495789" w:rsidRDefault="008F6DDA" w:rsidP="00F03C5A">
      <w:pPr>
        <w:spacing w:after="180" w:line="240" w:lineRule="auto"/>
      </w:pPr>
      <w:r w:rsidRPr="00495789">
        <w:t xml:space="preserve">Rehearsals for Defiance continued with three rehearsal weekly and an intensive during February half term. The production sold out prior to opening and delivered 4 performances in the Guildhall Council Chambers. The production was attended by a more diverse audience than the usual friends and family of the cast and was very well received. </w:t>
      </w:r>
    </w:p>
    <w:p w:rsidR="008F6DDA" w:rsidRPr="00495789" w:rsidRDefault="008F6DDA" w:rsidP="00F03C5A">
      <w:pPr>
        <w:spacing w:after="180" w:line="240" w:lineRule="auto"/>
        <w:rPr>
          <w:rFonts w:eastAsia="Times New Roman" w:cs="Arial"/>
          <w:color w:val="000000"/>
          <w:u w:val="single"/>
          <w:lang w:eastAsia="en-GB"/>
        </w:rPr>
      </w:pPr>
    </w:p>
    <w:p w:rsidR="004109D1" w:rsidRDefault="004109D1"/>
    <w:p w:rsidR="00BC1C27" w:rsidRDefault="00BC1C27"/>
    <w:p w:rsidR="004109D1" w:rsidRDefault="004109D1"/>
    <w:p w:rsidR="00663E1E" w:rsidRPr="00DB4E07" w:rsidRDefault="00663E1E"/>
    <w:p w:rsidR="00507B50" w:rsidRPr="00DE3971" w:rsidRDefault="00507B50" w:rsidP="00507B50">
      <w:pPr>
        <w:rPr>
          <w:b/>
          <w:u w:val="single"/>
        </w:rPr>
      </w:pPr>
    </w:p>
    <w:p w:rsidR="00507B50" w:rsidRDefault="00507B50" w:rsidP="00507B50">
      <w:pPr>
        <w:rPr>
          <w:b/>
          <w:u w:val="single"/>
        </w:rPr>
      </w:pPr>
    </w:p>
    <w:p w:rsidR="007E4785" w:rsidRDefault="007E4785">
      <w:pPr>
        <w:rPr>
          <w:b/>
          <w:u w:val="single"/>
        </w:rPr>
      </w:pPr>
    </w:p>
    <w:sectPr w:rsidR="007E4785" w:rsidSect="00145D6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5A" w:rsidRDefault="00F03C5A" w:rsidP="00F03C5A">
      <w:pPr>
        <w:spacing w:after="0" w:line="240" w:lineRule="auto"/>
      </w:pPr>
      <w:r>
        <w:separator/>
      </w:r>
    </w:p>
  </w:endnote>
  <w:endnote w:type="continuationSeparator" w:id="0">
    <w:p w:rsidR="00F03C5A" w:rsidRDefault="00F03C5A" w:rsidP="00F0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756498"/>
      <w:docPartObj>
        <w:docPartGallery w:val="Page Numbers (Bottom of Page)"/>
        <w:docPartUnique/>
      </w:docPartObj>
    </w:sdtPr>
    <w:sdtEndPr/>
    <w:sdtContent>
      <w:sdt>
        <w:sdtPr>
          <w:id w:val="-1769616900"/>
          <w:docPartObj>
            <w:docPartGallery w:val="Page Numbers (Top of Page)"/>
            <w:docPartUnique/>
          </w:docPartObj>
        </w:sdtPr>
        <w:sdtEndPr/>
        <w:sdtContent>
          <w:p w:rsidR="00BC1C27" w:rsidRDefault="00F03C5A">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0132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1328">
              <w:rPr>
                <w:b/>
                <w:bCs/>
                <w:noProof/>
              </w:rPr>
              <w:t>4</w:t>
            </w:r>
            <w:r>
              <w:rPr>
                <w:b/>
                <w:bCs/>
                <w:sz w:val="24"/>
                <w:szCs w:val="24"/>
              </w:rPr>
              <w:fldChar w:fldCharType="end"/>
            </w:r>
          </w:p>
          <w:p w:rsidR="00F03C5A" w:rsidRDefault="00601328">
            <w:pPr>
              <w:pStyle w:val="Footer"/>
              <w:jc w:val="right"/>
            </w:pPr>
          </w:p>
        </w:sdtContent>
      </w:sdt>
    </w:sdtContent>
  </w:sdt>
  <w:p w:rsidR="00F03C5A" w:rsidRDefault="00F03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5A" w:rsidRDefault="00F03C5A" w:rsidP="00F03C5A">
      <w:pPr>
        <w:spacing w:after="0" w:line="240" w:lineRule="auto"/>
      </w:pPr>
      <w:r>
        <w:separator/>
      </w:r>
    </w:p>
  </w:footnote>
  <w:footnote w:type="continuationSeparator" w:id="0">
    <w:p w:rsidR="00F03C5A" w:rsidRDefault="00F03C5A" w:rsidP="00F03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5A" w:rsidRPr="00F03C5A" w:rsidRDefault="004F78F9" w:rsidP="00F03C5A">
    <w:pPr>
      <w:rPr>
        <w:b/>
        <w:u w:val="single"/>
      </w:rPr>
    </w:pPr>
    <w:r>
      <w:rPr>
        <w:b/>
        <w:u w:val="single"/>
      </w:rPr>
      <w:t xml:space="preserve">Hull2017 Q1 </w:t>
    </w:r>
    <w:r w:rsidR="00F03C5A" w:rsidRPr="00DE3971">
      <w:rPr>
        <w:b/>
        <w:u w:val="single"/>
      </w:rPr>
      <w:t>Report</w:t>
    </w:r>
    <w:r w:rsidR="00BC1C27">
      <w:rPr>
        <w:b/>
        <w:u w:val="single"/>
      </w:rPr>
      <w:t xml:space="preserve"> Jan – Mar 2017</w:t>
    </w:r>
    <w:r w:rsidR="00F03C5A">
      <w:rPr>
        <w:b/>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01A"/>
    <w:multiLevelType w:val="hybridMultilevel"/>
    <w:tmpl w:val="C644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12C6F"/>
    <w:multiLevelType w:val="hybridMultilevel"/>
    <w:tmpl w:val="A2B0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62422"/>
    <w:multiLevelType w:val="hybridMultilevel"/>
    <w:tmpl w:val="CA22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E47E6"/>
    <w:multiLevelType w:val="hybridMultilevel"/>
    <w:tmpl w:val="E8B8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C1FFA"/>
    <w:multiLevelType w:val="hybridMultilevel"/>
    <w:tmpl w:val="C5A2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75CDE"/>
    <w:multiLevelType w:val="hybridMultilevel"/>
    <w:tmpl w:val="135C1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5A39C1"/>
    <w:multiLevelType w:val="hybridMultilevel"/>
    <w:tmpl w:val="B298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C08DC"/>
    <w:multiLevelType w:val="hybridMultilevel"/>
    <w:tmpl w:val="5AA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E04AC"/>
    <w:multiLevelType w:val="hybridMultilevel"/>
    <w:tmpl w:val="E506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1344E"/>
    <w:multiLevelType w:val="hybridMultilevel"/>
    <w:tmpl w:val="A40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261B"/>
    <w:multiLevelType w:val="hybridMultilevel"/>
    <w:tmpl w:val="0132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93077"/>
    <w:multiLevelType w:val="hybridMultilevel"/>
    <w:tmpl w:val="1A5A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B3752"/>
    <w:multiLevelType w:val="hybridMultilevel"/>
    <w:tmpl w:val="2018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85DEA"/>
    <w:multiLevelType w:val="hybridMultilevel"/>
    <w:tmpl w:val="47CE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32271"/>
    <w:multiLevelType w:val="hybridMultilevel"/>
    <w:tmpl w:val="248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04F6A"/>
    <w:multiLevelType w:val="hybridMultilevel"/>
    <w:tmpl w:val="09B0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8238E"/>
    <w:multiLevelType w:val="hybridMultilevel"/>
    <w:tmpl w:val="5D1456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5"/>
  </w:num>
  <w:num w:numId="5">
    <w:abstractNumId w:val="4"/>
  </w:num>
  <w:num w:numId="6">
    <w:abstractNumId w:val="1"/>
  </w:num>
  <w:num w:numId="7">
    <w:abstractNumId w:val="3"/>
  </w:num>
  <w:num w:numId="8">
    <w:abstractNumId w:val="9"/>
  </w:num>
  <w:num w:numId="9">
    <w:abstractNumId w:val="3"/>
  </w:num>
  <w:num w:numId="10">
    <w:abstractNumId w:val="9"/>
  </w:num>
  <w:num w:numId="11">
    <w:abstractNumId w:val="11"/>
  </w:num>
  <w:num w:numId="12">
    <w:abstractNumId w:val="13"/>
  </w:num>
  <w:num w:numId="13">
    <w:abstractNumId w:val="12"/>
  </w:num>
  <w:num w:numId="14">
    <w:abstractNumId w:val="7"/>
  </w:num>
  <w:num w:numId="15">
    <w:abstractNumId w:val="8"/>
  </w:num>
  <w:num w:numId="16">
    <w:abstractNumId w:val="15"/>
  </w:num>
  <w:num w:numId="17">
    <w:abstractNumId w:val="2"/>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71"/>
    <w:rsid w:val="00052559"/>
    <w:rsid w:val="000B50AF"/>
    <w:rsid w:val="000B65FA"/>
    <w:rsid w:val="00141571"/>
    <w:rsid w:val="00145D68"/>
    <w:rsid w:val="00170E79"/>
    <w:rsid w:val="001A460D"/>
    <w:rsid w:val="001B05C9"/>
    <w:rsid w:val="00224C0B"/>
    <w:rsid w:val="002C60CA"/>
    <w:rsid w:val="00300A56"/>
    <w:rsid w:val="00316BF3"/>
    <w:rsid w:val="003731CD"/>
    <w:rsid w:val="003876D2"/>
    <w:rsid w:val="003C5A43"/>
    <w:rsid w:val="003D59BA"/>
    <w:rsid w:val="004004F1"/>
    <w:rsid w:val="004109D1"/>
    <w:rsid w:val="00457D43"/>
    <w:rsid w:val="00495789"/>
    <w:rsid w:val="004A5A69"/>
    <w:rsid w:val="004E4756"/>
    <w:rsid w:val="004F78F9"/>
    <w:rsid w:val="00507B50"/>
    <w:rsid w:val="005413A7"/>
    <w:rsid w:val="00554DE0"/>
    <w:rsid w:val="00601328"/>
    <w:rsid w:val="00607121"/>
    <w:rsid w:val="0061739B"/>
    <w:rsid w:val="0066363C"/>
    <w:rsid w:val="00663E1E"/>
    <w:rsid w:val="007D0D05"/>
    <w:rsid w:val="007E4785"/>
    <w:rsid w:val="00844BCB"/>
    <w:rsid w:val="00867190"/>
    <w:rsid w:val="00876120"/>
    <w:rsid w:val="008853F6"/>
    <w:rsid w:val="008A5DB3"/>
    <w:rsid w:val="008C1742"/>
    <w:rsid w:val="008F6DDA"/>
    <w:rsid w:val="0098414C"/>
    <w:rsid w:val="009B38C2"/>
    <w:rsid w:val="009C563A"/>
    <w:rsid w:val="009E0FCF"/>
    <w:rsid w:val="00A464F6"/>
    <w:rsid w:val="00A553C8"/>
    <w:rsid w:val="00A574AA"/>
    <w:rsid w:val="00AB5B49"/>
    <w:rsid w:val="00AC1044"/>
    <w:rsid w:val="00B12DFA"/>
    <w:rsid w:val="00B24E1B"/>
    <w:rsid w:val="00B701C1"/>
    <w:rsid w:val="00B96DB0"/>
    <w:rsid w:val="00BB22E0"/>
    <w:rsid w:val="00BC1C27"/>
    <w:rsid w:val="00BD67EB"/>
    <w:rsid w:val="00C01EC4"/>
    <w:rsid w:val="00C0536F"/>
    <w:rsid w:val="00C14367"/>
    <w:rsid w:val="00C3368F"/>
    <w:rsid w:val="00C3415B"/>
    <w:rsid w:val="00C606BC"/>
    <w:rsid w:val="00C63B61"/>
    <w:rsid w:val="00C67040"/>
    <w:rsid w:val="00C73AE0"/>
    <w:rsid w:val="00C87C76"/>
    <w:rsid w:val="00CE0241"/>
    <w:rsid w:val="00D218B1"/>
    <w:rsid w:val="00D34ED4"/>
    <w:rsid w:val="00D44B32"/>
    <w:rsid w:val="00D74107"/>
    <w:rsid w:val="00DB4E07"/>
    <w:rsid w:val="00DE3971"/>
    <w:rsid w:val="00DF6AD1"/>
    <w:rsid w:val="00E23408"/>
    <w:rsid w:val="00E53EC6"/>
    <w:rsid w:val="00E67F68"/>
    <w:rsid w:val="00E7631C"/>
    <w:rsid w:val="00EA6E88"/>
    <w:rsid w:val="00ED2710"/>
    <w:rsid w:val="00EF1753"/>
    <w:rsid w:val="00F03C5A"/>
    <w:rsid w:val="00F77050"/>
    <w:rsid w:val="00F80BA0"/>
    <w:rsid w:val="00FA455B"/>
    <w:rsid w:val="00FC415B"/>
    <w:rsid w:val="00FF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5A97"/>
  <w15:docId w15:val="{6D82D239-B343-46F8-A559-E3EDBEE2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5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B49"/>
    <w:pPr>
      <w:spacing w:after="0" w:line="240" w:lineRule="auto"/>
      <w:ind w:left="720"/>
    </w:pPr>
    <w:rPr>
      <w:rFonts w:ascii="Calibri" w:hAnsi="Calibri" w:cs="Times New Roman"/>
      <w:lang w:eastAsia="en-GB"/>
    </w:rPr>
  </w:style>
  <w:style w:type="character" w:styleId="Hyperlink">
    <w:name w:val="Hyperlink"/>
    <w:basedOn w:val="DefaultParagraphFont"/>
    <w:uiPriority w:val="99"/>
    <w:semiHidden/>
    <w:unhideWhenUsed/>
    <w:rsid w:val="00FC415B"/>
    <w:rPr>
      <w:color w:val="0563C1"/>
      <w:u w:val="single"/>
    </w:rPr>
  </w:style>
  <w:style w:type="character" w:styleId="CommentReference">
    <w:name w:val="annotation reference"/>
    <w:basedOn w:val="DefaultParagraphFont"/>
    <w:uiPriority w:val="99"/>
    <w:semiHidden/>
    <w:unhideWhenUsed/>
    <w:rsid w:val="00DF6AD1"/>
    <w:rPr>
      <w:sz w:val="16"/>
      <w:szCs w:val="16"/>
    </w:rPr>
  </w:style>
  <w:style w:type="paragraph" w:styleId="CommentText">
    <w:name w:val="annotation text"/>
    <w:basedOn w:val="Normal"/>
    <w:link w:val="CommentTextChar"/>
    <w:uiPriority w:val="99"/>
    <w:semiHidden/>
    <w:unhideWhenUsed/>
    <w:rsid w:val="00DF6AD1"/>
    <w:pPr>
      <w:spacing w:line="240" w:lineRule="auto"/>
    </w:pPr>
    <w:rPr>
      <w:sz w:val="20"/>
      <w:szCs w:val="20"/>
    </w:rPr>
  </w:style>
  <w:style w:type="character" w:customStyle="1" w:styleId="CommentTextChar">
    <w:name w:val="Comment Text Char"/>
    <w:basedOn w:val="DefaultParagraphFont"/>
    <w:link w:val="CommentText"/>
    <w:uiPriority w:val="99"/>
    <w:semiHidden/>
    <w:rsid w:val="00DF6AD1"/>
    <w:rPr>
      <w:sz w:val="20"/>
      <w:szCs w:val="20"/>
    </w:rPr>
  </w:style>
  <w:style w:type="paragraph" w:styleId="CommentSubject">
    <w:name w:val="annotation subject"/>
    <w:basedOn w:val="CommentText"/>
    <w:next w:val="CommentText"/>
    <w:link w:val="CommentSubjectChar"/>
    <w:uiPriority w:val="99"/>
    <w:semiHidden/>
    <w:unhideWhenUsed/>
    <w:rsid w:val="00DF6AD1"/>
    <w:rPr>
      <w:b/>
      <w:bCs/>
    </w:rPr>
  </w:style>
  <w:style w:type="character" w:customStyle="1" w:styleId="CommentSubjectChar">
    <w:name w:val="Comment Subject Char"/>
    <w:basedOn w:val="CommentTextChar"/>
    <w:link w:val="CommentSubject"/>
    <w:uiPriority w:val="99"/>
    <w:semiHidden/>
    <w:rsid w:val="00DF6AD1"/>
    <w:rPr>
      <w:b/>
      <w:bCs/>
      <w:sz w:val="20"/>
      <w:szCs w:val="20"/>
    </w:rPr>
  </w:style>
  <w:style w:type="paragraph" w:styleId="BalloonText">
    <w:name w:val="Balloon Text"/>
    <w:basedOn w:val="Normal"/>
    <w:link w:val="BalloonTextChar"/>
    <w:uiPriority w:val="99"/>
    <w:semiHidden/>
    <w:unhideWhenUsed/>
    <w:rsid w:val="00DF6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D1"/>
    <w:rPr>
      <w:rFonts w:ascii="Segoe UI" w:hAnsi="Segoe UI" w:cs="Segoe UI"/>
      <w:sz w:val="18"/>
      <w:szCs w:val="18"/>
    </w:rPr>
  </w:style>
  <w:style w:type="table" w:styleId="TableGrid">
    <w:name w:val="Table Grid"/>
    <w:basedOn w:val="TableNormal"/>
    <w:uiPriority w:val="39"/>
    <w:rsid w:val="00CE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00A5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00A56"/>
    <w:rPr>
      <w:rFonts w:ascii="Calibri" w:hAnsi="Calibri"/>
      <w:szCs w:val="21"/>
    </w:rPr>
  </w:style>
  <w:style w:type="paragraph" w:styleId="Header">
    <w:name w:val="header"/>
    <w:basedOn w:val="Normal"/>
    <w:link w:val="HeaderChar"/>
    <w:uiPriority w:val="99"/>
    <w:unhideWhenUsed/>
    <w:rsid w:val="00F03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C5A"/>
  </w:style>
  <w:style w:type="paragraph" w:styleId="Footer">
    <w:name w:val="footer"/>
    <w:basedOn w:val="Normal"/>
    <w:link w:val="FooterChar"/>
    <w:uiPriority w:val="99"/>
    <w:unhideWhenUsed/>
    <w:rsid w:val="00F03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C5A"/>
  </w:style>
  <w:style w:type="paragraph" w:styleId="NormalWeb">
    <w:name w:val="Normal (Web)"/>
    <w:basedOn w:val="Normal"/>
    <w:uiPriority w:val="99"/>
    <w:semiHidden/>
    <w:unhideWhenUsed/>
    <w:rsid w:val="00D74107"/>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5303">
      <w:bodyDiv w:val="1"/>
      <w:marLeft w:val="0"/>
      <w:marRight w:val="0"/>
      <w:marTop w:val="0"/>
      <w:marBottom w:val="0"/>
      <w:divBdr>
        <w:top w:val="none" w:sz="0" w:space="0" w:color="auto"/>
        <w:left w:val="none" w:sz="0" w:space="0" w:color="auto"/>
        <w:bottom w:val="none" w:sz="0" w:space="0" w:color="auto"/>
        <w:right w:val="none" w:sz="0" w:space="0" w:color="auto"/>
      </w:divBdr>
    </w:div>
    <w:div w:id="1159348829">
      <w:bodyDiv w:val="1"/>
      <w:marLeft w:val="0"/>
      <w:marRight w:val="0"/>
      <w:marTop w:val="0"/>
      <w:marBottom w:val="0"/>
      <w:divBdr>
        <w:top w:val="none" w:sz="0" w:space="0" w:color="auto"/>
        <w:left w:val="none" w:sz="0" w:space="0" w:color="auto"/>
        <w:bottom w:val="none" w:sz="0" w:space="0" w:color="auto"/>
        <w:right w:val="none" w:sz="0" w:space="0" w:color="auto"/>
      </w:divBdr>
    </w:div>
    <w:div w:id="1160346530">
      <w:bodyDiv w:val="1"/>
      <w:marLeft w:val="0"/>
      <w:marRight w:val="0"/>
      <w:marTop w:val="0"/>
      <w:marBottom w:val="0"/>
      <w:divBdr>
        <w:top w:val="none" w:sz="0" w:space="0" w:color="auto"/>
        <w:left w:val="none" w:sz="0" w:space="0" w:color="auto"/>
        <w:bottom w:val="none" w:sz="0" w:space="0" w:color="auto"/>
        <w:right w:val="none" w:sz="0" w:space="0" w:color="auto"/>
      </w:divBdr>
    </w:div>
    <w:div w:id="1525826514">
      <w:bodyDiv w:val="1"/>
      <w:marLeft w:val="0"/>
      <w:marRight w:val="0"/>
      <w:marTop w:val="0"/>
      <w:marBottom w:val="0"/>
      <w:divBdr>
        <w:top w:val="none" w:sz="0" w:space="0" w:color="auto"/>
        <w:left w:val="none" w:sz="0" w:space="0" w:color="auto"/>
        <w:bottom w:val="none" w:sz="0" w:space="0" w:color="auto"/>
        <w:right w:val="none" w:sz="0" w:space="0" w:color="auto"/>
      </w:divBdr>
    </w:div>
    <w:div w:id="1781609086">
      <w:bodyDiv w:val="1"/>
      <w:marLeft w:val="0"/>
      <w:marRight w:val="0"/>
      <w:marTop w:val="0"/>
      <w:marBottom w:val="0"/>
      <w:divBdr>
        <w:top w:val="none" w:sz="0" w:space="0" w:color="auto"/>
        <w:left w:val="none" w:sz="0" w:space="0" w:color="auto"/>
        <w:bottom w:val="none" w:sz="0" w:space="0" w:color="auto"/>
        <w:right w:val="none" w:sz="0" w:space="0" w:color="auto"/>
      </w:divBdr>
    </w:div>
    <w:div w:id="18551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4F12-74B2-4118-BB5C-E2D633F1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Hull Truck</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janthi.mills-ward</dc:creator>
  <cp:lastModifiedBy>Ruth Puckering</cp:lastModifiedBy>
  <cp:revision>8</cp:revision>
  <dcterms:created xsi:type="dcterms:W3CDTF">2017-04-19T18:42:00Z</dcterms:created>
  <dcterms:modified xsi:type="dcterms:W3CDTF">2017-04-25T11:12:00Z</dcterms:modified>
</cp:coreProperties>
</file>