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BC9CD" w14:textId="77777777" w:rsidR="00330B96" w:rsidRDefault="00330B96">
      <w:r>
        <w:t>Epicycle Team Meeting 21.06.2017</w:t>
      </w:r>
    </w:p>
    <w:p w14:paraId="4B75E2C0" w14:textId="75412451" w:rsidR="00330B96" w:rsidRDefault="00330B96">
      <w:r>
        <w:t>Attending: Lily Mellor, Katy Fuller,</w:t>
      </w:r>
      <w:r w:rsidRPr="00330B96">
        <w:t xml:space="preserve"> Hannah Williams Walton</w:t>
      </w:r>
      <w:r>
        <w:t xml:space="preserve">, Carys Tavener, </w:t>
      </w:r>
      <w:r w:rsidRPr="00330B96">
        <w:t>Rachel Crow</w:t>
      </w:r>
      <w:r>
        <w:t xml:space="preserve">, Michael Berriman, </w:t>
      </w:r>
      <w:r w:rsidRPr="00330B96">
        <w:t>Pippa Gardn</w:t>
      </w:r>
      <w:r>
        <w:t>er, Michelle Evans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8"/>
        <w:gridCol w:w="1111"/>
        <w:gridCol w:w="2887"/>
      </w:tblGrid>
      <w:tr w:rsidR="00330B96" w14:paraId="38249A65" w14:textId="77777777" w:rsidTr="00330B96">
        <w:tc>
          <w:tcPr>
            <w:tcW w:w="5240" w:type="dxa"/>
          </w:tcPr>
          <w:p w14:paraId="7AD79A83" w14:textId="69765B0E" w:rsidR="00330B96" w:rsidRDefault="00330B96">
            <w:r>
              <w:t>To Do</w:t>
            </w:r>
          </w:p>
        </w:tc>
        <w:tc>
          <w:tcPr>
            <w:tcW w:w="770" w:type="dxa"/>
          </w:tcPr>
          <w:p w14:paraId="3C4F81E3" w14:textId="64E61317" w:rsidR="00330B96" w:rsidRDefault="00330B96">
            <w:r>
              <w:t>Lead</w:t>
            </w:r>
          </w:p>
        </w:tc>
        <w:tc>
          <w:tcPr>
            <w:tcW w:w="3006" w:type="dxa"/>
          </w:tcPr>
          <w:p w14:paraId="5136A353" w14:textId="779F23CC" w:rsidR="00330B96" w:rsidRDefault="00330B96">
            <w:r>
              <w:t>Notes</w:t>
            </w:r>
          </w:p>
        </w:tc>
      </w:tr>
      <w:tr w:rsidR="00330B96" w14:paraId="5BC50227" w14:textId="77777777" w:rsidTr="00330B96">
        <w:tc>
          <w:tcPr>
            <w:tcW w:w="5240" w:type="dxa"/>
          </w:tcPr>
          <w:p w14:paraId="6F43D61A" w14:textId="04CD40FD" w:rsidR="00330B96" w:rsidRDefault="00330B96">
            <w:r>
              <w:t>Finalise ticketing/non ticketing with Chris</w:t>
            </w:r>
          </w:p>
        </w:tc>
        <w:tc>
          <w:tcPr>
            <w:tcW w:w="770" w:type="dxa"/>
          </w:tcPr>
          <w:p w14:paraId="1879933E" w14:textId="33B741D8" w:rsidR="00330B96" w:rsidRDefault="00330B96">
            <w:r>
              <w:t>KF</w:t>
            </w:r>
          </w:p>
        </w:tc>
        <w:tc>
          <w:tcPr>
            <w:tcW w:w="3006" w:type="dxa"/>
          </w:tcPr>
          <w:p w14:paraId="0B12654D" w14:textId="3636D72F" w:rsidR="00330B96" w:rsidRDefault="00330B96"/>
        </w:tc>
      </w:tr>
      <w:tr w:rsidR="00330B96" w14:paraId="672881A1" w14:textId="77777777" w:rsidTr="00330B96">
        <w:tc>
          <w:tcPr>
            <w:tcW w:w="5240" w:type="dxa"/>
          </w:tcPr>
          <w:p w14:paraId="2FF08170" w14:textId="6F0F3336" w:rsidR="00330B96" w:rsidRDefault="00330B96">
            <w:r>
              <w:t>Circulate PID to team</w:t>
            </w:r>
          </w:p>
        </w:tc>
        <w:tc>
          <w:tcPr>
            <w:tcW w:w="770" w:type="dxa"/>
          </w:tcPr>
          <w:p w14:paraId="38A27569" w14:textId="0AA4FDBF" w:rsidR="00330B96" w:rsidRDefault="00330B96">
            <w:r>
              <w:t>LM</w:t>
            </w:r>
          </w:p>
        </w:tc>
        <w:tc>
          <w:tcPr>
            <w:tcW w:w="3006" w:type="dxa"/>
          </w:tcPr>
          <w:p w14:paraId="4B7F212C" w14:textId="77777777" w:rsidR="00330B96" w:rsidRDefault="00330B96"/>
        </w:tc>
      </w:tr>
      <w:tr w:rsidR="00330B96" w14:paraId="2880D794" w14:textId="77777777" w:rsidTr="00330B96">
        <w:tc>
          <w:tcPr>
            <w:tcW w:w="5240" w:type="dxa"/>
          </w:tcPr>
          <w:p w14:paraId="1801E5DE" w14:textId="75A5203C" w:rsidR="00330B96" w:rsidRDefault="007B5F97">
            <w:r>
              <w:t>Equal opps forms for artists</w:t>
            </w:r>
          </w:p>
        </w:tc>
        <w:tc>
          <w:tcPr>
            <w:tcW w:w="770" w:type="dxa"/>
          </w:tcPr>
          <w:p w14:paraId="1BDC2A1A" w14:textId="46C03D92" w:rsidR="00330B96" w:rsidRDefault="007B5F97">
            <w:r>
              <w:t>LM/HWW</w:t>
            </w:r>
          </w:p>
        </w:tc>
        <w:tc>
          <w:tcPr>
            <w:tcW w:w="3006" w:type="dxa"/>
          </w:tcPr>
          <w:p w14:paraId="6847E09D" w14:textId="609A5711" w:rsidR="00330B96" w:rsidRDefault="007B5F97">
            <w:r>
              <w:t>Can fill out manually when they are here.</w:t>
            </w:r>
          </w:p>
        </w:tc>
      </w:tr>
      <w:tr w:rsidR="00330B96" w14:paraId="636ACE74" w14:textId="77777777" w:rsidTr="00330B96">
        <w:tc>
          <w:tcPr>
            <w:tcW w:w="5240" w:type="dxa"/>
          </w:tcPr>
          <w:p w14:paraId="71DB1BDC" w14:textId="64EDB9F0" w:rsidR="00330B96" w:rsidRDefault="000A4917">
            <w:r>
              <w:t>Break down marketing £5k in to photography, film, etc.</w:t>
            </w:r>
          </w:p>
        </w:tc>
        <w:tc>
          <w:tcPr>
            <w:tcW w:w="770" w:type="dxa"/>
          </w:tcPr>
          <w:p w14:paraId="7DC8B19E" w14:textId="4D1D4736" w:rsidR="00330B96" w:rsidRDefault="000A4917">
            <w:r>
              <w:t>RC</w:t>
            </w:r>
          </w:p>
        </w:tc>
        <w:tc>
          <w:tcPr>
            <w:tcW w:w="3006" w:type="dxa"/>
          </w:tcPr>
          <w:p w14:paraId="1752ED6B" w14:textId="77777777" w:rsidR="00330B96" w:rsidRDefault="00330B96"/>
        </w:tc>
      </w:tr>
      <w:tr w:rsidR="00330B96" w14:paraId="1435E56A" w14:textId="77777777" w:rsidTr="00330B96">
        <w:tc>
          <w:tcPr>
            <w:tcW w:w="5240" w:type="dxa"/>
          </w:tcPr>
          <w:p w14:paraId="137F14E8" w14:textId="59A20890" w:rsidR="00330B96" w:rsidRDefault="000A48AC">
            <w:r>
              <w:t>Chase more images/copy from CirkVOST for Marketing purposes</w:t>
            </w:r>
          </w:p>
        </w:tc>
        <w:tc>
          <w:tcPr>
            <w:tcW w:w="770" w:type="dxa"/>
          </w:tcPr>
          <w:p w14:paraId="0D51B6D1" w14:textId="1407ED27" w:rsidR="00330B96" w:rsidRDefault="000A48AC">
            <w:r>
              <w:t>LM/HWW</w:t>
            </w:r>
          </w:p>
        </w:tc>
        <w:tc>
          <w:tcPr>
            <w:tcW w:w="3006" w:type="dxa"/>
          </w:tcPr>
          <w:p w14:paraId="12DF1BB0" w14:textId="77777777" w:rsidR="00330B96" w:rsidRDefault="00330B96"/>
        </w:tc>
      </w:tr>
      <w:tr w:rsidR="00330B96" w14:paraId="49CF53DE" w14:textId="77777777" w:rsidTr="00330B96">
        <w:tc>
          <w:tcPr>
            <w:tcW w:w="5240" w:type="dxa"/>
          </w:tcPr>
          <w:p w14:paraId="72AEC901" w14:textId="55967129" w:rsidR="00330B96" w:rsidRDefault="000A48AC">
            <w:r>
              <w:t>Marketing timeline</w:t>
            </w:r>
          </w:p>
        </w:tc>
        <w:tc>
          <w:tcPr>
            <w:tcW w:w="770" w:type="dxa"/>
          </w:tcPr>
          <w:p w14:paraId="36621FBA" w14:textId="3631916D" w:rsidR="00330B96" w:rsidRDefault="000A48AC">
            <w:r>
              <w:t>RC</w:t>
            </w:r>
          </w:p>
        </w:tc>
        <w:tc>
          <w:tcPr>
            <w:tcW w:w="3006" w:type="dxa"/>
          </w:tcPr>
          <w:p w14:paraId="6D67FFDB" w14:textId="26847137" w:rsidR="00330B96" w:rsidRDefault="000A48AC">
            <w:r>
              <w:t>RC to liaise with Phil</w:t>
            </w:r>
          </w:p>
        </w:tc>
      </w:tr>
      <w:tr w:rsidR="00330B96" w14:paraId="3EBBC3E9" w14:textId="77777777" w:rsidTr="00330B96">
        <w:tc>
          <w:tcPr>
            <w:tcW w:w="5240" w:type="dxa"/>
          </w:tcPr>
          <w:p w14:paraId="31D14749" w14:textId="4F6204CE" w:rsidR="00330B96" w:rsidRDefault="000A48AC">
            <w:r>
              <w:t>PPL</w:t>
            </w:r>
          </w:p>
        </w:tc>
        <w:tc>
          <w:tcPr>
            <w:tcW w:w="770" w:type="dxa"/>
          </w:tcPr>
          <w:p w14:paraId="44A89AFA" w14:textId="41C71DB5" w:rsidR="00330B96" w:rsidRDefault="000A48AC">
            <w:r>
              <w:t>CT</w:t>
            </w:r>
          </w:p>
        </w:tc>
        <w:tc>
          <w:tcPr>
            <w:tcW w:w="3006" w:type="dxa"/>
          </w:tcPr>
          <w:p w14:paraId="134E5266" w14:textId="77777777" w:rsidR="00330B96" w:rsidRDefault="00330B96"/>
        </w:tc>
      </w:tr>
      <w:tr w:rsidR="000A48AC" w14:paraId="0EDFEC1B" w14:textId="77777777" w:rsidTr="00330B96">
        <w:tc>
          <w:tcPr>
            <w:tcW w:w="5240" w:type="dxa"/>
          </w:tcPr>
          <w:p w14:paraId="046D1653" w14:textId="5F9E890A" w:rsidR="000A48AC" w:rsidRDefault="000A48AC">
            <w:r>
              <w:t>Send Contract to Tim and ask for EMP by mid-next week</w:t>
            </w:r>
          </w:p>
        </w:tc>
        <w:tc>
          <w:tcPr>
            <w:tcW w:w="770" w:type="dxa"/>
          </w:tcPr>
          <w:p w14:paraId="67FE109E" w14:textId="7123F31C" w:rsidR="000A48AC" w:rsidRDefault="000F7D4F">
            <w:r>
              <w:t>KF</w:t>
            </w:r>
          </w:p>
        </w:tc>
        <w:tc>
          <w:tcPr>
            <w:tcW w:w="3006" w:type="dxa"/>
          </w:tcPr>
          <w:p w14:paraId="18D06C85" w14:textId="1BE55AA4" w:rsidR="000A48AC" w:rsidRDefault="000F7D4F">
            <w:r>
              <w:t>By Friday 23/06</w:t>
            </w:r>
          </w:p>
        </w:tc>
      </w:tr>
      <w:tr w:rsidR="000A48AC" w14:paraId="0EBA0257" w14:textId="77777777" w:rsidTr="00330B96">
        <w:tc>
          <w:tcPr>
            <w:tcW w:w="5240" w:type="dxa"/>
          </w:tcPr>
          <w:p w14:paraId="282D856E" w14:textId="34790A22" w:rsidR="000A48AC" w:rsidRDefault="000A48AC">
            <w:r>
              <w:t>Answer Pearson Trustees’ queries</w:t>
            </w:r>
          </w:p>
        </w:tc>
        <w:tc>
          <w:tcPr>
            <w:tcW w:w="770" w:type="dxa"/>
          </w:tcPr>
          <w:p w14:paraId="7564823B" w14:textId="16231138" w:rsidR="000A48AC" w:rsidRDefault="000A48AC">
            <w:r>
              <w:t>KF/HWW</w:t>
            </w:r>
          </w:p>
        </w:tc>
        <w:tc>
          <w:tcPr>
            <w:tcW w:w="3006" w:type="dxa"/>
          </w:tcPr>
          <w:p w14:paraId="2BE51742" w14:textId="2D0E3D5C" w:rsidR="000A48AC" w:rsidRDefault="000A48AC">
            <w:r>
              <w:t>After site visit on 23/06</w:t>
            </w:r>
          </w:p>
        </w:tc>
      </w:tr>
      <w:tr w:rsidR="000A48AC" w14:paraId="3A4149AD" w14:textId="77777777" w:rsidTr="00330B96">
        <w:tc>
          <w:tcPr>
            <w:tcW w:w="5240" w:type="dxa"/>
          </w:tcPr>
          <w:p w14:paraId="6E63DEFA" w14:textId="6E7844AE" w:rsidR="000A48AC" w:rsidRDefault="00B25812">
            <w:r>
              <w:t>Liaise with Adam about Blue Badge Parking and Audio Description</w:t>
            </w:r>
          </w:p>
        </w:tc>
        <w:tc>
          <w:tcPr>
            <w:tcW w:w="770" w:type="dxa"/>
          </w:tcPr>
          <w:p w14:paraId="086E21AC" w14:textId="2BF1FFCC" w:rsidR="000A48AC" w:rsidRDefault="00B25812">
            <w:r>
              <w:t>LM</w:t>
            </w:r>
          </w:p>
        </w:tc>
        <w:tc>
          <w:tcPr>
            <w:tcW w:w="3006" w:type="dxa"/>
          </w:tcPr>
          <w:p w14:paraId="040E78EA" w14:textId="50DC01F9" w:rsidR="000A48AC" w:rsidRDefault="00B25812">
            <w:r>
              <w:t>On site visit 23/06</w:t>
            </w:r>
          </w:p>
        </w:tc>
      </w:tr>
      <w:tr w:rsidR="000A48AC" w14:paraId="43A9203E" w14:textId="77777777" w:rsidTr="00330B96">
        <w:tc>
          <w:tcPr>
            <w:tcW w:w="5240" w:type="dxa"/>
          </w:tcPr>
          <w:p w14:paraId="05014F6F" w14:textId="3C51C6DC" w:rsidR="000A48AC" w:rsidRDefault="00B25812">
            <w:r>
              <w:t xml:space="preserve">Liaise with Jan about transportation costs, flights (can Jan come on Monday?), accomm, timings, per diems/catering </w:t>
            </w:r>
          </w:p>
        </w:tc>
        <w:tc>
          <w:tcPr>
            <w:tcW w:w="770" w:type="dxa"/>
          </w:tcPr>
          <w:p w14:paraId="1E51158A" w14:textId="6536C3C6" w:rsidR="000A48AC" w:rsidRDefault="00B25812">
            <w:r>
              <w:t>LM/Adam</w:t>
            </w:r>
          </w:p>
        </w:tc>
        <w:tc>
          <w:tcPr>
            <w:tcW w:w="3006" w:type="dxa"/>
          </w:tcPr>
          <w:p w14:paraId="27B41C29" w14:textId="30055890" w:rsidR="000A48AC" w:rsidRDefault="00B25812">
            <w:r>
              <w:t>On site visit 23/06</w:t>
            </w:r>
          </w:p>
        </w:tc>
      </w:tr>
    </w:tbl>
    <w:p w14:paraId="5B08D151" w14:textId="6A1ABAD3" w:rsidR="00330B96" w:rsidRDefault="00330B96">
      <w:bookmarkStart w:id="0" w:name="_GoBack"/>
      <w:bookmarkEnd w:id="0"/>
    </w:p>
    <w:p w14:paraId="5A982956" w14:textId="2620E0BB" w:rsidR="00330B96" w:rsidRDefault="00330B96" w:rsidP="00820B08">
      <w:pPr>
        <w:pStyle w:val="ListParagraph"/>
        <w:numPr>
          <w:ilvl w:val="0"/>
          <w:numId w:val="1"/>
        </w:numPr>
      </w:pPr>
      <w:r>
        <w:t xml:space="preserve">Trustees are keen for us </w:t>
      </w:r>
      <w:r w:rsidRPr="00820B08">
        <w:rPr>
          <w:i/>
        </w:rPr>
        <w:t>NOT</w:t>
      </w:r>
      <w:r>
        <w:t xml:space="preserve"> to ticket. Ticketing would add costs that wouldn’t be covered as it is a free event.</w:t>
      </w:r>
      <w:r w:rsidR="00820B08">
        <w:t xml:space="preserve"> Pearson is self-sufficient as there are lots of things around to do instead if it is too busy. Supporting local businesses/restaurants/bars.</w:t>
      </w:r>
    </w:p>
    <w:p w14:paraId="3A697DAC" w14:textId="77777777" w:rsidR="00747827" w:rsidRDefault="00747827" w:rsidP="00747827">
      <w:pPr>
        <w:pStyle w:val="ListParagraph"/>
        <w:numPr>
          <w:ilvl w:val="0"/>
          <w:numId w:val="1"/>
        </w:numPr>
      </w:pPr>
      <w:r>
        <w:t xml:space="preserve">Q about the 500 deck chairs and controlling that – is it first come first served? </w:t>
      </w:r>
    </w:p>
    <w:p w14:paraId="31EFB9BF" w14:textId="1FB49A8B" w:rsidR="000A48AC" w:rsidRDefault="00747827" w:rsidP="000A48AC">
      <w:pPr>
        <w:pStyle w:val="ListParagraph"/>
        <w:numPr>
          <w:ilvl w:val="0"/>
          <w:numId w:val="1"/>
        </w:numPr>
      </w:pPr>
      <w:r>
        <w:t>For Info: The Sesh is the week before and The Hull Show in East Park is happening the same weekend, although this finishes at 20:30</w:t>
      </w:r>
    </w:p>
    <w:p w14:paraId="54B5A1A3" w14:textId="097D7BC5" w:rsidR="000A48AC" w:rsidRDefault="000A48AC" w:rsidP="000A48AC">
      <w:pPr>
        <w:pStyle w:val="ListParagraph"/>
        <w:numPr>
          <w:ilvl w:val="0"/>
          <w:numId w:val="1"/>
        </w:numPr>
        <w:tabs>
          <w:tab w:val="left" w:pos="3075"/>
        </w:tabs>
      </w:pPr>
      <w:r>
        <w:t xml:space="preserve">Can we stop people drinking? Public place. No alcohol sales included in our premise licence </w:t>
      </w:r>
    </w:p>
    <w:p w14:paraId="0D52E952" w14:textId="77777777" w:rsidR="000A48AC" w:rsidRDefault="000A48AC" w:rsidP="0009632C">
      <w:pPr>
        <w:pStyle w:val="ListParagraph"/>
      </w:pPr>
    </w:p>
    <w:p w14:paraId="4F0200E9" w14:textId="77777777" w:rsidR="00747827" w:rsidRPr="00747827" w:rsidRDefault="00983981" w:rsidP="00330B96">
      <w:pPr>
        <w:rPr>
          <w:u w:val="single"/>
        </w:rPr>
      </w:pPr>
      <w:r w:rsidRPr="00747827">
        <w:rPr>
          <w:u w:val="single"/>
        </w:rPr>
        <w:t>Mar</w:t>
      </w:r>
      <w:r w:rsidR="00F87241" w:rsidRPr="00747827">
        <w:rPr>
          <w:u w:val="single"/>
        </w:rPr>
        <w:t xml:space="preserve">Comms </w:t>
      </w:r>
    </w:p>
    <w:p w14:paraId="1E896FA6" w14:textId="630CDAAA" w:rsidR="00747827" w:rsidRDefault="00747827" w:rsidP="00747827">
      <w:pPr>
        <w:pStyle w:val="ListParagraph"/>
        <w:numPr>
          <w:ilvl w:val="0"/>
          <w:numId w:val="1"/>
        </w:numPr>
      </w:pPr>
      <w:r>
        <w:t>Comms to start relevatively late – comms push in the final week before the show (beginning of Aug)</w:t>
      </w:r>
    </w:p>
    <w:p w14:paraId="336D6F96" w14:textId="70D752DD" w:rsidR="00747827" w:rsidRDefault="00747827" w:rsidP="00747827">
      <w:pPr>
        <w:pStyle w:val="ListParagraph"/>
        <w:numPr>
          <w:ilvl w:val="0"/>
          <w:numId w:val="1"/>
        </w:numPr>
      </w:pPr>
      <w:r>
        <w:t>L</w:t>
      </w:r>
      <w:r w:rsidR="00F87241">
        <w:t>ots of local (avenues) marketing</w:t>
      </w:r>
    </w:p>
    <w:p w14:paraId="40199D4A" w14:textId="30F1439B" w:rsidR="00747827" w:rsidRDefault="00747827" w:rsidP="00747827">
      <w:pPr>
        <w:pStyle w:val="ListParagraph"/>
        <w:numPr>
          <w:ilvl w:val="0"/>
          <w:numId w:val="1"/>
        </w:numPr>
      </w:pPr>
      <w:r>
        <w:t>For Info: Contains Strong Language BBC announcement 17</w:t>
      </w:r>
      <w:r w:rsidRPr="00747827">
        <w:rPr>
          <w:vertAlign w:val="superscript"/>
        </w:rPr>
        <w:t>th</w:t>
      </w:r>
      <w:r>
        <w:t xml:space="preserve"> July Hull and 24</w:t>
      </w:r>
      <w:r w:rsidRPr="00747827">
        <w:rPr>
          <w:vertAlign w:val="superscript"/>
        </w:rPr>
        <w:t>th</w:t>
      </w:r>
      <w:r>
        <w:t xml:space="preserve"> July London. Tickets on sale from 24</w:t>
      </w:r>
      <w:r w:rsidRPr="00747827">
        <w:rPr>
          <w:vertAlign w:val="superscript"/>
        </w:rPr>
        <w:t>th</w:t>
      </w:r>
      <w:r>
        <w:t xml:space="preserve">. </w:t>
      </w:r>
    </w:p>
    <w:p w14:paraId="2D147FAB" w14:textId="77777777" w:rsidR="005D301C" w:rsidRDefault="005D301C" w:rsidP="005D301C">
      <w:pPr>
        <w:pStyle w:val="ListParagraph"/>
        <w:numPr>
          <w:ilvl w:val="0"/>
          <w:numId w:val="1"/>
        </w:numPr>
        <w:tabs>
          <w:tab w:val="left" w:pos="3075"/>
        </w:tabs>
      </w:pPr>
      <w:r>
        <w:t xml:space="preserve">Two Hull 2017 deck chairs on site somewhere – well lit, not obstructing </w:t>
      </w:r>
    </w:p>
    <w:p w14:paraId="278B01F2" w14:textId="4C042522" w:rsidR="00FD3BB6" w:rsidRDefault="000A4917" w:rsidP="00020AE1">
      <w:pPr>
        <w:pStyle w:val="ListParagraph"/>
        <w:numPr>
          <w:ilvl w:val="0"/>
          <w:numId w:val="1"/>
        </w:numPr>
        <w:tabs>
          <w:tab w:val="left" w:pos="3075"/>
        </w:tabs>
      </w:pPr>
      <w:r>
        <w:t>£7.5k – £1.5</w:t>
      </w:r>
      <w:r w:rsidR="001421DB">
        <w:t>k</w:t>
      </w:r>
      <w:r>
        <w:t xml:space="preserve"> sitedressing, £1</w:t>
      </w:r>
      <w:r w:rsidR="001421DB">
        <w:t>k</w:t>
      </w:r>
      <w:r>
        <w:t xml:space="preserve"> resident notification, £5</w:t>
      </w:r>
      <w:r w:rsidR="001421DB">
        <w:t>k</w:t>
      </w:r>
      <w:r>
        <w:t xml:space="preserve"> marketing – RC to look at how that can be broken down in to photography etc. </w:t>
      </w:r>
    </w:p>
    <w:p w14:paraId="76430A85" w14:textId="63F3A9C9" w:rsidR="00020AE1" w:rsidRDefault="00FD3BB6" w:rsidP="00020AE1">
      <w:pPr>
        <w:pStyle w:val="ListParagraph"/>
        <w:numPr>
          <w:ilvl w:val="0"/>
          <w:numId w:val="1"/>
        </w:numPr>
        <w:tabs>
          <w:tab w:val="left" w:pos="3075"/>
        </w:tabs>
      </w:pPr>
      <w:r>
        <w:t xml:space="preserve">Points to convey; </w:t>
      </w:r>
      <w:r w:rsidR="00020AE1">
        <w:t>FAQs, encourage people to go by bus/lack of parking, resident notification as quite disruptive,</w:t>
      </w:r>
      <w:r w:rsidR="00C21D43">
        <w:t xml:space="preserve"> deck chair accessibility, mark the show as ‘Highly Visual’</w:t>
      </w:r>
    </w:p>
    <w:p w14:paraId="0F92D3F6" w14:textId="77777777" w:rsidR="00747827" w:rsidRDefault="00747827" w:rsidP="00B25812">
      <w:pPr>
        <w:pStyle w:val="ListParagraph"/>
      </w:pPr>
    </w:p>
    <w:p w14:paraId="6411BE6C" w14:textId="52DD5DCC" w:rsidR="00747827" w:rsidRPr="00747827" w:rsidRDefault="00747827" w:rsidP="00330B96">
      <w:pPr>
        <w:rPr>
          <w:u w:val="single"/>
        </w:rPr>
      </w:pPr>
      <w:r w:rsidRPr="00747827">
        <w:rPr>
          <w:u w:val="single"/>
        </w:rPr>
        <w:t>Access</w:t>
      </w:r>
    </w:p>
    <w:p w14:paraId="5506C7BC" w14:textId="67385831" w:rsidR="00F9350E" w:rsidRDefault="00747827" w:rsidP="00747827">
      <w:pPr>
        <w:pStyle w:val="ListParagraph"/>
        <w:numPr>
          <w:ilvl w:val="0"/>
          <w:numId w:val="1"/>
        </w:numPr>
      </w:pPr>
      <w:r>
        <w:t>S</w:t>
      </w:r>
      <w:r w:rsidR="00F9350E">
        <w:t xml:space="preserve">ome wouldn’t be able to get in and out of deck chairs. </w:t>
      </w:r>
      <w:r>
        <w:t>We could provide a l</w:t>
      </w:r>
      <w:r w:rsidR="00F9350E">
        <w:t>imited amount</w:t>
      </w:r>
      <w:r>
        <w:t xml:space="preserve"> of chairs for access purposes – do they ask a S</w:t>
      </w:r>
      <w:r w:rsidR="00F9350E">
        <w:t xml:space="preserve">teward </w:t>
      </w:r>
      <w:r>
        <w:t xml:space="preserve">for a chair </w:t>
      </w:r>
      <w:r w:rsidR="00F9350E">
        <w:t xml:space="preserve">on arrival or can they book in advance? </w:t>
      </w:r>
    </w:p>
    <w:p w14:paraId="779C2CA2" w14:textId="35D538D4" w:rsidR="00C21D43" w:rsidRDefault="00C21D43" w:rsidP="00747827">
      <w:pPr>
        <w:pStyle w:val="ListParagraph"/>
        <w:numPr>
          <w:ilvl w:val="0"/>
          <w:numId w:val="1"/>
        </w:numPr>
      </w:pPr>
      <w:r>
        <w:lastRenderedPageBreak/>
        <w:t>Possibility of blue badge parking</w:t>
      </w:r>
    </w:p>
    <w:p w14:paraId="4FF1F069" w14:textId="5C676C07" w:rsidR="00C21D43" w:rsidRDefault="00C21D43" w:rsidP="00747827">
      <w:pPr>
        <w:pStyle w:val="ListParagraph"/>
        <w:numPr>
          <w:ilvl w:val="0"/>
          <w:numId w:val="1"/>
        </w:numPr>
      </w:pPr>
      <w:r>
        <w:t xml:space="preserve">Possibility of Audio Description </w:t>
      </w:r>
    </w:p>
    <w:p w14:paraId="4AB34948" w14:textId="688611B7" w:rsidR="00983981" w:rsidRPr="007B5F97" w:rsidRDefault="007B5F97">
      <w:pPr>
        <w:rPr>
          <w:u w:val="single"/>
        </w:rPr>
      </w:pPr>
      <w:r w:rsidRPr="007B5F97">
        <w:rPr>
          <w:u w:val="single"/>
        </w:rPr>
        <w:t>M&amp;E</w:t>
      </w:r>
    </w:p>
    <w:p w14:paraId="2E4EE71F" w14:textId="77777777" w:rsidR="007B5F97" w:rsidRDefault="004F15D1" w:rsidP="007B5F97">
      <w:pPr>
        <w:pStyle w:val="ListParagraph"/>
        <w:numPr>
          <w:ilvl w:val="0"/>
          <w:numId w:val="1"/>
        </w:numPr>
        <w:tabs>
          <w:tab w:val="left" w:pos="3075"/>
        </w:tabs>
      </w:pPr>
      <w:r>
        <w:t xml:space="preserve">No M&amp;E budget attached </w:t>
      </w:r>
    </w:p>
    <w:p w14:paraId="425442DF" w14:textId="77777777" w:rsidR="007B5F97" w:rsidRDefault="004F15D1" w:rsidP="007B5F97">
      <w:pPr>
        <w:pStyle w:val="ListParagraph"/>
        <w:numPr>
          <w:ilvl w:val="0"/>
          <w:numId w:val="1"/>
        </w:numPr>
        <w:tabs>
          <w:tab w:val="left" w:pos="3075"/>
        </w:tabs>
      </w:pPr>
      <w:r>
        <w:t xml:space="preserve">Could do clickers on each entry/exit point for Pearson. </w:t>
      </w:r>
    </w:p>
    <w:p w14:paraId="3D8F396E" w14:textId="77777777" w:rsidR="007B5F97" w:rsidRDefault="004F15D1" w:rsidP="004F15D1">
      <w:pPr>
        <w:pStyle w:val="ListParagraph"/>
        <w:numPr>
          <w:ilvl w:val="0"/>
          <w:numId w:val="1"/>
        </w:numPr>
        <w:tabs>
          <w:tab w:val="left" w:pos="3075"/>
        </w:tabs>
      </w:pPr>
      <w:r>
        <w:t>Would like to collect audience contact details to send the</w:t>
      </w:r>
      <w:r w:rsidR="007B5F97">
        <w:t>m an email survey, ideally 386.</w:t>
      </w:r>
    </w:p>
    <w:p w14:paraId="4DC3252C" w14:textId="6607B2C0" w:rsidR="00DB59B4" w:rsidRDefault="004F15D1" w:rsidP="00DB1377">
      <w:pPr>
        <w:pStyle w:val="ListParagraph"/>
        <w:numPr>
          <w:ilvl w:val="0"/>
          <w:numId w:val="1"/>
        </w:numPr>
        <w:tabs>
          <w:tab w:val="left" w:pos="3075"/>
        </w:tabs>
      </w:pPr>
      <w:r>
        <w:t>Equal opps for artists – could sign when they’re here</w:t>
      </w:r>
      <w:r w:rsidR="00DA535D">
        <w:t xml:space="preserve"> </w:t>
      </w:r>
    </w:p>
    <w:sectPr w:rsidR="00DB59B4" w:rsidSect="0009632C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72618"/>
    <w:multiLevelType w:val="hybridMultilevel"/>
    <w:tmpl w:val="1B169CA0"/>
    <w:lvl w:ilvl="0" w:tplc="5FCA5D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41"/>
    <w:rsid w:val="00020AE1"/>
    <w:rsid w:val="00022A32"/>
    <w:rsid w:val="0009632C"/>
    <w:rsid w:val="000A48AC"/>
    <w:rsid w:val="000A4917"/>
    <w:rsid w:val="000B4756"/>
    <w:rsid w:val="000D6C3F"/>
    <w:rsid w:val="000E7092"/>
    <w:rsid w:val="000F7D4F"/>
    <w:rsid w:val="001421DB"/>
    <w:rsid w:val="002E61CC"/>
    <w:rsid w:val="00330B96"/>
    <w:rsid w:val="0035526F"/>
    <w:rsid w:val="00356484"/>
    <w:rsid w:val="00390640"/>
    <w:rsid w:val="004A73FC"/>
    <w:rsid w:val="004F15D1"/>
    <w:rsid w:val="005017E2"/>
    <w:rsid w:val="00543BDB"/>
    <w:rsid w:val="00552D73"/>
    <w:rsid w:val="005D301C"/>
    <w:rsid w:val="005D7F99"/>
    <w:rsid w:val="00632894"/>
    <w:rsid w:val="00660FD3"/>
    <w:rsid w:val="006E1F8C"/>
    <w:rsid w:val="006E6557"/>
    <w:rsid w:val="00747827"/>
    <w:rsid w:val="007B5F97"/>
    <w:rsid w:val="007C7C06"/>
    <w:rsid w:val="00820B08"/>
    <w:rsid w:val="00890BF5"/>
    <w:rsid w:val="008D3EC2"/>
    <w:rsid w:val="00983981"/>
    <w:rsid w:val="00996A27"/>
    <w:rsid w:val="009F1AA1"/>
    <w:rsid w:val="00A06AA9"/>
    <w:rsid w:val="00A51DB5"/>
    <w:rsid w:val="00B10D2D"/>
    <w:rsid w:val="00B25812"/>
    <w:rsid w:val="00BB219F"/>
    <w:rsid w:val="00C0294A"/>
    <w:rsid w:val="00C21D43"/>
    <w:rsid w:val="00C234FD"/>
    <w:rsid w:val="00C34F10"/>
    <w:rsid w:val="00C74379"/>
    <w:rsid w:val="00CC2109"/>
    <w:rsid w:val="00DA535D"/>
    <w:rsid w:val="00DB1377"/>
    <w:rsid w:val="00DB59B4"/>
    <w:rsid w:val="00DD39DE"/>
    <w:rsid w:val="00F21211"/>
    <w:rsid w:val="00F54133"/>
    <w:rsid w:val="00F87241"/>
    <w:rsid w:val="00F91D21"/>
    <w:rsid w:val="00F9350E"/>
    <w:rsid w:val="00FD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82608"/>
  <w15:chartTrackingRefBased/>
  <w15:docId w15:val="{1EA468EF-634A-4C3F-B0A0-41AFA960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0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32D4F-E954-4B3B-95EE-7EC66DF94F74}">
  <ds:schemaRefs>
    <ds:schemaRef ds:uri="958b15ed-c521-4290-b073-2e98d4cc1d7f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0129174-c05c-43cc-8e32-21fcbdfe51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073E02C-0CB0-493A-B945-3AD5DB91E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60233-C750-4D07-BDF9-C0064135D8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55</cp:revision>
  <dcterms:created xsi:type="dcterms:W3CDTF">2017-06-21T14:12:00Z</dcterms:created>
  <dcterms:modified xsi:type="dcterms:W3CDTF">2017-06-22T13:36:00Z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