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437C52C4" w:rsidP="437C52C4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437C52C4">
        <w:rPr>
          <w:rFonts w:ascii="Trebuchet MS" w:eastAsia="Trebuchet MS" w:hAnsi="Trebuchet MS" w:cs="Trebuchet MS"/>
          <w:b/>
          <w:bCs/>
          <w:sz w:val="36"/>
          <w:szCs w:val="36"/>
        </w:rPr>
        <w:t>BOX OFFICE SETUP REQUEST</w:t>
      </w:r>
      <w:r w:rsidR="00AE6425">
        <w:br/>
      </w:r>
    </w:p>
    <w:p w14:paraId="2B30A4D6" w14:textId="622338FE" w:rsidR="00476FAC" w:rsidRPr="00F2325A" w:rsidRDefault="437C52C4" w:rsidP="437C52C4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437C52C4">
        <w:rPr>
          <w:rFonts w:ascii="Trebuchet MS" w:eastAsia="Trebuchet MS" w:hAnsi="Trebuchet MS" w:cs="Trebuchet MS"/>
          <w:b/>
          <w:bCs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4E575748">
        <w:trPr>
          <w:trHeight w:val="77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5086300D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239770D0" w14:textId="58C55196" w:rsidR="00476FAC" w:rsidRPr="00F4061F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Meet Fred (Back To Ours Festival East - Feb 2017)</w:t>
            </w:r>
          </w:p>
        </w:tc>
      </w:tr>
      <w:tr w:rsidR="009014DE" w:rsidRPr="00D4631A" w14:paraId="537B69B2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9C30E97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1B136E4E" w14:textId="1E80B6B3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Archbishop Sentamu Academy</w:t>
            </w:r>
          </w:p>
        </w:tc>
      </w:tr>
      <w:tr w:rsidR="009014DE" w:rsidRPr="00D4631A" w14:paraId="5762E7A6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092B6D1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77C5201" w14:textId="3A4318B2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HU9 5YB</w:t>
            </w:r>
          </w:p>
        </w:tc>
      </w:tr>
      <w:tr w:rsidR="009014DE" w:rsidRPr="00D4631A" w14:paraId="6216EE4D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85DABBE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0C9242BC" w14:textId="0EA25751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50% on sale: 13/12/2016</w:t>
            </w:r>
            <w:r w:rsidR="00D96D1B">
              <w:br/>
            </w:r>
            <w:r w:rsidRPr="437C52C4">
              <w:rPr>
                <w:rFonts w:ascii="Trebuchet MS" w:eastAsia="Trebuchet MS" w:hAnsi="Trebuchet MS" w:cs="Trebuchet MS"/>
                <w:color w:val="FF0000"/>
                <w:sz w:val="20"/>
                <w:szCs w:val="20"/>
              </w:rPr>
              <w:t>50% on sale: 18/01/2016 (TBC)</w:t>
            </w:r>
          </w:p>
        </w:tc>
      </w:tr>
      <w:tr w:rsidR="009014DE" w:rsidRPr="00D4631A" w14:paraId="7912D6E6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2A814674" w14:textId="4FF83A05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C7895AD" w14:textId="797CB410" w:rsidR="00476FAC" w:rsidRPr="00D4631A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2CB3994" w14:textId="26A5B22E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296CBEB4" w14:textId="6739B088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No interval</w:t>
            </w:r>
          </w:p>
        </w:tc>
      </w:tr>
      <w:tr w:rsidR="006D0D26" w:rsidRPr="00D4631A" w14:paraId="5F5709BD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4E4CB72" w14:textId="7959743A" w:rsid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Copy &amp; reviews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4DC27302" w14:textId="77777777" w:rsidR="006D0D26" w:rsidRPr="006D0D26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Hijinx Theatre in association with Blind Summit</w:t>
            </w:r>
          </w:p>
          <w:p w14:paraId="37C2E6BF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B1B111E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Meet Fred</w:t>
            </w:r>
          </w:p>
          <w:p w14:paraId="686C7CAB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4F7A4FB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“Prejudice against puppetry is the only acceptable form of prejudice”</w:t>
            </w:r>
          </w:p>
          <w:p w14:paraId="4B810A7F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07C97C2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(David Sefton, Artistic Director, Adelaide International Festival)</w:t>
            </w:r>
          </w:p>
          <w:p w14:paraId="36D6BD5A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333C3BD" w14:textId="0B1F5934" w:rsid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Meet Fred, the two foot tall cloth puppet who fights prejudice every day. He just wants to be a regular guy, part of the real world, to get a job and meet a girl, but when threatened with losing his PLA (Puppetry Living Allowance), Fred’s life begins to spiral out of his control. </w:t>
            </w:r>
          </w:p>
          <w:p w14:paraId="601F41E6" w14:textId="5F3E5360" w:rsidR="006D0D26" w:rsidRDefault="006D0D26" w:rsidP="75A938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0B71F58" w14:textId="7E621BAE" w:rsidR="006D0D26" w:rsidRDefault="75A93865" w:rsidP="75A938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75A93865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Edinburgh Festival Fringe 2016 sell-out show Meet Fred is ‘sharp, funny and vastly entertaining’ (Lyn Gardner, The Guardian). </w:t>
            </w:r>
          </w:p>
          <w:p w14:paraId="4000FCA5" w14:textId="77777777" w:rsid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AD662D5" w14:textId="58095FB9" w:rsidR="006D0D26" w:rsidRPr="006D0D26" w:rsidRDefault="75A93865" w:rsidP="006D0D26">
            <w:r w:rsidRPr="75A93865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  <w:p w14:paraId="40BF503A" w14:textId="06A2EDC4" w:rsidR="006D0D26" w:rsidRPr="006D0D26" w:rsidRDefault="75A93865" w:rsidP="006D0D26">
            <w:r w:rsidRPr="75A938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Age advisory: 14+</w:t>
            </w:r>
          </w:p>
          <w:p w14:paraId="1133BD38" w14:textId="3287F5F9" w:rsidR="006D0D26" w:rsidRPr="006D0D26" w:rsidRDefault="75A93865" w:rsidP="75A93865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75A938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Contains strong language and puppet nudity.</w:t>
            </w:r>
          </w:p>
          <w:p w14:paraId="08EEBAD4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51E482" w14:textId="5AF90520" w:rsidR="006D0D26" w:rsidRPr="006D0D26" w:rsidRDefault="4E575748" w:rsidP="4E575748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‘Packed full of first-rate theatrical invention, irreverent revelling, and with an urgent human story at its heart, Meet Fred is a real marvel. Essential viewing for humans and puppets everywhere.’</w:t>
            </w:r>
          </w:p>
          <w:p w14:paraId="46B7FF7B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Total Theatre</w:t>
            </w:r>
          </w:p>
          <w:p w14:paraId="1BD0EAA0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6C7066" w14:textId="73D7FE4E" w:rsidR="006D0D26" w:rsidRPr="006D0D26" w:rsidRDefault="4E575748" w:rsidP="4E575748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‘The humour here is brilliantly black with mordant social and political relevance’</w:t>
            </w:r>
          </w:p>
          <w:p w14:paraId="5920C2C8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The Herald</w:t>
            </w:r>
          </w:p>
          <w:p w14:paraId="58DD68AB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23BE67B" w14:textId="0920513E" w:rsidR="006D0D26" w:rsidRPr="006D0D26" w:rsidRDefault="437C52C4" w:rsidP="437C52C4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‘Meet Fred is an ingeniously conceived, hilarious and truly unmissable piece of theatre.’</w:t>
            </w:r>
          </w:p>
          <w:p w14:paraId="4F05BE52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Broadway Baby</w:t>
            </w:r>
          </w:p>
          <w:p w14:paraId="2A632E21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7E6305" w14:textId="3AEC0186" w:rsidR="006D0D26" w:rsidRPr="006D0D26" w:rsidRDefault="437C52C4" w:rsidP="437C52C4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‘A terrifically funny no holds barred subversive satire’</w:t>
            </w:r>
          </w:p>
          <w:p w14:paraId="02A99C59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Edinburgh Guide</w:t>
            </w:r>
          </w:p>
          <w:p w14:paraId="3FDFBA87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9794583" w14:textId="3469FC3E" w:rsidR="006D0D26" w:rsidRPr="006D0D26" w:rsidRDefault="4E575748" w:rsidP="4E575748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‘If you only see one show at the EdFringe this year, make sure you see Meet Fred’</w:t>
            </w:r>
          </w:p>
          <w:p w14:paraId="3C6CB5B7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Fringe Review</w:t>
            </w:r>
          </w:p>
          <w:p w14:paraId="31840286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E795D41" w14:textId="797A1C12" w:rsidR="006D0D26" w:rsidRPr="006D0D26" w:rsidRDefault="437C52C4" w:rsidP="437C52C4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lastRenderedPageBreak/>
              <w:t>‘Every moment of the show is captivating’</w:t>
            </w:r>
          </w:p>
          <w:p w14:paraId="00FB633B" w14:textId="77777777" w:rsidR="006D0D26" w:rsidRP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To Do List</w:t>
            </w:r>
          </w:p>
          <w:p w14:paraId="471A6F07" w14:textId="77777777" w:rsidR="006D0D26" w:rsidRPr="006D0D26" w:rsidRDefault="006D0D26" w:rsidP="006D0D2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81460D5" w14:textId="0B61A220" w:rsidR="006D0D26" w:rsidRPr="006D0D26" w:rsidRDefault="437C52C4" w:rsidP="437C52C4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  <w:t>‘Prepare to be tickled and devastated in equal measure’</w:t>
            </w:r>
          </w:p>
          <w:p w14:paraId="185DBE37" w14:textId="30D3A645" w:rsidR="006D0D26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The Upcoming</w:t>
            </w:r>
          </w:p>
        </w:tc>
      </w:tr>
      <w:tr w:rsidR="009014DE" w:rsidRPr="00D4631A" w14:paraId="23E98396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3B9C4C3F" w14:textId="5F93B532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7625D1AB" w14:textId="23425DD4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4E575748">
        <w:trPr>
          <w:trHeight w:val="352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C438699" w14:textId="2143EEF4" w:rsidR="004C384C" w:rsidRPr="004C384C" w:rsidRDefault="437C52C4" w:rsidP="437C52C4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Layout</w:t>
            </w:r>
            <w:r w:rsidR="00986D30">
              <w:br/>
            </w:r>
            <w:r w:rsidRPr="437C52C4"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{ Standing / Unreserved Seated</w:t>
            </w:r>
            <w:r w:rsidR="00986D30">
              <w:br/>
            </w:r>
            <w:r w:rsidRPr="437C52C4"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58F7652" w14:textId="0D0FE396" w:rsidR="00986D30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Unreserved Seated</w:t>
            </w:r>
            <w:r w:rsidR="00BD44CE">
              <w:br/>
            </w:r>
            <w:r w:rsidR="00BD44CE">
              <w:br/>
            </w:r>
          </w:p>
        </w:tc>
      </w:tr>
      <w:tr w:rsidR="004C384C" w:rsidRPr="00D4631A" w14:paraId="21581AD9" w14:textId="77777777" w:rsidTr="4E575748">
        <w:trPr>
          <w:trHeight w:val="352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0131B7A" w14:textId="089E132D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811E3AC" w14:textId="55223963" w:rsidR="004C384C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200 (350 total inc. locks) </w:t>
            </w:r>
          </w:p>
        </w:tc>
      </w:tr>
      <w:tr w:rsidR="004C384C" w:rsidRPr="00D4631A" w14:paraId="32769AA1" w14:textId="77777777" w:rsidTr="4E575748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7EC538AE" w14:textId="1003D7B6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6C35986" w14:textId="7E772526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vAlign w:val="center"/>
          </w:tcPr>
          <w:p w14:paraId="6F4E53B3" w14:textId="7913A659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EDFB0E" w14:textId="13B95A22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vAlign w:val="center"/>
          </w:tcPr>
          <w:p w14:paraId="06C519D6" w14:textId="750009B7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£2.50</w:t>
            </w: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14:paraId="527CE0BC" w14:textId="0EF59D3C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text2" w:themeFillTint="66"/>
            <w:vAlign w:val="center"/>
          </w:tcPr>
          <w:p w14:paraId="6F1C79B9" w14:textId="086E4C6B" w:rsidR="004C384C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4E575748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7762910" w14:textId="77777777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B122E78" w14:textId="0AA0F1EB" w:rsidR="004C384C" w:rsidRPr="00D4631A" w:rsidRDefault="437C52C4" w:rsidP="437C52C4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£920</w:t>
            </w:r>
          </w:p>
        </w:tc>
      </w:tr>
      <w:tr w:rsidR="004C384C" w:rsidRPr="00D4631A" w14:paraId="1B91A161" w14:textId="77777777" w:rsidTr="4E575748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25C3CEAC" w14:textId="77777777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3DC756C" w14:textId="6D85EE1F" w:rsidR="004C384C" w:rsidRPr="00D4631A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£328.25 (30/70 in favour of conc.)</w:t>
            </w:r>
          </w:p>
        </w:tc>
      </w:tr>
      <w:tr w:rsidR="004C384C" w:rsidRPr="00D4631A" w14:paraId="47423508" w14:textId="77777777" w:rsidTr="4E575748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3CE8C45B" w14:textId="77777777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48C1A0CA" w14:textId="2EF978C2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101 (55%)</w:t>
            </w:r>
          </w:p>
        </w:tc>
      </w:tr>
      <w:tr w:rsidR="004C384C" w:rsidRPr="00D4631A" w14:paraId="034D6424" w14:textId="77777777" w:rsidTr="4E575748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51F950F7" w14:textId="77777777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4A4047F" w14:textId="1A270202" w:rsidR="004C384C" w:rsidRPr="00B72D9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4E575748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C5A1B6F" w14:textId="66A6D7DF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77DB3AAD" w14:textId="71563C20" w:rsidR="004C384C" w:rsidRPr="00B72D9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4E575748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A2E50BD" w14:textId="69973EF2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DDC439D" w14:textId="01B4BB40" w:rsidR="004C384C" w:rsidRPr="00B72D9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4E575748">
        <w:trPr>
          <w:trHeight w:val="737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0D870E73" w14:textId="65F0A291" w:rsidR="004C384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4E575748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vAlign w:val="center"/>
          </w:tcPr>
          <w:p w14:paraId="14726812" w14:textId="09956AE6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vAlign w:val="center"/>
          </w:tcPr>
          <w:p w14:paraId="040F2B9F" w14:textId="53C14C8A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text2" w:themeFillTint="66"/>
            <w:vAlign w:val="center"/>
          </w:tcPr>
          <w:p w14:paraId="55092543" w14:textId="776BBEC3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text2" w:themeFillTint="66"/>
            <w:vAlign w:val="center"/>
          </w:tcPr>
          <w:p w14:paraId="5AE76583" w14:textId="4D0D0E16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text2" w:themeFillTint="66"/>
            <w:vAlign w:val="center"/>
          </w:tcPr>
          <w:p w14:paraId="7A2E3B30" w14:textId="6C2F1441" w:rsidR="004C384C" w:rsidRPr="00B72D94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commentRangeStart w:id="0"/>
            <w:r w:rsidRPr="437C52C4"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?</w:t>
            </w:r>
            <w:commentRangeEnd w:id="0"/>
            <w:r w:rsidR="002B2AFD">
              <w:rPr>
                <w:rStyle w:val="CommentReference"/>
              </w:rPr>
              <w:commentReference w:id="0"/>
            </w:r>
          </w:p>
        </w:tc>
        <w:tc>
          <w:tcPr>
            <w:tcW w:w="926" w:type="dxa"/>
            <w:gridSpan w:val="3"/>
            <w:shd w:val="clear" w:color="auto" w:fill="E3E2E2" w:themeFill="text2" w:themeFillTint="66"/>
            <w:vAlign w:val="center"/>
          </w:tcPr>
          <w:p w14:paraId="5AA19027" w14:textId="26675CAC" w:rsidR="004C384C" w:rsidRPr="00B72D94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commentRangeStart w:id="1"/>
            <w:r w:rsidRPr="437C52C4"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Y</w:t>
            </w:r>
            <w:commentRangeEnd w:id="1"/>
            <w:r w:rsidR="002B2AFD">
              <w:rPr>
                <w:rStyle w:val="CommentReference"/>
              </w:rPr>
              <w:commentReference w:id="1"/>
            </w:r>
          </w:p>
        </w:tc>
        <w:tc>
          <w:tcPr>
            <w:tcW w:w="969" w:type="dxa"/>
            <w:shd w:val="clear" w:color="auto" w:fill="E3E2E2" w:themeFill="text2" w:themeFillTint="66"/>
            <w:vAlign w:val="center"/>
          </w:tcPr>
          <w:p w14:paraId="032421C8" w14:textId="671444EB" w:rsidR="004C384C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4E575748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232049A6" w14:textId="73BBB0E5" w:rsidR="00C937AF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4E575748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vAlign w:val="center"/>
          </w:tcPr>
          <w:p w14:paraId="2F1795BB" w14:textId="665AF23F" w:rsidR="00C937AF" w:rsidRPr="00D4631A" w:rsidRDefault="4E575748" w:rsidP="4E575748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E575748">
              <w:rPr>
                <w:rFonts w:ascii="Trebuchet MS" w:eastAsia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vAlign w:val="center"/>
          </w:tcPr>
          <w:p w14:paraId="36D80558" w14:textId="5FA47699" w:rsidR="00C937AF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text2" w:themeFillTint="66"/>
            <w:vAlign w:val="center"/>
          </w:tcPr>
          <w:p w14:paraId="1851D5B7" w14:textId="212923BF" w:rsidR="00C937AF" w:rsidRPr="00D4631A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437C52C4" w:rsidP="437C52C4">
      <w:pPr>
        <w:rPr>
          <w:rFonts w:ascii="Trebuchet MS" w:eastAsia="Trebuchet MS" w:hAnsi="Trebuchet MS" w:cs="Trebuchet MS"/>
          <w:sz w:val="22"/>
          <w:szCs w:val="22"/>
        </w:rPr>
      </w:pPr>
      <w:r w:rsidRPr="437C52C4">
        <w:rPr>
          <w:rFonts w:ascii="Trebuchet MS" w:eastAsia="Trebuchet MS" w:hAnsi="Trebuchet MS" w:cs="Trebuchet MS"/>
          <w:sz w:val="22"/>
          <w:szCs w:val="22"/>
        </w:rPr>
        <w:t>To be completed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437C52C4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437C52C4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437C52C4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437C52C4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437C52C4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437C52C4" w:rsidP="437C52C4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437C52C4">
        <w:rPr>
          <w:rFonts w:ascii="Trebuchet MS" w:eastAsia="Trebuchet MS" w:hAnsi="Trebuchet MS" w:cs="Trebuchet MS"/>
          <w:b/>
          <w:bCs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4E575748">
        <w:trPr>
          <w:trHeight w:val="533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14:paraId="23047FD1" w14:textId="2BC1941A" w:rsidR="003C1048" w:rsidRPr="00DE3E9B" w:rsidRDefault="437C52C4" w:rsidP="437C52C4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# TICKETS AVAILABLE FOR*</w:t>
            </w:r>
          </w:p>
        </w:tc>
      </w:tr>
      <w:tr w:rsidR="00DD6632" w:rsidRPr="00DE3E9B" w14:paraId="3413EA8A" w14:textId="7F6DBEF4" w:rsidTr="4E575748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437C52C4" w:rsidP="437C52C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437C52C4" w:rsidP="437C52C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437C52C4" w:rsidP="437C52C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437C52C4" w:rsidP="437C52C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437C52C4" w:rsidP="437C52C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437C52C4">
              <w:rPr>
                <w:rFonts w:ascii="Trebuchet MS" w:eastAsia="Trebuchet MS" w:hAnsi="Trebuchet MS" w:cs="Trebuchet MS"/>
                <w:sz w:val="16"/>
                <w:szCs w:val="16"/>
              </w:rPr>
              <w:t>Access</w:t>
            </w:r>
          </w:p>
        </w:tc>
      </w:tr>
      <w:tr w:rsidR="00DD6632" w:rsidRPr="00DE3E9B" w14:paraId="1B50C04F" w14:textId="67F43744" w:rsidTr="4E575748">
        <w:trPr>
          <w:trHeight w:val="533"/>
        </w:trPr>
        <w:tc>
          <w:tcPr>
            <w:tcW w:w="3048" w:type="dxa"/>
            <w:gridSpan w:val="3"/>
            <w:shd w:val="clear" w:color="auto" w:fill="auto"/>
            <w:vAlign w:val="center"/>
          </w:tcPr>
          <w:p w14:paraId="22CC8681" w14:textId="53F8FA31" w:rsidR="003C1048" w:rsidRPr="00DE3E9B" w:rsidRDefault="437C52C4" w:rsidP="437C52C4">
            <w:pPr>
              <w:rPr>
                <w:rFonts w:ascii="Trebuchet MS" w:eastAsia="Trebuchet MS" w:hAnsi="Trebuchet MS" w:cs="Trebuchet MS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16382A92" w14:textId="681783A5" w:rsidR="003C1048" w:rsidRPr="00F4061F" w:rsidRDefault="00DD6632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200</w:t>
            </w:r>
            <w:r>
              <w:rPr>
                <w:rFonts w:ascii="Trebuchet MS" w:hAnsi="Trebuchet MS"/>
                <w:sz w:val="22"/>
              </w:rPr>
              <w:br/>
            </w:r>
            <w:r>
              <w:rPr>
                <w:rFonts w:ascii="Trebuchet MS" w:hAnsi="Trebuchet MS"/>
                <w:sz w:val="11"/>
              </w:rPr>
              <w:t>+</w:t>
            </w:r>
            <w:r w:rsidRPr="00DD6632">
              <w:rPr>
                <w:rFonts w:ascii="Trebuchet MS" w:hAnsi="Trebuchet MS"/>
                <w:sz w:val="11"/>
              </w:rPr>
              <w:t>150 EXTRA CAPACITY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1FA65803" w14:textId="2114888C" w:rsidR="003C1048" w:rsidRPr="0013107F" w:rsidRDefault="00DD6632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5D513006" w14:textId="2BC71E34" w:rsidR="003C1048" w:rsidRPr="0013107F" w:rsidRDefault="00DD6632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7D920DA2" w14:textId="10DE8557" w:rsidR="003C1048" w:rsidRPr="0013107F" w:rsidRDefault="00DD6632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70AECD3D" w14:textId="43AE02EB" w:rsidR="003C1048" w:rsidRPr="0013107F" w:rsidRDefault="00DD6632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3A330308" w14:textId="05B2C093" w:rsidR="003C1048" w:rsidRPr="0013107F" w:rsidRDefault="00DD6632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DD6632" w:rsidRPr="00DE3E9B" w14:paraId="76147FC6" w14:textId="439D31C9" w:rsidTr="00C02FF4">
        <w:trPr>
          <w:trHeight w:val="533"/>
        </w:trPr>
        <w:tc>
          <w:tcPr>
            <w:tcW w:w="1564" w:type="dxa"/>
            <w:shd w:val="clear" w:color="auto" w:fill="auto"/>
            <w:vAlign w:val="center"/>
          </w:tcPr>
          <w:p w14:paraId="4567F4BF" w14:textId="69785137" w:rsidR="00DD6632" w:rsidRPr="00DE3E9B" w:rsidRDefault="00DD6632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vAlign w:val="center"/>
          </w:tcPr>
          <w:p w14:paraId="3C93EA4B" w14:textId="208314D4" w:rsidR="00DD6632" w:rsidRPr="00F4061F" w:rsidRDefault="00DD6632" w:rsidP="437C52C4">
            <w:pPr>
              <w:rPr>
                <w:rFonts w:ascii="Trebuchet MS" w:eastAsia="Trebuchet MS" w:hAnsi="Trebuchet MS" w:cs="Trebuchet MS"/>
              </w:rPr>
            </w:pPr>
            <w:r w:rsidRPr="437C52C4">
              <w:rPr>
                <w:rFonts w:ascii="Trebuchet MS" w:eastAsia="Trebuchet MS" w:hAnsi="Trebuchet MS" w:cs="Trebuchet MS"/>
              </w:rPr>
              <w:t>£5</w:t>
            </w:r>
          </w:p>
        </w:tc>
        <w:tc>
          <w:tcPr>
            <w:tcW w:w="808" w:type="dxa"/>
            <w:shd w:val="clear" w:color="auto" w:fill="E3E2E2" w:themeFill="text2" w:themeFillTint="66"/>
            <w:vAlign w:val="center"/>
          </w:tcPr>
          <w:p w14:paraId="6AD94C00" w14:textId="6A081606" w:rsidR="00DD6632" w:rsidRPr="00F4061F" w:rsidRDefault="00DD6632" w:rsidP="437C52C4">
            <w:pPr>
              <w:rPr>
                <w:rFonts w:ascii="Trebuchet MS" w:eastAsia="Trebuchet MS" w:hAnsi="Trebuchet MS" w:cs="Trebuchet MS"/>
              </w:rPr>
            </w:pPr>
            <w:r w:rsidRPr="437C52C4">
              <w:rPr>
                <w:rFonts w:ascii="Trebuchet MS" w:eastAsia="Trebuchet MS" w:hAnsi="Trebuchet MS" w:cs="Trebuchet MS"/>
              </w:rPr>
              <w:t>£2.50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2D457DA2" w14:textId="467FA1B5" w:rsidR="00DD6632" w:rsidRPr="00EB3600" w:rsidRDefault="00DD6632" w:rsidP="006E58C3">
            <w:pPr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4E575748">
              <w:rPr>
                <w:rFonts w:ascii="Trebuchet MS" w:eastAsia="Trebuchet MS" w:hAnsi="Trebuchet MS" w:cs="Trebuchet MS"/>
                <w:sz w:val="21"/>
                <w:szCs w:val="21"/>
              </w:rPr>
              <w:t>184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5DF17D67" w14:textId="4F783BCC" w:rsidR="00DD6632" w:rsidRPr="0013107F" w:rsidRDefault="00DD6632" w:rsidP="00C02FF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1464B22F" w14:textId="4A2DC939" w:rsidR="00DD6632" w:rsidRPr="0013107F" w:rsidRDefault="00DD6632" w:rsidP="00C02FF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1F2C620A" w14:textId="79E7B8A8" w:rsidR="00DD6632" w:rsidRPr="0013107F" w:rsidRDefault="00DD6632" w:rsidP="00C02FF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33A01B58" w14:textId="2BD56C1B" w:rsidR="00DD6632" w:rsidRPr="0013107F" w:rsidRDefault="00DD6632" w:rsidP="00C02FF4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19A1527B" w14:textId="3F06C5AE" w:rsidR="00DD6632" w:rsidRPr="0013107F" w:rsidRDefault="00DD6632" w:rsidP="4E575748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4E575748">
              <w:rPr>
                <w:rFonts w:ascii="Trebuchet MS" w:eastAsia="Trebuchet MS" w:hAnsi="Trebuchet MS" w:cs="Trebuchet MS"/>
                <w:sz w:val="16"/>
                <w:szCs w:val="16"/>
              </w:rPr>
              <w:t>4</w:t>
            </w:r>
            <w:r>
              <w:rPr>
                <w:rStyle w:val="CommentReference"/>
              </w:rPr>
              <w:commentReference w:id="2"/>
            </w:r>
          </w:p>
        </w:tc>
      </w:tr>
    </w:tbl>
    <w:p w14:paraId="373CA437" w14:textId="121BB289" w:rsidR="00F12343" w:rsidRDefault="00F12343" w:rsidP="437C52C4">
      <w:pPr>
        <w:pStyle w:val="NormalWeb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On-Sale One: 92</w:t>
      </w:r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br/>
        <w:t>One-Sale Two: 92</w:t>
      </w:r>
      <w:bookmarkStart w:id="3" w:name="_GoBack"/>
      <w:bookmarkEnd w:id="3"/>
    </w:p>
    <w:p w14:paraId="53D85EC2" w14:textId="0B020B2B" w:rsidR="00EA3FAD" w:rsidRPr="00902CDF" w:rsidRDefault="437C52C4" w:rsidP="437C52C4">
      <w:pPr>
        <w:pStyle w:val="NormalWeb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 w:rsidRPr="437C52C4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lastRenderedPageBreak/>
        <w:t>* Where ticket allocations are from the whole show, use ‘Overall’ rather than a Band.</w:t>
      </w:r>
      <w:r w:rsidR="003C1048">
        <w:br/>
      </w:r>
      <w:r w:rsidRPr="437C52C4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** Public equals total number of tickets minus the allocations to the right.</w:t>
      </w:r>
      <w:r w:rsidR="003C1048">
        <w:br/>
      </w:r>
      <w:r w:rsidRPr="437C52C4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437C52C4">
        <w:rPr>
          <w:rFonts w:ascii="Trebuchet MS" w:eastAsia="Trebuchet MS" w:hAnsi="Trebuchet MS" w:cs="Trebuchet MS"/>
          <w:i/>
          <w:iCs/>
          <w:sz w:val="18"/>
          <w:szCs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4E575748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437C52C4" w:rsidP="437C52C4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DATE(S)*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437C52C4" w:rsidP="437C52C4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4E575748" w:rsidP="4E575748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E575748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4E575748" w:rsidP="4E575748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4E575748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2C29107D" w14:textId="6EC34CE6" w:rsidTr="4E575748">
        <w:trPr>
          <w:trHeight w:val="425"/>
        </w:trPr>
        <w:tc>
          <w:tcPr>
            <w:tcW w:w="1278" w:type="dxa"/>
            <w:shd w:val="clear" w:color="auto" w:fill="E3E2E2" w:themeFill="text2" w:themeFillTint="66"/>
            <w:vAlign w:val="center"/>
          </w:tcPr>
          <w:p w14:paraId="635122FE" w14:textId="5AB630CB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23/02/2016</w:t>
            </w:r>
          </w:p>
        </w:tc>
        <w:tc>
          <w:tcPr>
            <w:tcW w:w="900" w:type="dxa"/>
            <w:shd w:val="clear" w:color="auto" w:fill="E3E2E2" w:themeFill="text2" w:themeFillTint="66"/>
            <w:vAlign w:val="center"/>
          </w:tcPr>
          <w:p w14:paraId="3AB85B1E" w14:textId="44B3C4A1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15:20</w:t>
            </w:r>
          </w:p>
        </w:tc>
        <w:tc>
          <w:tcPr>
            <w:tcW w:w="1170" w:type="dxa"/>
            <w:shd w:val="clear" w:color="auto" w:fill="E3E2E2" w:themeFill="text2" w:themeFillTint="66"/>
            <w:vAlign w:val="center"/>
          </w:tcPr>
          <w:p w14:paraId="1442D28B" w14:textId="3C2EE3C0" w:rsidR="00A32652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15:30</w:t>
            </w:r>
          </w:p>
        </w:tc>
        <w:tc>
          <w:tcPr>
            <w:tcW w:w="810" w:type="dxa"/>
            <w:shd w:val="clear" w:color="auto" w:fill="E3E2E2" w:themeFill="text2" w:themeFillTint="66"/>
            <w:vAlign w:val="center"/>
          </w:tcPr>
          <w:p w14:paraId="1BDF6D14" w14:textId="26208E5E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16:50</w:t>
            </w:r>
          </w:p>
        </w:tc>
        <w:tc>
          <w:tcPr>
            <w:tcW w:w="990" w:type="dxa"/>
            <w:shd w:val="clear" w:color="auto" w:fill="E3E2E2" w:themeFill="text2" w:themeFillTint="66"/>
            <w:vAlign w:val="center"/>
          </w:tcPr>
          <w:p w14:paraId="6568666A" w14:textId="3F55F530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vAlign w:val="center"/>
          </w:tcPr>
          <w:p w14:paraId="712DDBA7" w14:textId="70F6C8C4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Y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07508C22" w14:textId="660AE97B" w:rsidR="00A32652" w:rsidRPr="00DE3E9B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615C65DD" w14:textId="596E9C2D" w:rsidR="00A32652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556A15DB" w14:textId="036A40D2" w:rsidR="00A32652" w:rsidRDefault="437C52C4" w:rsidP="437C52C4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437C52C4" w:rsidP="437C52C4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437C52C4">
        <w:rPr>
          <w:rFonts w:ascii="Trebuchet MS" w:eastAsia="Trebuchet MS" w:hAnsi="Trebuchet MS" w:cs="Trebuchet MS"/>
          <w:b/>
          <w:bCs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4E575748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4E575748" w:rsidP="4E575748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437C52C4" w:rsidP="437C52C4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437C52C4" w:rsidP="437C52C4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437C52C4" w:rsidP="437C52C4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4E575748">
        <w:trPr>
          <w:trHeight w:val="460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188C41BD" w14:textId="15A65D1E" w:rsidR="00DC195E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Hull 2017 – Programming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7C2AEAC" w14:textId="0E209BA5" w:rsidR="00DC195E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4E575748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7526224C" w14:textId="39DDC1E2" w:rsidR="00DC195E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Hull 2017 – Programming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2FEC60E" w14:textId="6BC5FF5A" w:rsidR="00DC195E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4E575748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3118C1DF" w14:textId="4151236D" w:rsidR="002B2AFD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1DD26560" w14:textId="136B5EFF" w:rsidR="002B2AFD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34D4" w:rsidRPr="00D4631A" w14:paraId="66983C29" w14:textId="77777777" w:rsidTr="4E575748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2EB6B35E" w14:textId="4E5B0837" w:rsidR="005834D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320BE754" w14:textId="7E1D442D" w:rsidR="005834D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0DB6549D" w14:textId="77777777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6D8CF5F" w14:textId="77777777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437C52C4" w:rsidP="437C52C4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437C52C4">
        <w:rPr>
          <w:rFonts w:ascii="Trebuchet MS" w:eastAsia="Trebuchet MS" w:hAnsi="Trebuchet MS" w:cs="Trebuchet MS"/>
          <w:b/>
          <w:bCs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437C52C4">
        <w:trPr>
          <w:trHeight w:val="425"/>
        </w:trPr>
        <w:tc>
          <w:tcPr>
            <w:tcW w:w="8538" w:type="dxa"/>
            <w:shd w:val="clear" w:color="auto" w:fill="E3E2E2" w:themeFill="text2" w:themeFillTint="66"/>
            <w:vAlign w:val="center"/>
          </w:tcPr>
          <w:p w14:paraId="5137FC00" w14:textId="77777777" w:rsidR="00D96D1B" w:rsidRPr="005834D4" w:rsidRDefault="437C52C4" w:rsidP="437C52C4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5834D4" w:rsidRDefault="437C52C4" w:rsidP="437C52C4">
            <w:pP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of which: 25% on sale through remote box office &amp; 25% on sale online.</w:t>
            </w:r>
            <w:r w:rsidR="00D96D1B">
              <w:br/>
            </w:r>
          </w:p>
          <w:p w14:paraId="15718392" w14:textId="62ED93B2" w:rsidR="00EA3FAD" w:rsidRPr="005834D4" w:rsidRDefault="437C52C4" w:rsidP="437C52C4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437C52C4" w:rsidP="437C52C4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437C52C4">
        <w:rPr>
          <w:rFonts w:ascii="Trebuchet MS" w:eastAsia="Trebuchet MS" w:hAnsi="Trebuchet MS" w:cs="Trebuchet MS"/>
          <w:b/>
          <w:bCs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4E575748">
        <w:trPr>
          <w:trHeight w:val="631"/>
        </w:trPr>
        <w:tc>
          <w:tcPr>
            <w:tcW w:w="1152" w:type="dxa"/>
            <w:shd w:val="clear" w:color="auto" w:fill="auto"/>
            <w:vAlign w:val="center"/>
          </w:tcPr>
          <w:p w14:paraId="33F25200" w14:textId="77777777" w:rsidR="009C15D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vAlign w:val="center"/>
          </w:tcPr>
          <w:p w14:paraId="7240966D" w14:textId="19518E09" w:rsidR="009C15D4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2D7B7EE" w14:textId="0BCEC6CC" w:rsidR="009C15D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vAlign w:val="center"/>
          </w:tcPr>
          <w:p w14:paraId="18B7E155" w14:textId="721179BC" w:rsidR="009C15D4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4C3260" w14:textId="17A39DDF" w:rsidR="009C15D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vAlign w:val="center"/>
          </w:tcPr>
          <w:p w14:paraId="43356511" w14:textId="4890C42E" w:rsidR="009C15D4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2730EFF" w14:textId="78A7C5F7" w:rsidR="009C15D4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vAlign w:val="center"/>
          </w:tcPr>
          <w:p w14:paraId="431333F7" w14:textId="23781224" w:rsidR="009C15D4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4E575748">
        <w:trPr>
          <w:trHeight w:val="631"/>
        </w:trPr>
        <w:tc>
          <w:tcPr>
            <w:tcW w:w="1152" w:type="dxa"/>
            <w:shd w:val="clear" w:color="auto" w:fill="auto"/>
            <w:vAlign w:val="center"/>
          </w:tcPr>
          <w:p w14:paraId="6E3A986C" w14:textId="7EF95C07" w:rsidR="00130AEE" w:rsidRDefault="437C52C4" w:rsidP="437C52C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37C52C4">
              <w:rPr>
                <w:rFonts w:ascii="Trebuchet MS" w:eastAsia="Trebuchet MS" w:hAnsi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vAlign w:val="center"/>
          </w:tcPr>
          <w:p w14:paraId="58F64E42" w14:textId="505CB7D5" w:rsidR="00130AEE" w:rsidRDefault="4E575748" w:rsidP="4E575748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4E575748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437C52C4">
      <w:pPr>
        <w:rPr>
          <w:rFonts w:ascii="Trebuchet MS" w:eastAsia="Trebuchet MS" w:hAnsi="Trebuchet MS" w:cs="Trebuchet MS"/>
          <w:sz w:val="22"/>
          <w:szCs w:val="22"/>
        </w:rPr>
      </w:pPr>
      <w:r w:rsidRPr="437C52C4">
        <w:rPr>
          <w:rFonts w:ascii="Trebuchet MS" w:eastAsia="Trebuchet MS" w:hAnsi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437C52C4">
      <w:pPr>
        <w:rPr>
          <w:rFonts w:ascii="Trebuchet MS" w:eastAsia="Trebuchet MS" w:hAnsi="Trebuchet MS" w:cs="Trebuchet MS"/>
          <w:sz w:val="22"/>
          <w:szCs w:val="22"/>
        </w:rPr>
      </w:pPr>
      <w:r w:rsidRPr="437C52C4">
        <w:rPr>
          <w:rFonts w:ascii="Trebuchet MS" w:eastAsia="Trebuchet MS" w:hAnsi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437C52C4">
        <w:rPr>
          <w:rFonts w:ascii="Trebuchet MS" w:eastAsia="Trebuchet MS" w:hAnsi="Trebuchet MS" w:cs="Trebuchet MS"/>
          <w:sz w:val="22"/>
          <w:szCs w:val="22"/>
        </w:rPr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437C52C4">
      <w:pPr>
        <w:rPr>
          <w:rFonts w:ascii="Trebuchet MS" w:eastAsia="Trebuchet MS" w:hAnsi="Trebuchet MS" w:cs="Trebuchet MS"/>
          <w:sz w:val="22"/>
          <w:szCs w:val="22"/>
        </w:rPr>
      </w:pPr>
      <w:r w:rsidRPr="437C52C4">
        <w:rPr>
          <w:rFonts w:ascii="Trebuchet MS" w:eastAsia="Trebuchet MS" w:hAnsi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5AF497B" w14:textId="576BD774" w:rsidR="009D11FE" w:rsidRDefault="009D11FE">
      <w:pPr>
        <w:pStyle w:val="CommentText"/>
      </w:pPr>
      <w:r>
        <w:rPr>
          <w:rStyle w:val="CommentReference"/>
        </w:rPr>
        <w:annotationRef/>
      </w:r>
      <w:r>
        <w:t>TBC with Venue Managers</w:t>
      </w:r>
    </w:p>
  </w:comment>
  <w:comment w:id="1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d="2" w:author="Thomas Freeth" w:date="2016-11-25T13:49:00Z" w:initials="TF">
    <w:p w14:paraId="11736A96" w14:textId="5A922893" w:rsidR="00DD6632" w:rsidRDefault="00DD663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AF497B" w15:done="0"/>
  <w15:commentEx w15:paraId="5F3570AE" w15:done="0"/>
  <w15:commentEx w15:paraId="11736A96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4FE7C" w14:textId="77777777" w:rsidR="00EC58FF" w:rsidRDefault="00EC58FF" w:rsidP="00AF2B08">
      <w:r>
        <w:separator/>
      </w:r>
    </w:p>
  </w:endnote>
  <w:endnote w:type="continuationSeparator" w:id="0">
    <w:p w14:paraId="44C0E716" w14:textId="77777777" w:rsidR="00EC58FF" w:rsidRDefault="00EC58F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B9674" w14:textId="77777777" w:rsidR="00EC58FF" w:rsidRDefault="00EC58FF" w:rsidP="00AF2B08">
      <w:r>
        <w:separator/>
      </w:r>
    </w:p>
  </w:footnote>
  <w:footnote w:type="continuationSeparator" w:id="0">
    <w:p w14:paraId="256E5F84" w14:textId="77777777" w:rsidR="00EC58FF" w:rsidRDefault="00EC58F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4E575748">
      <w:trPr>
        <w:trHeight w:val="410"/>
      </w:trPr>
      <w:tc>
        <w:tcPr>
          <w:tcW w:w="2127" w:type="dxa"/>
          <w:shd w:val="clear" w:color="auto" w:fill="E3E2E2" w:themeFill="text2" w:themeFillTint="66"/>
          <w:vAlign w:val="center"/>
        </w:tcPr>
        <w:p w14:paraId="3053B0E7" w14:textId="77777777" w:rsidR="00FB5C1F" w:rsidRPr="00FB5C1F" w:rsidRDefault="00FB5C1F" w:rsidP="437C52C4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437C52C4">
            <w:rPr>
              <w:rFonts w:ascii="Trebuchet MS" w:eastAsia="Trebuchet MS" w:hAnsi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4E575748" w:rsidP="4E575748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4E575748">
            <w:rPr>
              <w:rFonts w:ascii="Trebuchet MS" w:eastAsia="Trebuchet MS" w:hAnsi="Trebuchet MS" w:cs="Trebuchet MS"/>
              <w:sz w:val="22"/>
              <w:szCs w:val="22"/>
            </w:rPr>
            <w:t>25.11.16</w:t>
          </w:r>
        </w:p>
      </w:tc>
    </w:tr>
    <w:tr w:rsidR="00FB5C1F" w14:paraId="6DB0BC16" w14:textId="77777777" w:rsidTr="4E575748">
      <w:trPr>
        <w:trHeight w:val="428"/>
      </w:trPr>
      <w:tc>
        <w:tcPr>
          <w:tcW w:w="2127" w:type="dxa"/>
          <w:shd w:val="clear" w:color="auto" w:fill="E3E2E2" w:themeFill="text2" w:themeFillTint="66"/>
          <w:vAlign w:val="center"/>
        </w:tcPr>
        <w:p w14:paraId="622EC090" w14:textId="77777777" w:rsidR="00FB5C1F" w:rsidRPr="00FB5C1F" w:rsidRDefault="437C52C4" w:rsidP="437C52C4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437C52C4">
            <w:rPr>
              <w:rFonts w:ascii="Trebuchet MS" w:eastAsia="Trebuchet MS" w:hAnsi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4E575748" w:rsidP="4E575748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4E575748">
            <w:rPr>
              <w:rFonts w:ascii="Trebuchet MS" w:eastAsia="Trebuchet MS" w:hAnsi="Trebuchet MS" w:cs="Trebuchet MS"/>
              <w:sz w:val="22"/>
              <w:szCs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1686"/>
    <w:rsid w:val="00087908"/>
    <w:rsid w:val="000B11FB"/>
    <w:rsid w:val="000D0F13"/>
    <w:rsid w:val="000D44D2"/>
    <w:rsid w:val="000E0090"/>
    <w:rsid w:val="000E0885"/>
    <w:rsid w:val="000E4A6D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153C9"/>
    <w:rsid w:val="00525188"/>
    <w:rsid w:val="00531495"/>
    <w:rsid w:val="00567541"/>
    <w:rsid w:val="0057009F"/>
    <w:rsid w:val="005740B9"/>
    <w:rsid w:val="00582C77"/>
    <w:rsid w:val="005834D4"/>
    <w:rsid w:val="00590CC6"/>
    <w:rsid w:val="005932D6"/>
    <w:rsid w:val="005937B2"/>
    <w:rsid w:val="005A1505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96294"/>
    <w:rsid w:val="006C3983"/>
    <w:rsid w:val="006D0D26"/>
    <w:rsid w:val="006D5B6B"/>
    <w:rsid w:val="006E5456"/>
    <w:rsid w:val="006E58C3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2D94"/>
    <w:rsid w:val="00B74867"/>
    <w:rsid w:val="00B755CE"/>
    <w:rsid w:val="00BA6D49"/>
    <w:rsid w:val="00BB373E"/>
    <w:rsid w:val="00BC071F"/>
    <w:rsid w:val="00BC0C68"/>
    <w:rsid w:val="00BD44CE"/>
    <w:rsid w:val="00BD7C80"/>
    <w:rsid w:val="00BE1D10"/>
    <w:rsid w:val="00BF472F"/>
    <w:rsid w:val="00BF4A07"/>
    <w:rsid w:val="00C02FF4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6632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C58FF"/>
    <w:rsid w:val="00ED6072"/>
    <w:rsid w:val="00ED6F31"/>
    <w:rsid w:val="00F12343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437C52C4"/>
    <w:rsid w:val="4E575748"/>
    <w:rsid w:val="75A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3792B-292C-4B83-B416-5DAC6185AD74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D2E43-CCE7-404B-A5E7-CB0B97C5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3179</Characters>
  <Application>Microsoft Macintosh Word</Application>
  <DocSecurity>0</DocSecurity>
  <Lines>26</Lines>
  <Paragraphs>7</Paragraphs>
  <ScaleCrop>false</ScaleCrop>
  <Company>Hull City Council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16</cp:revision>
  <cp:lastPrinted>2016-11-24T10:08:00Z</cp:lastPrinted>
  <dcterms:created xsi:type="dcterms:W3CDTF">2016-11-25T13:23:00Z</dcterms:created>
  <dcterms:modified xsi:type="dcterms:W3CDTF">2016-12-08T12:19:00Z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