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66AC1D3C" w:rsidR="00BC1B4A" w:rsidRPr="00B14008" w:rsidRDefault="009A4A21" w:rsidP="00BC1B4A">
            <w:r>
              <w:t>03/01</w:t>
            </w:r>
            <w:r w:rsidR="005A505D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F4DF5A7" w:rsidR="002B5DD1" w:rsidRPr="00B14008" w:rsidRDefault="005A505D" w:rsidP="00BC1B4A">
            <w:r>
              <w:t>WDWGFH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029E2A9D" w:rsidR="00BC1B4A" w:rsidRPr="00B14008" w:rsidRDefault="009A4A21" w:rsidP="00BC1B4A">
            <w:r>
              <w:t>03/01</w:t>
            </w:r>
            <w:r w:rsidR="005A505D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1CD609D2" w:rsidR="00BC1B4A" w:rsidRPr="00B14008" w:rsidRDefault="005A505D" w:rsidP="00BC1B4A">
            <w:r>
              <w:t>Haitham Ridha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r w:rsidR="008203E0">
        <w:t>eg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C90672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1AD474F0" w:rsidR="008203E0" w:rsidRPr="00B14008" w:rsidRDefault="005A505D" w:rsidP="00142A51">
            <w:r>
              <w:t xml:space="preserve">Trinity Square / Museum Quarter / Beverley Gate 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5A438465" w:rsidR="008203E0" w:rsidRPr="00B14008" w:rsidRDefault="005A505D" w:rsidP="00142A51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31B0C859" w:rsidR="008203E0" w:rsidRPr="00B14008" w:rsidRDefault="00AF4999" w:rsidP="00142A51">
            <w:r>
              <w:t>17</w:t>
            </w:r>
            <w:r w:rsidR="005A505D">
              <w:t>:</w:t>
            </w:r>
            <w:r>
              <w:t>0</w:t>
            </w:r>
            <w:r w:rsidR="009C1BF3">
              <w:t>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51552A1E" w:rsidR="00F1053A" w:rsidRPr="00B14008" w:rsidRDefault="005A505D" w:rsidP="00F1053A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486C54ED" w:rsidR="00F1053A" w:rsidRPr="00B14008" w:rsidRDefault="00AF4999" w:rsidP="00F1053A">
            <w:r>
              <w:t>17</w:t>
            </w:r>
            <w:r w:rsidR="005A505D">
              <w:t>:</w:t>
            </w:r>
            <w:r>
              <w:t>0</w:t>
            </w:r>
            <w:r w:rsidR="009C1BF3">
              <w:t>0</w:t>
            </w:r>
          </w:p>
        </w:tc>
      </w:tr>
      <w:tr w:rsidR="00F1053A" w:rsidRPr="00B14008" w14:paraId="2B6F27B7" w14:textId="77777777" w:rsidTr="007775AE">
        <w:trPr>
          <w:trHeight w:val="307"/>
        </w:trPr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4B3DA4A1" w:rsidR="00F1053A" w:rsidRPr="00B14008" w:rsidRDefault="005A505D" w:rsidP="00F1053A">
            <w:r>
              <w:t>21:00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36D071EA" w:rsidR="00F1053A" w:rsidRPr="00B14008" w:rsidRDefault="005A505D" w:rsidP="00F1053A">
            <w:r>
              <w:t>21:</w:t>
            </w:r>
            <w:r w:rsidR="009C1BF3">
              <w:t>00</w:t>
            </w:r>
          </w:p>
        </w:tc>
      </w:tr>
      <w:tr w:rsidR="00F1053A" w:rsidRPr="00B14008" w14:paraId="39B7CF30" w14:textId="77777777" w:rsidTr="00C90672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16E18544" w:rsidR="00F1053A" w:rsidRPr="00B14008" w:rsidRDefault="005A505D" w:rsidP="00F1053A">
            <w:r>
              <w:t xml:space="preserve">Unknown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33CB159E" w:rsidR="00F1053A" w:rsidRPr="00B14008" w:rsidRDefault="00826D82" w:rsidP="00F1053A">
            <w:r>
              <w:t>Estimate</w:t>
            </w:r>
            <w:r w:rsidR="00613DCA">
              <w:t xml:space="preserve"> </w:t>
            </w:r>
            <w:r w:rsidR="0084784A">
              <w:t>400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5CF0B98A" w:rsidR="00C03CB5" w:rsidRPr="00B14008" w:rsidRDefault="005A505D" w:rsidP="00574FC5">
            <w:r>
              <w:t xml:space="preserve">Haitham Ridha 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3C34FD56" w:rsidR="00C03CB5" w:rsidRPr="00B14008" w:rsidRDefault="00F67290" w:rsidP="00717272">
            <w:r>
              <w:t>Chris Clay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3963918A" w:rsidR="008203E0" w:rsidRPr="00B14008" w:rsidRDefault="00F67290" w:rsidP="00142A51">
            <w:r>
              <w:t>Hull 2017 / Jason Bruges Studio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142A51"/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24C3A562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6C4E8AC6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094C41EC" w:rsidR="00075302" w:rsidRPr="00B14008" w:rsidRDefault="009A4A21" w:rsidP="00C90672">
            <w:r>
              <w:t xml:space="preserve">Brian Cooper / Dave Ingram / Sue Rose / Anja Simpson </w:t>
            </w:r>
            <w:r w:rsidR="0084784A">
              <w:t xml:space="preserve"> </w:t>
            </w:r>
            <w:r w:rsidR="0090736B">
              <w:t xml:space="preserve"> </w:t>
            </w:r>
          </w:p>
        </w:tc>
      </w:tr>
      <w:tr w:rsidR="00075302" w:rsidRPr="00B14008" w14:paraId="38108C37" w14:textId="77777777" w:rsidTr="003D5C4E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71B91133" w:rsidR="00075302" w:rsidRPr="00B14008" w:rsidRDefault="009A4A21" w:rsidP="00142A51">
            <w:r>
              <w:t>19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0628CB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DEF0C51" w:rsidR="00075302" w:rsidRPr="00B14008" w:rsidRDefault="005A505D" w:rsidP="00142A51">
            <w:r>
              <w:t xml:space="preserve">Prestige 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32901DAD" w:rsidR="00075302" w:rsidRPr="00B14008" w:rsidRDefault="000628CB" w:rsidP="00142A51">
            <w:r>
              <w:t>12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2D15C74" w:rsidR="00075302" w:rsidRPr="00B14008" w:rsidRDefault="005A505D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5A505D">
        <w:trPr>
          <w:trHeight w:val="289"/>
        </w:trPr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14D4A6B5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1968B7CF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r>
              <w:t>Surtitled?</w:t>
            </w:r>
          </w:p>
        </w:tc>
        <w:tc>
          <w:tcPr>
            <w:tcW w:w="712" w:type="dxa"/>
          </w:tcPr>
          <w:p w14:paraId="31158D07" w14:textId="45B92258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3D0C3C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616048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6A675AF7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1A199D22" w:rsidR="00075302" w:rsidRPr="00B14008" w:rsidRDefault="005A505D" w:rsidP="00142A51">
            <w:r>
              <w:t>None made themselves known to us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5BA1E431" w14:textId="77777777" w:rsidR="00C3633F" w:rsidRPr="002B5DD1" w:rsidRDefault="00C3633F" w:rsidP="00142A51"/>
          <w:p w14:paraId="74C64385" w14:textId="6CBC020A" w:rsidR="00075302" w:rsidRPr="002B5DD1" w:rsidRDefault="00C3633F" w:rsidP="00142A51">
            <w:r>
              <w:t>None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45DEFD99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(eg audience feedback, atmosphere)</w:t>
            </w:r>
            <w:r w:rsidRPr="002B5DD1">
              <w:t>:</w:t>
            </w:r>
          </w:p>
          <w:p w14:paraId="2892104F" w14:textId="77777777" w:rsidR="00075302" w:rsidRDefault="00075302" w:rsidP="00142A51"/>
          <w:p w14:paraId="52ADB4EF" w14:textId="2FEF99CC" w:rsidR="00B61F1F" w:rsidRDefault="009A4A21" w:rsidP="009A4A21">
            <w:pPr>
              <w:pStyle w:val="ListParagraph"/>
              <w:numPr>
                <w:ilvl w:val="0"/>
                <w:numId w:val="5"/>
              </w:numPr>
            </w:pPr>
            <w:r>
              <w:t>A quiet night in all locations</w:t>
            </w:r>
          </w:p>
          <w:p w14:paraId="7B13C324" w14:textId="4DAAF5CC" w:rsidR="009A4A21" w:rsidRDefault="009A4A21" w:rsidP="009A4A21">
            <w:pPr>
              <w:pStyle w:val="ListParagraph"/>
              <w:numPr>
                <w:ilvl w:val="0"/>
                <w:numId w:val="5"/>
              </w:numPr>
            </w:pPr>
            <w:r>
              <w:t>Positive feedback received through the collected WDWGFH tags</w:t>
            </w:r>
          </w:p>
          <w:p w14:paraId="0413BD14" w14:textId="1243EB7C" w:rsidR="009A4A21" w:rsidRPr="00B14008" w:rsidRDefault="009A4A21" w:rsidP="009A4A21">
            <w:pPr>
              <w:pStyle w:val="ListParagraph"/>
            </w:pP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42E12957" w:rsidR="00075302" w:rsidRDefault="00075302" w:rsidP="00142A51">
            <w:r>
              <w:rPr>
                <w:b/>
              </w:rPr>
              <w:t xml:space="preserve">General BOH comments </w:t>
            </w:r>
            <w:r w:rsidRPr="00075302">
              <w:t>(eg technical issues)</w:t>
            </w:r>
            <w:r w:rsidRPr="002B5DD1">
              <w:t>:</w:t>
            </w:r>
          </w:p>
          <w:p w14:paraId="23487613" w14:textId="77777777" w:rsidR="007D7F21" w:rsidRDefault="007D7F21" w:rsidP="00142A51"/>
          <w:p w14:paraId="223A0FB5" w14:textId="7BCADD43" w:rsidR="009A4A21" w:rsidRDefault="009A4A21" w:rsidP="007D7F21">
            <w:pPr>
              <w:pStyle w:val="ListParagraph"/>
              <w:numPr>
                <w:ilvl w:val="0"/>
                <w:numId w:val="5"/>
              </w:numPr>
            </w:pPr>
            <w:r>
              <w:t xml:space="preserve">Just one technical issue to report at Trinity Square tonight. The full installation – robots and sound – were down completely for 30 mins from 19:00 to 19:30. A full reset had to be undertaken by JBS with assistance from Music Consortium before they restarted. </w:t>
            </w:r>
            <w:r w:rsidR="006A5173">
              <w:t>No further issues</w:t>
            </w:r>
            <w:bookmarkStart w:id="0" w:name="_GoBack"/>
            <w:bookmarkEnd w:id="0"/>
            <w:r w:rsidR="006A5173">
              <w:t xml:space="preserve"> to report after this.</w:t>
            </w:r>
          </w:p>
          <w:p w14:paraId="5B2915AE" w14:textId="25CF714B" w:rsidR="00D17208" w:rsidRPr="007D7F21" w:rsidRDefault="00D17208" w:rsidP="007D7F21">
            <w:pPr>
              <w:pStyle w:val="ListParagraph"/>
              <w:numPr>
                <w:ilvl w:val="0"/>
                <w:numId w:val="5"/>
              </w:numPr>
            </w:pPr>
            <w:r>
              <w:t xml:space="preserve">4 members of Music Consortium were on site at all times and provided regular updates on the operation of the installations </w:t>
            </w:r>
          </w:p>
          <w:p w14:paraId="287F8F16" w14:textId="08796B2A" w:rsidR="00075302" w:rsidRPr="00B14008" w:rsidRDefault="00075302" w:rsidP="007D7F2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8831912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142A51"/>
          <w:p w14:paraId="5402BFC0" w14:textId="77777777" w:rsidR="00075302" w:rsidRDefault="005A505D" w:rsidP="00142A51">
            <w:r>
              <w:t>None</w:t>
            </w:r>
          </w:p>
          <w:p w14:paraId="51E6D53C" w14:textId="77777777" w:rsidR="005A505D" w:rsidRPr="00B14008" w:rsidRDefault="005A505D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286585BB" w14:textId="77777777" w:rsidR="005A505D" w:rsidRDefault="005A505D" w:rsidP="00142A51"/>
          <w:p w14:paraId="362DB3CD" w14:textId="12578AB4" w:rsidR="005A505D" w:rsidRDefault="005A505D" w:rsidP="00142A51">
            <w:r>
              <w:t>None</w:t>
            </w:r>
          </w:p>
          <w:p w14:paraId="59C827A1" w14:textId="77777777" w:rsidR="005A505D" w:rsidRPr="002B5DD1" w:rsidRDefault="005A505D" w:rsidP="00142A51"/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48B3A2F0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5D8166DE" w14:textId="2696B2D7" w:rsidR="005A505D" w:rsidRPr="00B14008" w:rsidRDefault="005A505D" w:rsidP="00142A51">
            <w:r>
              <w:t>None</w:t>
            </w:r>
          </w:p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E1754" w14:textId="77777777" w:rsidR="004C28D1" w:rsidRDefault="004C28D1" w:rsidP="00BC1B4A">
      <w:pPr>
        <w:spacing w:after="0" w:line="240" w:lineRule="auto"/>
      </w:pPr>
      <w:r>
        <w:separator/>
      </w:r>
    </w:p>
  </w:endnote>
  <w:endnote w:type="continuationSeparator" w:id="0">
    <w:p w14:paraId="348D3A20" w14:textId="77777777" w:rsidR="004C28D1" w:rsidRDefault="004C28D1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0A466" w14:textId="77777777" w:rsidR="004C28D1" w:rsidRDefault="004C28D1" w:rsidP="00BC1B4A">
      <w:pPr>
        <w:spacing w:after="0" w:line="240" w:lineRule="auto"/>
      </w:pPr>
      <w:r>
        <w:separator/>
      </w:r>
    </w:p>
  </w:footnote>
  <w:footnote w:type="continuationSeparator" w:id="0">
    <w:p w14:paraId="72535485" w14:textId="77777777" w:rsidR="004C28D1" w:rsidRDefault="004C28D1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3FE"/>
    <w:multiLevelType w:val="hybridMultilevel"/>
    <w:tmpl w:val="2D547AA4"/>
    <w:lvl w:ilvl="0" w:tplc="75629E0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105A1"/>
    <w:multiLevelType w:val="hybridMultilevel"/>
    <w:tmpl w:val="1E528940"/>
    <w:lvl w:ilvl="0" w:tplc="3BE2C2B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16498"/>
    <w:rsid w:val="00027025"/>
    <w:rsid w:val="00055A6F"/>
    <w:rsid w:val="00062182"/>
    <w:rsid w:val="000628CB"/>
    <w:rsid w:val="00062B90"/>
    <w:rsid w:val="00066C8F"/>
    <w:rsid w:val="00075302"/>
    <w:rsid w:val="000C008B"/>
    <w:rsid w:val="000E5DA3"/>
    <w:rsid w:val="000F7378"/>
    <w:rsid w:val="00112FE8"/>
    <w:rsid w:val="00122BA5"/>
    <w:rsid w:val="00142F0B"/>
    <w:rsid w:val="001507BE"/>
    <w:rsid w:val="001576D7"/>
    <w:rsid w:val="00196314"/>
    <w:rsid w:val="00223936"/>
    <w:rsid w:val="0023019F"/>
    <w:rsid w:val="0026017D"/>
    <w:rsid w:val="00264965"/>
    <w:rsid w:val="002650EB"/>
    <w:rsid w:val="002B5DD1"/>
    <w:rsid w:val="003464A9"/>
    <w:rsid w:val="003A12F9"/>
    <w:rsid w:val="003A40E0"/>
    <w:rsid w:val="003D5C4E"/>
    <w:rsid w:val="003D6AAF"/>
    <w:rsid w:val="004638FE"/>
    <w:rsid w:val="00472B91"/>
    <w:rsid w:val="004B4E47"/>
    <w:rsid w:val="004C28D1"/>
    <w:rsid w:val="004D76DE"/>
    <w:rsid w:val="004E494B"/>
    <w:rsid w:val="0050390B"/>
    <w:rsid w:val="00512761"/>
    <w:rsid w:val="0054149A"/>
    <w:rsid w:val="0054329B"/>
    <w:rsid w:val="005550AB"/>
    <w:rsid w:val="00574FC5"/>
    <w:rsid w:val="005804E3"/>
    <w:rsid w:val="00584E42"/>
    <w:rsid w:val="005954CB"/>
    <w:rsid w:val="005A505D"/>
    <w:rsid w:val="005A6993"/>
    <w:rsid w:val="005C32BA"/>
    <w:rsid w:val="00613DCA"/>
    <w:rsid w:val="00663BB6"/>
    <w:rsid w:val="00693FE6"/>
    <w:rsid w:val="006A5173"/>
    <w:rsid w:val="006B388F"/>
    <w:rsid w:val="006F349F"/>
    <w:rsid w:val="006F7782"/>
    <w:rsid w:val="006F7791"/>
    <w:rsid w:val="0070181E"/>
    <w:rsid w:val="00730E8A"/>
    <w:rsid w:val="00732321"/>
    <w:rsid w:val="007531D0"/>
    <w:rsid w:val="007775AE"/>
    <w:rsid w:val="007B5B9F"/>
    <w:rsid w:val="007D3937"/>
    <w:rsid w:val="007D7F21"/>
    <w:rsid w:val="00812FF4"/>
    <w:rsid w:val="008203E0"/>
    <w:rsid w:val="00826D82"/>
    <w:rsid w:val="00832E76"/>
    <w:rsid w:val="0084784A"/>
    <w:rsid w:val="00873D5B"/>
    <w:rsid w:val="008A7E39"/>
    <w:rsid w:val="008C24E8"/>
    <w:rsid w:val="00907236"/>
    <w:rsid w:val="0090736B"/>
    <w:rsid w:val="00915263"/>
    <w:rsid w:val="009A4A21"/>
    <w:rsid w:val="009C0B91"/>
    <w:rsid w:val="009C1BF3"/>
    <w:rsid w:val="00A947BF"/>
    <w:rsid w:val="00AE4189"/>
    <w:rsid w:val="00AF4999"/>
    <w:rsid w:val="00B14008"/>
    <w:rsid w:val="00B61145"/>
    <w:rsid w:val="00B61F1F"/>
    <w:rsid w:val="00B92A8C"/>
    <w:rsid w:val="00BC1B4A"/>
    <w:rsid w:val="00BC1B87"/>
    <w:rsid w:val="00BE196A"/>
    <w:rsid w:val="00C03CB5"/>
    <w:rsid w:val="00C2651A"/>
    <w:rsid w:val="00C3633F"/>
    <w:rsid w:val="00C86206"/>
    <w:rsid w:val="00C90672"/>
    <w:rsid w:val="00D06443"/>
    <w:rsid w:val="00D11BD8"/>
    <w:rsid w:val="00D17208"/>
    <w:rsid w:val="00D70FE8"/>
    <w:rsid w:val="00DD7B30"/>
    <w:rsid w:val="00E3114B"/>
    <w:rsid w:val="00E37617"/>
    <w:rsid w:val="00E4271C"/>
    <w:rsid w:val="00E73440"/>
    <w:rsid w:val="00E76CCE"/>
    <w:rsid w:val="00E9427E"/>
    <w:rsid w:val="00F04D6F"/>
    <w:rsid w:val="00F1053A"/>
    <w:rsid w:val="00F157C5"/>
    <w:rsid w:val="00F45157"/>
    <w:rsid w:val="00F51612"/>
    <w:rsid w:val="00F6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purl.org/dc/terms/"/>
    <ds:schemaRef ds:uri="80129174-c05c-43cc-8e32-21fcbdfe51bb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C0DD4-A6FF-4559-891E-60C07C39B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Ridha Haitham (2017)</cp:lastModifiedBy>
  <cp:revision>3</cp:revision>
  <dcterms:created xsi:type="dcterms:W3CDTF">2018-01-03T20:42:00Z</dcterms:created>
  <dcterms:modified xsi:type="dcterms:W3CDTF">2018-01-03T20:44:00Z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