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_rels/header1.xml.rels" ContentType="application/vnd.openxmlformats-package.relationships+xml"/>
  <Override PartName="/word/media/image2.wmf" ContentType="image/x-wmf"/>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sz w:val="28"/>
          <w:szCs w:val="28"/>
        </w:rPr>
      </w:r>
    </w:p>
    <w:p>
      <w:pPr>
        <w:pStyle w:val="style0"/>
      </w:pPr>
      <w:r>
        <w:rPr>
          <w:b/>
          <w:bCs/>
          <w:sz w:val="28"/>
          <w:szCs w:val="28"/>
        </w:rPr>
        <w:t>CREATIVE COMMUNITIES PROGRAMME</w:t>
      </w:r>
      <w:r>
        <w:rPr/>
        <w:br/>
      </w:r>
      <w:r>
        <w:rPr>
          <w:b/>
          <w:bCs/>
        </w:rPr>
        <w:t>PROJECT UPDATE REPORT</w:t>
      </w:r>
    </w:p>
    <w:p>
      <w:pPr>
        <w:pStyle w:val="style0"/>
      </w:pPr>
      <w:r>
        <w:rPr/>
        <w:br/>
      </w:r>
      <w:r>
        <w:rPr>
          <w:b/>
          <w:bCs/>
          <w:color w:val="C00000"/>
        </w:rPr>
        <w:t>GENERAL INFORMATION</w:t>
      </w:r>
    </w:p>
    <w:tbl>
      <w:tblPr>
        <w:jc w:val="left"/>
        <w:tblInd w:type="dxa" w:w="1"/>
        <w:tblBorders/>
      </w:tblPr>
      <w:tblGrid>
        <w:gridCol w:w="3827"/>
        <w:gridCol w:w="5635"/>
      </w:tblGrid>
      <w:tr>
        <w:trPr>
          <w:cantSplit w:val="false"/>
        </w:trPr>
        <w:tc>
          <w:tcPr>
            <w:tcW w:type="dxa" w:w="3827"/>
            <w:tcBorders/>
            <w:shd w:fill="000000" w:val="clear"/>
            <w:tcMar>
              <w:top w:type="dxa" w:w="0"/>
              <w:left w:type="dxa" w:w="108"/>
              <w:bottom w:type="dxa" w:w="0"/>
              <w:right w:type="dxa" w:w="108"/>
            </w:tcMar>
          </w:tcPr>
          <w:p>
            <w:pPr>
              <w:pStyle w:val="style0"/>
              <w:spacing w:after="60" w:before="60"/>
            </w:pPr>
            <w:r>
              <w:rPr>
                <w:b/>
                <w:bCs/>
                <w:color w:val="FFFFFF"/>
                <w:sz w:val="22"/>
                <w:szCs w:val="22"/>
              </w:rPr>
              <w:t>PROJECT NAME:</w:t>
            </w:r>
          </w:p>
        </w:tc>
        <w:tc>
          <w:tcPr>
            <w:tcW w:type="dxa" w:w="5635"/>
            <w:tcBorders/>
            <w:shd w:fill="auto" w:val="clear"/>
            <w:tcMar>
              <w:top w:type="dxa" w:w="0"/>
              <w:left w:type="dxa" w:w="108"/>
              <w:bottom w:type="dxa" w:w="0"/>
              <w:right w:type="dxa" w:w="108"/>
            </w:tcMar>
          </w:tcPr>
          <w:p>
            <w:pPr>
              <w:pStyle w:val="style0"/>
              <w:spacing w:after="60" w:before="60"/>
            </w:pPr>
            <w:r>
              <w:rPr>
                <w:sz w:val="22"/>
                <w:szCs w:val="22"/>
              </w:rPr>
              <w:t>Hidden Voices</w:t>
            </w:r>
          </w:p>
        </w:tc>
      </w:tr>
      <w:tr>
        <w:trPr>
          <w:cantSplit w:val="false"/>
        </w:trPr>
        <w:tc>
          <w:tcPr>
            <w:tcW w:type="dxa" w:w="3827"/>
            <w:tcBorders/>
            <w:shd w:fill="000000" w:val="clear"/>
            <w:tcMar>
              <w:top w:type="dxa" w:w="0"/>
              <w:left w:type="dxa" w:w="108"/>
              <w:bottom w:type="dxa" w:w="0"/>
              <w:right w:type="dxa" w:w="108"/>
            </w:tcMar>
          </w:tcPr>
          <w:p>
            <w:pPr>
              <w:pStyle w:val="style0"/>
              <w:spacing w:after="60" w:before="60"/>
            </w:pPr>
            <w:r>
              <w:rPr>
                <w:b/>
                <w:bCs/>
                <w:color w:val="FFFFFF"/>
                <w:sz w:val="22"/>
                <w:szCs w:val="22"/>
              </w:rPr>
              <w:t>PROJECT LEAD:</w:t>
            </w:r>
          </w:p>
        </w:tc>
        <w:tc>
          <w:tcPr>
            <w:tcW w:type="dxa" w:w="5635"/>
            <w:tcBorders/>
            <w:shd w:fill="auto" w:val="clear"/>
            <w:tcMar>
              <w:top w:type="dxa" w:w="0"/>
              <w:left w:type="dxa" w:w="108"/>
              <w:bottom w:type="dxa" w:w="0"/>
              <w:right w:type="dxa" w:w="108"/>
            </w:tcMar>
          </w:tcPr>
          <w:p>
            <w:pPr>
              <w:pStyle w:val="style0"/>
              <w:spacing w:after="60" w:before="60"/>
            </w:pPr>
            <w:r>
              <w:rPr>
                <w:sz w:val="22"/>
                <w:szCs w:val="22"/>
              </w:rPr>
              <w:t>Cathy Westby, Search</w:t>
            </w:r>
          </w:p>
        </w:tc>
      </w:tr>
      <w:tr>
        <w:trPr>
          <w:cantSplit w:val="false"/>
        </w:trPr>
        <w:tc>
          <w:tcPr>
            <w:tcW w:type="dxa" w:w="3827"/>
            <w:tcBorders/>
            <w:shd w:fill="000000" w:val="clear"/>
            <w:tcMar>
              <w:top w:type="dxa" w:w="0"/>
              <w:left w:type="dxa" w:w="108"/>
              <w:bottom w:type="dxa" w:w="0"/>
              <w:right w:type="dxa" w:w="108"/>
            </w:tcMar>
          </w:tcPr>
          <w:p>
            <w:pPr>
              <w:pStyle w:val="style0"/>
              <w:spacing w:after="60" w:before="60"/>
            </w:pPr>
            <w:r>
              <w:rPr>
                <w:b/>
                <w:bCs/>
                <w:color w:val="FFFFFF"/>
                <w:sz w:val="22"/>
                <w:szCs w:val="22"/>
              </w:rPr>
              <w:t>REPORT DATE:</w:t>
            </w:r>
          </w:p>
        </w:tc>
        <w:tc>
          <w:tcPr>
            <w:tcW w:type="dxa" w:w="5635"/>
            <w:tcBorders/>
            <w:shd w:fill="auto" w:val="clear"/>
            <w:tcMar>
              <w:top w:type="dxa" w:w="0"/>
              <w:left w:type="dxa" w:w="108"/>
              <w:bottom w:type="dxa" w:w="0"/>
              <w:right w:type="dxa" w:w="108"/>
            </w:tcMar>
          </w:tcPr>
          <w:p>
            <w:pPr>
              <w:pStyle w:val="style0"/>
              <w:spacing w:after="60" w:before="60"/>
            </w:pPr>
            <w:r>
              <w:rPr>
                <w:sz w:val="22"/>
                <w:szCs w:val="22"/>
              </w:rPr>
              <w:t>June 2017</w:t>
            </w:r>
          </w:p>
        </w:tc>
      </w:tr>
    </w:tbl>
    <w:p>
      <w:pPr>
        <w:pStyle w:val="style0"/>
      </w:pPr>
      <w:r>
        <w:rPr>
          <w:sz w:val="22"/>
          <w:szCs w:val="22"/>
        </w:rPr>
      </w:r>
    </w:p>
    <w:p>
      <w:pPr>
        <w:pStyle w:val="style0"/>
      </w:pPr>
      <w:r>
        <w:rPr>
          <w:b/>
          <w:bCs/>
          <w:sz w:val="22"/>
          <w:szCs w:val="22"/>
        </w:rPr>
        <w:t>INTRODUCTION</w:t>
      </w:r>
    </w:p>
    <w:p>
      <w:pPr>
        <w:pStyle w:val="style0"/>
      </w:pPr>
      <w:r>
        <w:rPr>
          <w:sz w:val="22"/>
          <w:szCs w:val="22"/>
        </w:rPr>
        <w:t xml:space="preserve">Everyone who receives a grant from the Creative Communities Programme must complete this Project Update Report by the dates on the accompanying reporting schedule. Please read it straight away – you will need to collect the information throughout the lifetime of your project. </w:t>
      </w:r>
    </w:p>
    <w:p>
      <w:pPr>
        <w:pStyle w:val="style0"/>
      </w:pPr>
      <w:r>
        <w:rPr>
          <w:sz w:val="22"/>
          <w:szCs w:val="22"/>
        </w:rPr>
        <w:t>Please refer to your Agreement, and any changes you agreed with us, when you complete this Project Update Report form.</w:t>
      </w:r>
    </w:p>
    <w:p>
      <w:pPr>
        <w:pStyle w:val="style0"/>
      </w:pPr>
      <w:r>
        <w:rPr>
          <w:sz w:val="22"/>
          <w:szCs w:val="22"/>
        </w:rPr>
        <w:t xml:space="preserve">This Project Update Report tells us: </w:t>
      </w:r>
    </w:p>
    <w:p>
      <w:pPr>
        <w:pStyle w:val="style38"/>
        <w:numPr>
          <w:ilvl w:val="0"/>
          <w:numId w:val="2"/>
        </w:numPr>
      </w:pPr>
      <w:r>
        <w:rPr>
          <w:sz w:val="22"/>
          <w:szCs w:val="22"/>
        </w:rPr>
        <w:t>What has happened during your project to date;</w:t>
      </w:r>
    </w:p>
    <w:p>
      <w:pPr>
        <w:pStyle w:val="style38"/>
        <w:numPr>
          <w:ilvl w:val="0"/>
          <w:numId w:val="2"/>
        </w:numPr>
      </w:pPr>
      <w:r>
        <w:rPr>
          <w:sz w:val="22"/>
          <w:szCs w:val="22"/>
        </w:rPr>
        <w:t xml:space="preserve">Your current income and expenditure figures; </w:t>
      </w:r>
    </w:p>
    <w:p>
      <w:pPr>
        <w:pStyle w:val="style38"/>
        <w:numPr>
          <w:ilvl w:val="0"/>
          <w:numId w:val="2"/>
        </w:numPr>
      </w:pPr>
      <w:r>
        <w:rPr>
          <w:sz w:val="22"/>
          <w:szCs w:val="22"/>
        </w:rPr>
        <w:t>What you have learned so far, and how you have adapted to these learnings.</w:t>
      </w:r>
    </w:p>
    <w:p>
      <w:pPr>
        <w:pStyle w:val="style0"/>
      </w:pPr>
      <w:r>
        <w:rPr>
          <w:sz w:val="22"/>
          <w:szCs w:val="22"/>
        </w:rPr>
        <w:t>We will send you a separate online survey about your experience of the Creative Communities Programme. We will process the information you to understand:</w:t>
      </w:r>
    </w:p>
    <w:p>
      <w:pPr>
        <w:pStyle w:val="style38"/>
        <w:numPr>
          <w:ilvl w:val="0"/>
          <w:numId w:val="6"/>
        </w:numPr>
      </w:pPr>
      <w:r>
        <w:rPr>
          <w:sz w:val="22"/>
          <w:szCs w:val="22"/>
        </w:rPr>
        <w:t xml:space="preserve">The effect of our grant and support to date; </w:t>
      </w:r>
    </w:p>
    <w:p>
      <w:pPr>
        <w:pStyle w:val="style38"/>
        <w:numPr>
          <w:ilvl w:val="0"/>
          <w:numId w:val="6"/>
        </w:numPr>
      </w:pPr>
      <w:r>
        <w:rPr>
          <w:sz w:val="22"/>
          <w:szCs w:val="22"/>
        </w:rPr>
        <w:t xml:space="preserve">The current effectiveness of our services and grants administration; and </w:t>
      </w:r>
    </w:p>
    <w:p>
      <w:pPr>
        <w:pStyle w:val="style38"/>
        <w:numPr>
          <w:ilvl w:val="0"/>
          <w:numId w:val="6"/>
        </w:numPr>
      </w:pPr>
      <w:r>
        <w:rPr>
          <w:sz w:val="22"/>
          <w:szCs w:val="22"/>
        </w:rPr>
        <w:t xml:space="preserve">Where and how we need to make changes. We also use this information to report to our funders. </w:t>
      </w:r>
    </w:p>
    <w:p>
      <w:pPr>
        <w:pStyle w:val="style0"/>
      </w:pPr>
      <w:r>
        <w:rPr>
          <w:sz w:val="22"/>
          <w:szCs w:val="22"/>
        </w:rPr>
        <w:t>Please email this activity report to: creativecommunities@hull2017.co.uk</w:t>
      </w:r>
    </w:p>
    <w:p>
      <w:pPr>
        <w:pStyle w:val="style0"/>
      </w:pPr>
      <w:r>
        <w:rPr>
          <w:sz w:val="22"/>
          <w:szCs w:val="22"/>
          <w:shd w:fill="FFFF00" w:val="clear"/>
        </w:rPr>
      </w:r>
    </w:p>
    <w:p>
      <w:pPr>
        <w:pStyle w:val="style0"/>
        <w:spacing w:after="0" w:before="0"/>
      </w:pPr>
      <w:r>
        <w:rPr>
          <w:b/>
          <w:bCs/>
          <w:color w:val="C00000"/>
          <w:sz w:val="22"/>
          <w:szCs w:val="22"/>
        </w:rPr>
      </w:r>
    </w:p>
    <w:p>
      <w:pPr>
        <w:pStyle w:val="style38"/>
        <w:pageBreakBefore/>
        <w:numPr>
          <w:ilvl w:val="0"/>
          <w:numId w:val="3"/>
        </w:numPr>
        <w:spacing w:after="0" w:before="0"/>
      </w:pPr>
      <w:r>
        <w:rPr>
          <w:b/>
          <w:bCs/>
          <w:color w:val="C00000"/>
          <w:sz w:val="22"/>
          <w:szCs w:val="22"/>
        </w:rPr>
        <w:t>PROJECT REPORT</w:t>
      </w:r>
    </w:p>
    <w:p>
      <w:pPr>
        <w:pStyle w:val="style0"/>
        <w:spacing w:after="240" w:before="0"/>
      </w:pPr>
      <w:r>
        <w:rPr/>
        <w:br/>
      </w:r>
      <w:r>
        <w:rPr>
          <w:rFonts w:cs="Trebuchet MS" w:eastAsia="Trebuchet MS"/>
          <w:sz w:val="22"/>
          <w:szCs w:val="22"/>
        </w:rPr>
        <w:t xml:space="preserve">Please provide a brief update (3 or 4) sentences on each of the following areas to let us know how your project is going and how we can support you. </w:t>
      </w:r>
    </w:p>
    <w:p>
      <w:pPr>
        <w:pStyle w:val="style0"/>
      </w:pPr>
      <w:r>
        <w:rPr>
          <w:rFonts w:cs="Trebuchet MS" w:eastAsia="Trebuchet MS"/>
          <w:b/>
          <w:bCs/>
          <w:sz w:val="22"/>
          <w:szCs w:val="22"/>
        </w:rPr>
        <w:t>EVENT PLANNING AND PROJECT MANAGEMENT</w:t>
      </w:r>
    </w:p>
    <w:p>
      <w:pPr>
        <w:pStyle w:val="style41"/>
      </w:pPr>
      <w:r>
        <w:rPr/>
        <w:t xml:space="preserve">We have worked well as a team in planning and curating our first exhibition, drawing work in from a number of different contexts and places (but all with homeless people). As Marcel and Louis, the artists have already both worked with St Mary’s before they could design work for that specific place in terms of theme and using existing architectural features. </w:t>
      </w:r>
    </w:p>
    <w:p>
      <w:pPr>
        <w:pStyle w:val="style41"/>
      </w:pPr>
      <w:r>
        <w:rPr/>
        <w:t>Search came in at a difficult stage after some considerable change and uncertainty around the project, but we had held the project management well I think, providing liason between Hidden Voices and the Creative Communities team, and also between the artists and the team at St Mary’s, particularly through regular team meetings and e mail communications.</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rFonts w:cs="Trebuchet MS" w:eastAsia="Trebuchet MS"/>
          <w:b/>
          <w:bCs/>
          <w:sz w:val="22"/>
          <w:szCs w:val="22"/>
        </w:rPr>
      </w:r>
    </w:p>
    <w:p>
      <w:pPr>
        <w:pStyle w:val="style0"/>
        <w:spacing w:after="0" w:before="0"/>
      </w:pPr>
      <w:r>
        <w:rPr>
          <w:rFonts w:cs="Trebuchet MS" w:eastAsia="Trebuchet MS"/>
          <w:b/>
          <w:bCs/>
          <w:sz w:val="22"/>
          <w:szCs w:val="22"/>
        </w:rPr>
      </w:r>
    </w:p>
    <w:p>
      <w:pPr>
        <w:pStyle w:val="style0"/>
        <w:spacing w:after="0" w:before="0"/>
      </w:pPr>
      <w:r>
        <w:rPr>
          <w:rFonts w:cs="Trebuchet MS" w:eastAsia="Trebuchet MS"/>
          <w:b/>
          <w:bCs/>
          <w:sz w:val="22"/>
          <w:szCs w:val="22"/>
        </w:rPr>
        <w:t>MARKETING AND COMMUNCIATIONS, PARTICIPATION AND LEARNING</w:t>
      </w:r>
    </w:p>
    <w:p>
      <w:pPr>
        <w:pStyle w:val="style0"/>
      </w:pPr>
      <w:r>
        <w:rPr/>
      </w:r>
    </w:p>
    <w:p>
      <w:pPr>
        <w:pStyle w:val="style41"/>
      </w:pPr>
      <w:r>
        <w:rPr/>
        <w:t>Despite great support from the City of Culture team we have struggled initially with our marketing for both the creative sessions and then the first exhibition. This was partly due to us coming on board fairly late in the process so we needed to start immediately, and the first exhibition was upon us sooner than we were prepared for.</w:t>
      </w:r>
    </w:p>
    <w:p>
      <w:pPr>
        <w:pStyle w:val="style41"/>
      </w:pPr>
      <w:r>
        <w:rPr/>
        <w:t>However, having said that, we have a good database for communications through Search and great media interest via City of Culture (local paper, radio and television) plus communications via Facebook, so we managed to break our target for audience.</w:t>
      </w:r>
    </w:p>
    <w:p>
      <w:pPr>
        <w:pStyle w:val="style41"/>
      </w:pPr>
      <w:r>
        <w:rPr/>
        <w:t xml:space="preserve">We are still building up our participation, but those who come are finding it freeing and stimulating which is what we’d hoped. </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sz w:val="22"/>
          <w:szCs w:val="22"/>
        </w:rPr>
      </w:r>
    </w:p>
    <w:p>
      <w:pPr>
        <w:pStyle w:val="style0"/>
      </w:pPr>
      <w:r>
        <w:rPr>
          <w:rFonts w:cs="Trebuchet MS" w:eastAsia="Trebuchet MS"/>
          <w:b/>
          <w:bCs/>
          <w:sz w:val="22"/>
          <w:szCs w:val="22"/>
        </w:rPr>
        <w:t>RISK REGISTER</w:t>
      </w:r>
    </w:p>
    <w:p>
      <w:pPr>
        <w:pStyle w:val="style0"/>
      </w:pPr>
      <w:r>
        <w:rPr>
          <w:sz w:val="22"/>
          <w:szCs w:val="22"/>
        </w:rPr>
        <w:t xml:space="preserve">We have sent you a template of a Risk Register with example risks that projects may face. Please complete this return with the Project Update Report. </w:t>
      </w:r>
    </w:p>
    <w:p>
      <w:pPr>
        <w:pStyle w:val="style0"/>
      </w:pPr>
      <w:r>
        <w:rPr>
          <w:b/>
          <w:bCs/>
          <w:sz w:val="22"/>
          <w:szCs w:val="22"/>
        </w:rPr>
        <w:t>Please use the space below for any comments and supporting information.</w:t>
      </w:r>
    </w:p>
    <w:p>
      <w:pPr>
        <w:pStyle w:val="style41"/>
      </w:pPr>
      <w:r>
        <w:rPr/>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pPr>
      <w:r>
        <w:rPr>
          <w:rFonts w:cs="Trebuchet MS" w:eastAsia="Trebuchet MS"/>
          <w:b/>
          <w:bCs/>
          <w:sz w:val="22"/>
          <w:szCs w:val="22"/>
        </w:rPr>
        <w:t>BUDGET UPDATE</w:t>
      </w:r>
    </w:p>
    <w:p>
      <w:pPr>
        <w:pStyle w:val="style0"/>
      </w:pPr>
      <w:r>
        <w:rPr>
          <w:sz w:val="22"/>
          <w:szCs w:val="22"/>
        </w:rPr>
        <w:t xml:space="preserve">In this section we ask for a summary of the income and expenditure of your activity to date. </w:t>
      </w:r>
    </w:p>
    <w:p>
      <w:pPr>
        <w:pStyle w:val="style0"/>
        <w:spacing w:after="240" w:before="0"/>
      </w:pPr>
      <w:r>
        <w:rPr>
          <w:rFonts w:ascii="Arial" w:cs="Arial" w:eastAsia="Arial" w:hAnsi="Arial"/>
          <w:sz w:val="22"/>
          <w:szCs w:val="22"/>
        </w:rPr>
        <w:t>Please</w:t>
      </w:r>
      <w:r>
        <w:rPr>
          <w:b/>
          <w:bCs/>
          <w:sz w:val="22"/>
          <w:szCs w:val="22"/>
        </w:rPr>
        <w:t xml:space="preserve"> </w:t>
      </w:r>
      <w:r>
        <w:rPr>
          <w:sz w:val="22"/>
          <w:szCs w:val="22"/>
        </w:rPr>
        <w:t xml:space="preserve">complete the Budget Template provided. The template includes instructions on how to complete it. </w:t>
      </w:r>
    </w:p>
    <w:p>
      <w:pPr>
        <w:pStyle w:val="style0"/>
      </w:pPr>
      <w:r>
        <w:rPr>
          <w:b/>
          <w:bCs/>
          <w:sz w:val="22"/>
          <w:szCs w:val="22"/>
        </w:rPr>
        <w:t xml:space="preserve">Please use the space below for any comments and supporting information. </w:t>
      </w:r>
    </w:p>
    <w:p>
      <w:pPr>
        <w:pStyle w:val="style41"/>
      </w:pPr>
      <w:r>
        <w:rPr/>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pPr>
      <w:r>
        <w:rPr/>
        <w:t xml:space="preserve"> </w:t>
      </w:r>
      <w:r>
        <w:rPr/>
        <w:br/>
      </w:r>
      <w:r>
        <w:rPr>
          <w:b/>
          <w:bCs/>
        </w:rPr>
        <w:t>Specific Requirements - VAT</w:t>
      </w:r>
    </w:p>
    <w:p>
      <w:pPr>
        <w:pStyle w:val="style0"/>
      </w:pPr>
      <w:r>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2">
        <w:r>
          <w:rPr>
            <w:rStyle w:val="style19"/>
            <w:sz w:val="22"/>
            <w:szCs w:val="22"/>
          </w:rPr>
          <w:t>www.hmrc.gov.uk</w:t>
        </w:r>
        <w:r>
          <w:rPr>
            <w:rStyle w:val="style19"/>
          </w:rPr>
          <w:br/>
        </w:r>
      </w:hyperlink>
    </w:p>
    <w:p>
      <w:pPr>
        <w:pStyle w:val="style0"/>
      </w:pPr>
      <w:r>
        <w:rPr>
          <w:rFonts w:cs="Trebuchet MS" w:eastAsia="Trebuchet MS"/>
          <w:b/>
          <w:bCs/>
          <w:sz w:val="22"/>
          <w:szCs w:val="22"/>
        </w:rPr>
        <w:t>TIMELINE UPDATE</w:t>
      </w:r>
    </w:p>
    <w:p>
      <w:pPr>
        <w:pStyle w:val="style0"/>
      </w:pPr>
      <w:r>
        <w:rPr>
          <w:sz w:val="22"/>
          <w:szCs w:val="22"/>
        </w:rPr>
        <w:t xml:space="preserve">We have sent you a copy of your original Project Timeline. Please complete the columns called Status and Notes to let us know if your project is on track. </w:t>
      </w:r>
    </w:p>
    <w:p>
      <w:pPr>
        <w:pStyle w:val="style0"/>
      </w:pPr>
      <w:r>
        <w:rPr>
          <w:b/>
          <w:bCs/>
          <w:sz w:val="22"/>
          <w:szCs w:val="22"/>
        </w:rPr>
        <w:t>Please use the space below for any comments and supporting information.</w:t>
      </w:r>
    </w:p>
    <w:p>
      <w:pPr>
        <w:pStyle w:val="style41"/>
      </w:pPr>
      <w:r>
        <w:rPr/>
        <w:t>The Hidden Voices project is on track both in terms of the creative sessions and the exhibitions.</w:t>
      </w:r>
    </w:p>
    <w:p>
      <w:pPr>
        <w:pStyle w:val="style41"/>
      </w:pPr>
      <w:r>
        <w:rPr/>
        <w:t>A major change is the decision that it would be in appropriate to add in a ramp given the limitations of the building and toilets, but it was suggested that we include that in our publicity so people were forewarned before coming.</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pPr>
      <w:r>
        <w:rPr>
          <w:b/>
          <w:sz w:val="22"/>
          <w:szCs w:val="22"/>
        </w:rPr>
      </w:r>
    </w:p>
    <w:p>
      <w:pPr>
        <w:pStyle w:val="style0"/>
      </w:pPr>
      <w:r>
        <w:rPr>
          <w:b/>
          <w:sz w:val="22"/>
          <w:szCs w:val="22"/>
        </w:rPr>
      </w:r>
    </w:p>
    <w:p>
      <w:pPr>
        <w:pStyle w:val="style0"/>
      </w:pPr>
      <w:r>
        <w:rPr>
          <w:b/>
          <w:sz w:val="22"/>
          <w:szCs w:val="22"/>
        </w:rPr>
      </w:r>
    </w:p>
    <w:p>
      <w:pPr>
        <w:pStyle w:val="style0"/>
      </w:pPr>
      <w:r>
        <w:rPr>
          <w:b/>
          <w:sz w:val="22"/>
          <w:szCs w:val="22"/>
        </w:rPr>
      </w:r>
    </w:p>
    <w:p>
      <w:pPr>
        <w:pStyle w:val="style0"/>
      </w:pPr>
      <w:r>
        <w:rPr>
          <w:b/>
          <w:sz w:val="22"/>
          <w:szCs w:val="22"/>
        </w:rPr>
      </w:r>
    </w:p>
    <w:p>
      <w:pPr>
        <w:pStyle w:val="style0"/>
      </w:pPr>
      <w:r>
        <w:rPr>
          <w:b/>
          <w:sz w:val="22"/>
          <w:szCs w:val="22"/>
        </w:rPr>
      </w:r>
    </w:p>
    <w:p>
      <w:pPr>
        <w:pStyle w:val="style0"/>
        <w:spacing w:after="0" w:before="0"/>
      </w:pPr>
      <w:r>
        <w:rPr>
          <w:b/>
          <w:bCs/>
          <w:color w:val="C00000"/>
          <w:sz w:val="22"/>
          <w:szCs w:val="22"/>
        </w:rPr>
      </w:r>
    </w:p>
    <w:p>
      <w:pPr>
        <w:pStyle w:val="style0"/>
        <w:spacing w:after="0" w:before="0"/>
      </w:pPr>
      <w:r>
        <w:rPr>
          <w:b/>
          <w:bCs/>
          <w:color w:val="C00000"/>
          <w:sz w:val="22"/>
          <w:szCs w:val="22"/>
        </w:rPr>
      </w:r>
    </w:p>
    <w:p>
      <w:pPr>
        <w:pStyle w:val="style38"/>
        <w:pageBreakBefore/>
        <w:numPr>
          <w:ilvl w:val="0"/>
          <w:numId w:val="3"/>
        </w:numPr>
        <w:spacing w:after="0" w:before="0"/>
      </w:pPr>
      <w:bookmarkStart w:id="0" w:name="_GoBack"/>
      <w:bookmarkEnd w:id="0"/>
      <w:r>
        <w:rPr>
          <w:b/>
          <w:bCs/>
          <w:color w:val="C00000"/>
          <w:sz w:val="22"/>
          <w:szCs w:val="22"/>
        </w:rPr>
        <w:t>MONITORING &amp; EVALUATION REPORT</w:t>
      </w:r>
    </w:p>
    <w:p>
      <w:pPr>
        <w:pStyle w:val="style38"/>
        <w:ind w:hanging="0" w:left="360" w:right="0"/>
      </w:pPr>
      <w:r>
        <w:rPr>
          <w:b/>
          <w:color w:val="C00000"/>
          <w:sz w:val="22"/>
          <w:szCs w:val="22"/>
        </w:rPr>
      </w:r>
    </w:p>
    <w:p>
      <w:pPr>
        <w:pStyle w:val="style38"/>
        <w:numPr>
          <w:ilvl w:val="0"/>
          <w:numId w:val="4"/>
        </w:numPr>
        <w:ind w:hanging="378" w:left="378" w:right="0"/>
      </w:pPr>
      <w:r>
        <w:rPr>
          <w:b/>
          <w:bCs/>
          <w:color w:val="C00000"/>
          <w:sz w:val="22"/>
          <w:szCs w:val="22"/>
        </w:rPr>
        <w:t>Event delivery</w:t>
      </w:r>
    </w:p>
    <w:p>
      <w:pPr>
        <w:pStyle w:val="style0"/>
      </w:pPr>
      <w:r>
        <w:rPr>
          <w:b/>
          <w:bCs/>
          <w:sz w:val="22"/>
          <w:szCs w:val="22"/>
        </w:rPr>
        <w:t>To date, how are you currently doing on reaching the targets laid out for project activity?</w:t>
      </w:r>
    </w:p>
    <w:tbl>
      <w:tblPr>
        <w:jc w:val="left"/>
        <w:tblInd w:type="dxa" w:w="1"/>
        <w:tblBorders/>
      </w:tblPr>
      <w:tblGrid>
        <w:gridCol w:w="5953"/>
        <w:gridCol w:w="1416"/>
        <w:gridCol w:w="1417"/>
        <w:gridCol w:w="1256"/>
      </w:tblGrid>
      <w:tr>
        <w:trPr>
          <w:cantSplit w:val="false"/>
        </w:trPr>
        <w:tc>
          <w:tcPr>
            <w:tcW w:type="dxa" w:w="5953"/>
            <w:tcBorders/>
            <w:shd w:fill="000000" w:val="clear"/>
            <w:tcMar>
              <w:top w:type="dxa" w:w="0"/>
              <w:left w:type="dxa" w:w="108"/>
              <w:bottom w:type="dxa" w:w="0"/>
              <w:right w:type="dxa" w:w="108"/>
            </w:tcMar>
          </w:tcPr>
          <w:p>
            <w:pPr>
              <w:pStyle w:val="style0"/>
              <w:spacing w:after="60" w:before="60"/>
            </w:pPr>
            <w:r>
              <w:rPr>
                <w:b/>
                <w:color w:val="FFFFFF"/>
                <w:sz w:val="22"/>
                <w:szCs w:val="22"/>
              </w:rPr>
            </w:r>
          </w:p>
        </w:tc>
        <w:tc>
          <w:tcPr>
            <w:tcW w:type="dxa" w:w="1416"/>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ORIGINAL TARGET*</w:t>
            </w:r>
          </w:p>
        </w:tc>
        <w:tc>
          <w:tcPr>
            <w:tcW w:type="dxa" w:w="1417"/>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REVISED TARGET*</w:t>
            </w:r>
          </w:p>
        </w:tc>
        <w:tc>
          <w:tcPr>
            <w:tcW w:type="dxa" w:w="1256"/>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ACTUAL TO DATE*</w:t>
            </w:r>
          </w:p>
        </w:tc>
      </w:tr>
      <w:tr>
        <w:trPr>
          <w:cantSplit w:val="false"/>
        </w:trPr>
        <w:tc>
          <w:tcPr>
            <w:tcW w:type="dxa" w:w="8787"/>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PROJECT VENUE/LOCATION</w:t>
            </w:r>
          </w:p>
        </w:tc>
        <w:tc>
          <w:tcPr>
            <w:tcW w:type="dxa" w:w="1"/>
            <w:tcBorders/>
            <w:shd w:fill="C00000" w:val="clear"/>
            <w:tcMar>
              <w:top w:type="dxa" w:w="0"/>
              <w:left w:type="dxa" w:w="108"/>
              <w:bottom w:type="dxa" w:w="0"/>
              <w:right w:type="dxa" w:w="108"/>
            </w:tcMar>
          </w:tcPr>
          <w:p>
            <w:pPr>
              <w:pStyle w:val="style0"/>
              <w:spacing w:after="60" w:before="60"/>
            </w:pPr>
            <w:r>
              <w:rPr>
                <w:b/>
                <w:bCs/>
                <w:color w:val="FFFFFF"/>
                <w:sz w:val="22"/>
                <w:szCs w:val="22"/>
              </w:rPr>
            </w:r>
          </w:p>
        </w:tc>
      </w:tr>
      <w:tr>
        <w:trPr>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HU1 – HU9</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t>1</w:t>
            </w:r>
          </w:p>
        </w:tc>
      </w:tr>
      <w:tr>
        <w:trPr>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Not HU1 – HU9</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r>
          </w:p>
        </w:tc>
      </w:tr>
      <w:tr>
        <w:trPr>
          <w:cantSplit w:val="false"/>
        </w:trPr>
        <w:tc>
          <w:tcPr>
            <w:tcW w:type="dxa" w:w="8787"/>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ACTIVITY</w:t>
            </w:r>
          </w:p>
        </w:tc>
        <w:tc>
          <w:tcPr>
            <w:tcW w:type="dxa" w:w="1"/>
            <w:tcBorders/>
            <w:shd w:fill="C00000" w:val="clear"/>
            <w:tcMar>
              <w:top w:type="dxa" w:w="0"/>
              <w:left w:type="dxa" w:w="108"/>
              <w:bottom w:type="dxa" w:w="0"/>
              <w:right w:type="dxa" w:w="108"/>
            </w:tcMar>
          </w:tcPr>
          <w:p>
            <w:pPr>
              <w:pStyle w:val="style0"/>
              <w:spacing w:after="60" w:before="60"/>
            </w:pPr>
            <w:r>
              <w:rPr>
                <w:b/>
                <w:bCs/>
                <w:color w:val="FFFFFF"/>
                <w:sz w:val="22"/>
                <w:szCs w:val="22"/>
              </w:rPr>
            </w:r>
          </w:p>
        </w:tc>
      </w:tr>
      <w:tr>
        <w:trPr>
          <w:trHeight w:hRule="atLeast" w:val="70"/>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Number of performances</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Number of exhibition days</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t>4x exhibtions</w:t>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t>4</w:t>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t>1</w:t>
            </w:r>
          </w:p>
        </w:tc>
      </w:tr>
      <w:tr>
        <w:trPr>
          <w:trHeight w:hRule="atLeast" w:val="70"/>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Number of commissions*</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Number of sessions for education, training or taking part*</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t>48</w:t>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t>48</w:t>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t>22</w:t>
            </w:r>
          </w:p>
        </w:tc>
      </w:tr>
      <w:tr>
        <w:trPr>
          <w:trHeight w:hRule="atLeast" w:val="70"/>
          <w:cantSplit w:val="false"/>
        </w:trPr>
        <w:tc>
          <w:tcPr>
            <w:tcW w:type="dxa" w:w="5953"/>
            <w:tcBorders/>
            <w:shd w:fill="auto" w:val="clear"/>
            <w:tcMar>
              <w:top w:type="dxa" w:w="0"/>
              <w:left w:type="dxa" w:w="108"/>
              <w:bottom w:type="dxa" w:w="0"/>
              <w:right w:type="dxa" w:w="108"/>
            </w:tcMar>
          </w:tcPr>
          <w:p>
            <w:pPr>
              <w:pStyle w:val="style0"/>
              <w:spacing w:after="60" w:before="60"/>
            </w:pPr>
            <w:r>
              <w:rPr>
                <w:sz w:val="22"/>
                <w:szCs w:val="22"/>
              </w:rPr>
              <w:t>Number of accessible activities</w:t>
            </w:r>
          </w:p>
        </w:tc>
        <w:tc>
          <w:tcPr>
            <w:tcW w:type="dxa" w:w="1416"/>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417"/>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256"/>
            <w:tcBorders/>
            <w:shd w:fill="auto" w:val="clear"/>
            <w:tcMar>
              <w:top w:type="dxa" w:w="0"/>
              <w:left w:type="dxa" w:w="108"/>
              <w:bottom w:type="dxa" w:w="0"/>
              <w:right w:type="dxa" w:w="108"/>
            </w:tcMar>
          </w:tcPr>
          <w:p>
            <w:pPr>
              <w:pStyle w:val="style0"/>
              <w:spacing w:after="60" w:before="60"/>
              <w:jc w:val="center"/>
            </w:pPr>
            <w:r>
              <w:rPr>
                <w:sz w:val="22"/>
                <w:szCs w:val="22"/>
              </w:rPr>
            </w:r>
          </w:p>
        </w:tc>
      </w:tr>
    </w:tbl>
    <w:p>
      <w:pPr>
        <w:pStyle w:val="style0"/>
        <w:spacing w:after="0" w:before="0"/>
      </w:pPr>
      <w:r>
        <w:rPr>
          <w:b/>
          <w:bCs/>
          <w:sz w:val="20"/>
          <w:szCs w:val="20"/>
        </w:rPr>
        <w:t>*Original target: target(s) listed within your contract</w:t>
      </w:r>
    </w:p>
    <w:p>
      <w:pPr>
        <w:pStyle w:val="style0"/>
        <w:spacing w:after="0" w:before="0"/>
      </w:pPr>
      <w:r>
        <w:rPr>
          <w:b/>
          <w:bCs/>
          <w:sz w:val="20"/>
          <w:szCs w:val="20"/>
        </w:rPr>
        <w:t>*Revised target: new suggested targets now that your project planning and delivery is underway</w:t>
      </w:r>
    </w:p>
    <w:p>
      <w:pPr>
        <w:pStyle w:val="style0"/>
        <w:spacing w:after="0" w:before="0"/>
      </w:pPr>
      <w:r>
        <w:rPr>
          <w:b/>
          <w:bCs/>
          <w:sz w:val="20"/>
          <w:szCs w:val="20"/>
        </w:rPr>
        <w:t>*Actual to date: only complete this column if you have delivered some activity with the public</w:t>
      </w:r>
    </w:p>
    <w:p>
      <w:pPr>
        <w:pStyle w:val="style0"/>
        <w:spacing w:after="0" w:before="0"/>
      </w:pPr>
      <w:r>
        <w:rPr>
          <w:b/>
          <w:bCs/>
          <w:sz w:val="20"/>
          <w:szCs w:val="20"/>
        </w:rPr>
        <w:t>*Commissions: a commission is defined as the hiring or payment to an artist / artistic company to create an art work or performance. A commission can be wholly or partly funded by you / your</w:t>
      </w:r>
      <w:r>
        <w:rPr>
          <w:b/>
          <w:bCs/>
          <w:sz w:val="20"/>
          <w:szCs w:val="20"/>
          <w:lang w:val="en-GB"/>
        </w:rPr>
        <w:t xml:space="preserve"> organisation</w:t>
      </w:r>
      <w:r>
        <w:rPr>
          <w:b/>
          <w:bCs/>
          <w:sz w:val="20"/>
          <w:szCs w:val="20"/>
        </w:rPr>
        <w:t>.</w:t>
      </w:r>
    </w:p>
    <w:p>
      <w:pPr>
        <w:pStyle w:val="style0"/>
        <w:spacing w:after="0" w:before="0"/>
      </w:pPr>
      <w:r>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Pr/>
        <w:br/>
      </w:r>
    </w:p>
    <w:p>
      <w:pPr>
        <w:pStyle w:val="style0"/>
      </w:pPr>
      <w:r>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b/>
          <w:color w:val="C00000"/>
          <w:sz w:val="22"/>
          <w:szCs w:val="22"/>
        </w:rPr>
      </w:r>
    </w:p>
    <w:p>
      <w:pPr>
        <w:pStyle w:val="style38"/>
        <w:numPr>
          <w:ilvl w:val="0"/>
          <w:numId w:val="4"/>
        </w:numPr>
        <w:spacing w:after="240" w:before="0"/>
        <w:ind w:hanging="426" w:left="426" w:right="0"/>
      </w:pPr>
      <w:r>
        <w:rPr>
          <w:b/>
          <w:bCs/>
          <w:color w:val="C00000"/>
          <w:sz w:val="22"/>
          <w:szCs w:val="22"/>
        </w:rPr>
        <w:t>Project Delivery Team</w:t>
      </w:r>
    </w:p>
    <w:p>
      <w:pPr>
        <w:pStyle w:val="style0"/>
        <w:spacing w:after="0" w:before="0"/>
      </w:pPr>
      <w:r>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pPr>
        <w:pStyle w:val="style0"/>
        <w:spacing w:after="0" w:before="0"/>
      </w:pPr>
      <w:r>
        <w:rPr>
          <w:b/>
          <w:bCs/>
          <w:color w:val="C00000"/>
          <w:sz w:val="22"/>
          <w:szCs w:val="22"/>
        </w:rPr>
      </w:r>
    </w:p>
    <w:p>
      <w:pPr>
        <w:pStyle w:val="style0"/>
      </w:pPr>
      <w:r>
        <w:rPr>
          <w:b/>
          <w:bCs/>
          <w:sz w:val="22"/>
          <w:szCs w:val="22"/>
        </w:rPr>
        <w:t xml:space="preserve">Thinking about your project to date, what would you say have been the main </w:t>
      </w:r>
      <w:r>
        <w:rPr>
          <w:b/>
          <w:bCs/>
          <w:sz w:val="22"/>
          <w:szCs w:val="22"/>
          <w:u w:val="single"/>
        </w:rPr>
        <w:t>successes</w:t>
      </w:r>
      <w:r>
        <w:rPr>
          <w:b/>
          <w:bCs/>
          <w:sz w:val="22"/>
          <w:szCs w:val="22"/>
        </w:rPr>
        <w:t xml:space="preserve"> for the project delivery team:</w:t>
      </w:r>
    </w:p>
    <w:p>
      <w:pPr>
        <w:pStyle w:val="style41"/>
      </w:pPr>
      <w:r>
        <w:rPr/>
        <w:t>Changing our plans, the artists have gone to where there are already established links with groups of homeless people, and people on the edge of society for different reasons. In preparing for the second exhibition, we can see how far their work and understanding has developed and how creativity is really being released and views expressed through art.</w:t>
      </w:r>
    </w:p>
    <w:p>
      <w:pPr>
        <w:pStyle w:val="style41"/>
      </w:pPr>
      <w:r>
        <w:rPr/>
        <w:t>It’s been really great to see some of those who have helped produce the artwork coming along to the exhibitions and  feeling proud of their work on display.</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sz w:val="22"/>
          <w:szCs w:val="22"/>
        </w:rPr>
      </w:r>
    </w:p>
    <w:p>
      <w:pPr>
        <w:pStyle w:val="style0"/>
      </w:pPr>
      <w:r>
        <w:rPr>
          <w:b/>
          <w:bCs/>
          <w:sz w:val="22"/>
          <w:szCs w:val="22"/>
        </w:rPr>
        <w:t xml:space="preserve">Thinking about your project to date, what would you say have been the main </w:t>
      </w:r>
      <w:r>
        <w:rPr>
          <w:b/>
          <w:bCs/>
          <w:sz w:val="22"/>
          <w:szCs w:val="22"/>
          <w:u w:val="single"/>
        </w:rPr>
        <w:t>challenges</w:t>
      </w:r>
      <w:r>
        <w:rPr>
          <w:b/>
          <w:bCs/>
          <w:sz w:val="22"/>
          <w:szCs w:val="22"/>
        </w:rPr>
        <w:t xml:space="preserve"> for the project delivery team:</w:t>
      </w:r>
    </w:p>
    <w:p>
      <w:pPr>
        <w:pStyle w:val="style41"/>
      </w:pPr>
      <w:r>
        <w:rPr/>
        <w:t>Certainly the biggest challenge was the over-estimation within the original bid of the numbers of homeless people already engaged around St Mary’s on the suggested session days and the under-estimation of the level of chaos in people’s lives thus making it almost impossible to bring them together on another date, away from already established groups (eg soup kitchens, hostels, community meals etc)</w:t>
      </w:r>
    </w:p>
    <w:p>
      <w:pPr>
        <w:pStyle w:val="style41"/>
        <w:spacing w:after="120" w:before="0"/>
      </w:pPr>
      <w:r>
        <w:rPr/>
        <w:t>Indeed, taking on someone else’s vision has been tough, but as Search we are glad to have been able to step in and manage Hidden Voices, as we are beginning to see some really creative work and greater commitment and pride emerging.</w:t>
      </w:r>
    </w:p>
    <w:p>
      <w:pPr>
        <w:pStyle w:val="style0"/>
        <w:spacing w:after="0" w:before="0"/>
      </w:pPr>
      <w:r>
        <w:rPr>
          <w:sz w:val="22"/>
          <w:szCs w:val="22"/>
        </w:rPr>
      </w:r>
    </w:p>
    <w:p>
      <w:pPr>
        <w:pStyle w:val="style38"/>
        <w:numPr>
          <w:ilvl w:val="0"/>
          <w:numId w:val="4"/>
        </w:numPr>
      </w:pPr>
      <w:r>
        <w:rPr>
          <w:b/>
          <w:bCs/>
          <w:color w:val="C00000"/>
          <w:sz w:val="22"/>
          <w:szCs w:val="22"/>
        </w:rPr>
        <w:t xml:space="preserve">Audiences &amp; Participants </w:t>
      </w:r>
    </w:p>
    <w:p>
      <w:pPr>
        <w:pStyle w:val="style0"/>
      </w:pPr>
      <w:r>
        <w:rPr>
          <w:b/>
          <w:bCs/>
          <w:sz w:val="22"/>
          <w:szCs w:val="22"/>
        </w:rPr>
        <w:t xml:space="preserve">To date (up to and including now), how many people have engaged with the project? </w:t>
      </w:r>
      <w:r>
        <w:rPr>
          <w:b/>
          <w:bCs/>
          <w:color w:val="FF0000"/>
          <w:sz w:val="22"/>
          <w:szCs w:val="22"/>
        </w:rPr>
        <w:t>If you are yet to do any public facing work, please leave this section blank.</w:t>
      </w:r>
    </w:p>
    <w:tbl>
      <w:tblPr>
        <w:jc w:val="left"/>
        <w:tblInd w:type="dxa" w:w="1"/>
        <w:tblBorders/>
      </w:tblPr>
      <w:tblGrid>
        <w:gridCol w:w="3682"/>
        <w:gridCol w:w="2890"/>
        <w:gridCol w:w="2891"/>
      </w:tblGrid>
      <w:tr>
        <w:trPr>
          <w:cantSplit w:val="false"/>
        </w:trPr>
        <w:tc>
          <w:tcPr>
            <w:tcW w:type="dxa" w:w="3682"/>
            <w:tcBorders/>
            <w:shd w:fill="000000" w:val="clear"/>
            <w:tcMar>
              <w:top w:type="dxa" w:w="0"/>
              <w:left w:type="dxa" w:w="108"/>
              <w:bottom w:type="dxa" w:w="0"/>
              <w:right w:type="dxa" w:w="108"/>
            </w:tcMar>
          </w:tcPr>
          <w:p>
            <w:pPr>
              <w:pStyle w:val="style0"/>
              <w:spacing w:after="60" w:before="60"/>
            </w:pPr>
            <w:r>
              <w:rPr>
                <w:b/>
                <w:bCs/>
                <w:color w:val="FFFFFF"/>
                <w:sz w:val="22"/>
                <w:szCs w:val="22"/>
              </w:rPr>
              <w:t>TYPE OF ENGAGEMENT</w:t>
            </w:r>
          </w:p>
        </w:tc>
        <w:tc>
          <w:tcPr>
            <w:tcW w:type="dxa" w:w="2890"/>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ACTUAL TO DATE</w:t>
            </w:r>
          </w:p>
        </w:tc>
        <w:tc>
          <w:tcPr>
            <w:tcW w:type="dxa" w:w="2891"/>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FROM HU1-HU9*</w:t>
            </w:r>
          </w:p>
        </w:tc>
      </w:tr>
      <w:tr>
        <w:trPr>
          <w:cantSplit w:val="false"/>
        </w:trPr>
        <w:tc>
          <w:tcPr>
            <w:tcW w:type="dxa" w:w="3682"/>
            <w:tcBorders/>
            <w:shd w:fill="auto" w:val="clear"/>
            <w:tcMar>
              <w:top w:type="dxa" w:w="0"/>
              <w:left w:type="dxa" w:w="108"/>
              <w:bottom w:type="dxa" w:w="0"/>
              <w:right w:type="dxa" w:w="108"/>
            </w:tcMar>
          </w:tcPr>
          <w:p>
            <w:pPr>
              <w:pStyle w:val="style0"/>
              <w:spacing w:after="60" w:before="60"/>
            </w:pPr>
            <w:r>
              <w:rPr>
                <w:sz w:val="22"/>
                <w:szCs w:val="22"/>
              </w:rPr>
              <w:t>Number of audience members*</w:t>
            </w:r>
          </w:p>
        </w:tc>
        <w:tc>
          <w:tcPr>
            <w:tcW w:type="dxa" w:w="2890"/>
            <w:tcBorders/>
            <w:shd w:fill="auto" w:val="clear"/>
            <w:tcMar>
              <w:top w:type="dxa" w:w="0"/>
              <w:left w:type="dxa" w:w="108"/>
              <w:bottom w:type="dxa" w:w="0"/>
              <w:right w:type="dxa" w:w="108"/>
            </w:tcMar>
          </w:tcPr>
          <w:p>
            <w:pPr>
              <w:pStyle w:val="style0"/>
              <w:spacing w:after="60" w:before="60"/>
            </w:pPr>
            <w:r>
              <w:rPr>
                <w:sz w:val="22"/>
                <w:szCs w:val="22"/>
              </w:rPr>
              <w:t xml:space="preserve">              </w:t>
            </w:r>
            <w:r>
              <w:rPr>
                <w:sz w:val="22"/>
                <w:szCs w:val="22"/>
              </w:rPr>
              <w:t>227</w:t>
            </w:r>
          </w:p>
        </w:tc>
        <w:tc>
          <w:tcPr>
            <w:tcW w:type="dxa" w:w="2891"/>
            <w:tcBorders/>
            <w:shd w:fill="auto" w:val="clear"/>
            <w:tcMar>
              <w:top w:type="dxa" w:w="0"/>
              <w:left w:type="dxa" w:w="108"/>
              <w:bottom w:type="dxa" w:w="0"/>
              <w:right w:type="dxa" w:w="108"/>
            </w:tcMar>
          </w:tcPr>
          <w:p>
            <w:pPr>
              <w:pStyle w:val="style0"/>
              <w:spacing w:after="60" w:before="60"/>
            </w:pPr>
            <w:r>
              <w:rPr>
                <w:sz w:val="22"/>
                <w:szCs w:val="22"/>
              </w:rPr>
              <w:t>Approx 70% (&amp; tourists &amp; 1 who had come to Hull specifically to see Hidden Voices)</w:t>
            </w:r>
          </w:p>
        </w:tc>
      </w:tr>
      <w:tr>
        <w:trPr>
          <w:cantSplit w:val="false"/>
        </w:trPr>
        <w:tc>
          <w:tcPr>
            <w:tcW w:type="dxa" w:w="3682"/>
            <w:tcBorders>
              <w:bottom w:color="00000A" w:space="0" w:sz="4" w:val="single"/>
            </w:tcBorders>
            <w:shd w:fill="auto" w:val="clear"/>
            <w:tcMar>
              <w:top w:type="dxa" w:w="0"/>
              <w:left w:type="dxa" w:w="108"/>
              <w:bottom w:type="dxa" w:w="0"/>
              <w:right w:type="dxa" w:w="108"/>
            </w:tcMar>
          </w:tcPr>
          <w:p>
            <w:pPr>
              <w:pStyle w:val="style0"/>
              <w:spacing w:after="60" w:before="60"/>
            </w:pPr>
            <w:r>
              <w:rPr>
                <w:sz w:val="22"/>
                <w:szCs w:val="22"/>
              </w:rPr>
              <w:t>Number of participants*</w:t>
            </w:r>
          </w:p>
        </w:tc>
        <w:tc>
          <w:tcPr>
            <w:tcW w:type="dxa" w:w="2890"/>
            <w:tcBorders>
              <w:bottom w:color="00000A" w:space="0" w:sz="4" w:val="single"/>
            </w:tcBorders>
            <w:shd w:fill="auto" w:val="clear"/>
            <w:tcMar>
              <w:top w:type="dxa" w:w="0"/>
              <w:left w:type="dxa" w:w="108"/>
              <w:bottom w:type="dxa" w:w="0"/>
              <w:right w:type="dxa" w:w="108"/>
            </w:tcMar>
          </w:tcPr>
          <w:p>
            <w:pPr>
              <w:pStyle w:val="style0"/>
              <w:spacing w:after="60" w:before="60"/>
            </w:pPr>
            <w:r>
              <w:rPr>
                <w:sz w:val="22"/>
                <w:szCs w:val="22"/>
              </w:rPr>
              <w:t xml:space="preserve">               </w:t>
            </w:r>
            <w:r>
              <w:rPr>
                <w:sz w:val="22"/>
                <w:szCs w:val="22"/>
              </w:rPr>
              <w:t>28</w:t>
            </w:r>
          </w:p>
        </w:tc>
        <w:tc>
          <w:tcPr>
            <w:tcW w:type="dxa" w:w="2891"/>
            <w:tcBorders>
              <w:bottom w:color="00000A" w:space="0" w:sz="4" w:val="single"/>
            </w:tcBorders>
            <w:shd w:fill="auto" w:val="clear"/>
            <w:tcMar>
              <w:top w:type="dxa" w:w="0"/>
              <w:left w:type="dxa" w:w="108"/>
              <w:bottom w:type="dxa" w:w="0"/>
              <w:right w:type="dxa" w:w="108"/>
            </w:tcMar>
          </w:tcPr>
          <w:p>
            <w:pPr>
              <w:pStyle w:val="style0"/>
              <w:spacing w:after="60" w:before="60"/>
            </w:pPr>
            <w:r>
              <w:rPr>
                <w:sz w:val="22"/>
                <w:szCs w:val="22"/>
              </w:rPr>
              <w:t>100%</w:t>
            </w:r>
          </w:p>
        </w:tc>
      </w:tr>
      <w:tr>
        <w:trPr>
          <w:cantSplit w:val="false"/>
        </w:trPr>
        <w:tc>
          <w:tcPr>
            <w:tcW w:type="dxa" w:w="3682"/>
            <w:tcBorders/>
            <w:shd w:fill="000000" w:val="clear"/>
            <w:tcMar>
              <w:top w:type="dxa" w:w="0"/>
              <w:left w:type="dxa" w:w="108"/>
              <w:bottom w:type="dxa" w:w="0"/>
              <w:right w:type="dxa" w:w="108"/>
            </w:tcMar>
          </w:tcPr>
          <w:p>
            <w:pPr>
              <w:pStyle w:val="style0"/>
              <w:spacing w:after="60" w:before="60"/>
            </w:pPr>
            <w:r>
              <w:rPr>
                <w:b/>
                <w:bCs/>
                <w:color w:val="FFFFFF"/>
                <w:sz w:val="22"/>
                <w:szCs w:val="22"/>
              </w:rPr>
              <w:t>TOTAL BENEFICIARIES</w:t>
            </w:r>
          </w:p>
        </w:tc>
        <w:tc>
          <w:tcPr>
            <w:tcW w:type="dxa" w:w="2890"/>
            <w:tcBorders/>
            <w:shd w:fill="000000" w:val="clear"/>
            <w:tcMar>
              <w:top w:type="dxa" w:w="0"/>
              <w:left w:type="dxa" w:w="108"/>
              <w:bottom w:type="dxa" w:w="0"/>
              <w:right w:type="dxa" w:w="108"/>
            </w:tcMar>
          </w:tcPr>
          <w:p>
            <w:pPr>
              <w:pStyle w:val="style0"/>
              <w:spacing w:after="60" w:before="60"/>
            </w:pPr>
            <w:r>
              <w:rPr>
                <w:color w:val="FFFFFF"/>
                <w:sz w:val="22"/>
                <w:szCs w:val="22"/>
              </w:rPr>
            </w:r>
          </w:p>
        </w:tc>
        <w:tc>
          <w:tcPr>
            <w:tcW w:type="dxa" w:w="2891"/>
            <w:tcBorders/>
            <w:shd w:fill="000000" w:val="clear"/>
            <w:tcMar>
              <w:top w:type="dxa" w:w="0"/>
              <w:left w:type="dxa" w:w="108"/>
              <w:bottom w:type="dxa" w:w="0"/>
              <w:right w:type="dxa" w:w="108"/>
            </w:tcMar>
          </w:tcPr>
          <w:p>
            <w:pPr>
              <w:pStyle w:val="style0"/>
              <w:spacing w:after="60" w:before="60"/>
            </w:pPr>
            <w:r>
              <w:rPr>
                <w:color w:val="FFFFFF"/>
                <w:sz w:val="22"/>
                <w:szCs w:val="22"/>
              </w:rPr>
            </w:r>
          </w:p>
        </w:tc>
      </w:tr>
    </w:tbl>
    <w:p>
      <w:pPr>
        <w:pStyle w:val="style0"/>
        <w:spacing w:after="240" w:before="0"/>
      </w:pPr>
      <w:r>
        <w:rPr>
          <w:b/>
          <w:bCs/>
          <w:sz w:val="20"/>
          <w:szCs w:val="20"/>
        </w:rPr>
        <w:t>*The % can be taken from the results of your audience and participant surveys or box office reports</w:t>
      </w:r>
      <w:r>
        <w:rPr/>
        <w:br/>
      </w:r>
      <w:r>
        <w:rPr>
          <w:b/>
          <w:bCs/>
          <w:sz w:val="20"/>
          <w:szCs w:val="20"/>
        </w:rPr>
        <w:t>*‘Audience members’ includes people going to an exhibition or performance, and people getting access to work that is printed, recorded, broadcast or on the internet.</w:t>
      </w:r>
      <w:r>
        <w:rPr/>
        <w:br/>
      </w:r>
      <w:r>
        <w:rPr>
          <w:b/>
          <w:bCs/>
          <w:sz w:val="20"/>
          <w:szCs w:val="20"/>
        </w:rPr>
        <w:t>*‘Participants’ means doing the activity.</w:t>
      </w:r>
    </w:p>
    <w:p>
      <w:pPr>
        <w:pStyle w:val="style0"/>
        <w:spacing w:after="240" w:before="0"/>
      </w:pPr>
      <w:r>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jc w:val="left"/>
        <w:tblInd w:type="dxa" w:w="1"/>
        <w:tblBorders/>
      </w:tblPr>
      <w:tblGrid>
        <w:gridCol w:w="2035"/>
        <w:gridCol w:w="1507"/>
        <w:gridCol w:w="284"/>
        <w:gridCol w:w="4961"/>
        <w:gridCol w:w="1244"/>
      </w:tblGrid>
      <w:tr>
        <w:trPr>
          <w:trHeight w:hRule="atLeast" w:val="70"/>
          <w:cantSplit w:val="false"/>
        </w:trPr>
        <w:tc>
          <w:tcPr>
            <w:tcW w:type="dxa" w:w="2035"/>
            <w:tcBorders/>
            <w:shd w:fill="000000" w:val="clear"/>
            <w:tcMar>
              <w:top w:type="dxa" w:w="0"/>
              <w:left w:type="dxa" w:w="108"/>
              <w:bottom w:type="dxa" w:w="0"/>
              <w:right w:type="dxa" w:w="108"/>
            </w:tcMar>
          </w:tcPr>
          <w:p>
            <w:pPr>
              <w:pStyle w:val="style0"/>
              <w:spacing w:after="60" w:before="60"/>
            </w:pPr>
            <w:r>
              <w:rPr>
                <w:b/>
                <w:color w:val="FFFFFF"/>
                <w:sz w:val="22"/>
                <w:szCs w:val="22"/>
              </w:rPr>
            </w:r>
          </w:p>
        </w:tc>
        <w:tc>
          <w:tcPr>
            <w:tcW w:type="dxa" w:w="1507"/>
            <w:tcBorders>
              <w:right w:color="00000A" w:space="0" w:sz="4" w:val="single"/>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ACTUAL TO DATE</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b/>
                <w:color w:val="FFFFFF"/>
                <w:sz w:val="22"/>
                <w:szCs w:val="22"/>
              </w:rPr>
            </w:r>
          </w:p>
        </w:tc>
        <w:tc>
          <w:tcPr>
            <w:tcW w:type="dxa" w:w="4961"/>
            <w:tcBorders>
              <w:left w:color="00000A" w:space="0" w:sz="4" w:val="single"/>
            </w:tcBorders>
            <w:shd w:fill="000000" w:val="clear"/>
            <w:tcMar>
              <w:top w:type="dxa" w:w="0"/>
              <w:left w:type="dxa" w:w="108"/>
              <w:bottom w:type="dxa" w:w="0"/>
              <w:right w:type="dxa" w:w="108"/>
            </w:tcMar>
          </w:tcPr>
          <w:p>
            <w:pPr>
              <w:pStyle w:val="style0"/>
              <w:spacing w:after="60" w:before="60"/>
              <w:jc w:val="center"/>
            </w:pPr>
            <w:r>
              <w:rPr>
                <w:b/>
                <w:color w:val="FFFFFF"/>
                <w:sz w:val="22"/>
                <w:szCs w:val="22"/>
              </w:rPr>
            </w:r>
          </w:p>
        </w:tc>
        <w:tc>
          <w:tcPr>
            <w:tcW w:type="dxa" w:w="1244"/>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ACTUAL TO DATE</w:t>
            </w:r>
          </w:p>
        </w:tc>
      </w:tr>
      <w:tr>
        <w:trPr>
          <w:trHeight w:hRule="atLeast" w:val="70"/>
          <w:cantSplit w:val="false"/>
        </w:trPr>
        <w:tc>
          <w:tcPr>
            <w:tcW w:type="dxa" w:w="3542"/>
            <w:gridSpan w:val="2"/>
            <w:tcBorders>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 xml:space="preserve">AGE GROUPS </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b/>
                <w:color w:val="FFFFFF"/>
                <w:sz w:val="22"/>
                <w:szCs w:val="22"/>
              </w:rPr>
            </w:r>
          </w:p>
        </w:tc>
        <w:tc>
          <w:tcPr>
            <w:tcW w:type="dxa" w:w="4961"/>
            <w:tcBorders>
              <w:lef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 xml:space="preserve">CONDITIONS </w:t>
            </w:r>
          </w:p>
        </w:tc>
        <w:tc>
          <w:tcPr>
            <w:tcW w:type="dxa" w:w="1"/>
            <w:tcBorders/>
            <w:shd w:fill="C00000" w:val="clear"/>
            <w:tcMar>
              <w:top w:type="dxa" w:w="0"/>
              <w:left w:type="dxa" w:w="108"/>
              <w:bottom w:type="dxa" w:w="0"/>
              <w:right w:type="dxa" w:w="108"/>
            </w:tcMar>
          </w:tcPr>
          <w:p>
            <w:pPr>
              <w:pStyle w:val="style0"/>
              <w:spacing w:after="60" w:before="60"/>
            </w:pPr>
            <w:r>
              <w:rPr>
                <w:b/>
                <w:color w:val="FFFFFF"/>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0-2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Learning disability</w:t>
            </w:r>
          </w:p>
        </w:tc>
        <w:tc>
          <w:tcPr>
            <w:tcW w:type="dxa" w:w="1244"/>
            <w:tcBorders/>
            <w:shd w:fill="auto" w:val="clear"/>
            <w:tcMar>
              <w:top w:type="dxa" w:w="0"/>
              <w:left w:type="dxa" w:w="108"/>
              <w:bottom w:type="dxa" w:w="0"/>
              <w:right w:type="dxa" w:w="108"/>
            </w:tcMar>
          </w:tcPr>
          <w:p>
            <w:pPr>
              <w:pStyle w:val="style0"/>
              <w:spacing w:after="60" w:before="60"/>
            </w:pPr>
            <w:r>
              <w:rPr>
                <w:sz w:val="22"/>
                <w:szCs w:val="22"/>
              </w:rPr>
              <w:t xml:space="preserve">       </w:t>
            </w:r>
            <w:r>
              <w:rPr>
                <w:sz w:val="22"/>
                <w:szCs w:val="22"/>
              </w:rPr>
              <w:t>3</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3-5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Long-term illness/condition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6</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6-10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Sensory impairment</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0</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11-15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Mental Health condition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10</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16-17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Physical impairment</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1</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18-19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Cognitive impairment</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2</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20-24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Other</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25-29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3</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 xml:space="preserve">ETHNICITY </w:t>
            </w:r>
          </w:p>
        </w:tc>
        <w:tc>
          <w:tcPr>
            <w:tcW w:type="dxa" w:w="1244"/>
            <w:tcBorders/>
            <w:shd w:fill="C00000" w:val="clear"/>
            <w:tcMar>
              <w:top w:type="dxa" w:w="0"/>
              <w:left w:type="dxa" w:w="108"/>
              <w:bottom w:type="dxa" w:w="0"/>
              <w:right w:type="dxa" w:w="108"/>
            </w:tcMar>
          </w:tcPr>
          <w:p>
            <w:pPr>
              <w:pStyle w:val="style0"/>
              <w:spacing w:after="60" w:before="60"/>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30-34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5</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vMerge w:val="restart"/>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Welsh / English / Scottish / Northern Irish / British</w:t>
            </w:r>
          </w:p>
        </w:tc>
        <w:tc>
          <w:tcPr>
            <w:tcW w:type="dxa" w:w="1244"/>
            <w:vMerge w:val="restart"/>
            <w:tcBorders/>
            <w:shd w:fill="auto" w:val="clear"/>
            <w:tcMar>
              <w:top w:type="dxa" w:w="0"/>
              <w:left w:type="dxa" w:w="108"/>
              <w:bottom w:type="dxa" w:w="0"/>
              <w:right w:type="dxa" w:w="108"/>
            </w:tcMar>
          </w:tcPr>
          <w:p>
            <w:pPr>
              <w:pStyle w:val="style0"/>
              <w:spacing w:after="60" w:before="60"/>
              <w:jc w:val="center"/>
            </w:pPr>
            <w:r>
              <w:rPr>
                <w:sz w:val="22"/>
                <w:szCs w:val="22"/>
              </w:rPr>
              <w:t>26</w:t>
            </w:r>
          </w:p>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35-39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9</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vMerge w:val="continue"/>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r>
          </w:p>
        </w:tc>
        <w:tc>
          <w:tcPr>
            <w:tcW w:type="dxa" w:w="1244"/>
            <w:vMerge w:val="continue"/>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40-44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7</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Irish</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45-49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3</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Gypsy or Irish Traveller</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50-54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 xml:space="preserve">Any other White background </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55-59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White and Black Caribbean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60-64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White and Black African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t>2</w:t>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65-69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White and Asian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70-74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 xml:space="preserve">Any other Mixed/multiple ethnic background </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75+ years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Indian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Prefer not to say</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Pakistani</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C00000" w:val="clear"/>
            <w:tcMar>
              <w:top w:type="dxa" w:w="0"/>
              <w:left w:type="dxa" w:w="108"/>
              <w:bottom w:type="dxa" w:w="0"/>
              <w:right w:type="dxa" w:w="108"/>
            </w:tcMar>
          </w:tcPr>
          <w:p>
            <w:pPr>
              <w:pStyle w:val="style0"/>
              <w:spacing w:after="60" w:before="60"/>
            </w:pPr>
            <w:r>
              <w:rPr>
                <w:b/>
                <w:bCs/>
                <w:color w:val="FFFFFF"/>
                <w:sz w:val="22"/>
                <w:szCs w:val="22"/>
              </w:rPr>
              <w:t>GENDER</w:t>
            </w:r>
          </w:p>
        </w:tc>
        <w:tc>
          <w:tcPr>
            <w:tcW w:type="dxa" w:w="1507"/>
            <w:tcBorders>
              <w:right w:color="00000A" w:space="0" w:sz="4" w:val="single"/>
            </w:tcBorders>
            <w:shd w:fill="C00000" w:val="clear"/>
            <w:tcMar>
              <w:top w:type="dxa" w:w="0"/>
              <w:left w:type="dxa" w:w="108"/>
              <w:bottom w:type="dxa" w:w="0"/>
              <w:right w:type="dxa" w:w="108"/>
            </w:tcMar>
          </w:tcPr>
          <w:p>
            <w:pPr>
              <w:pStyle w:val="style0"/>
              <w:spacing w:after="60" w:before="60"/>
              <w:jc w:val="center"/>
            </w:pPr>
            <w:r>
              <w:rPr>
                <w:sz w:val="22"/>
                <w:szCs w:val="22"/>
              </w:rPr>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Bangladeshi</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FFFFFF" w:val="clear"/>
            <w:tcMar>
              <w:top w:type="dxa" w:w="0"/>
              <w:left w:type="dxa" w:w="108"/>
              <w:bottom w:type="dxa" w:w="0"/>
              <w:right w:type="dxa" w:w="108"/>
            </w:tcMar>
          </w:tcPr>
          <w:p>
            <w:pPr>
              <w:pStyle w:val="style0"/>
              <w:spacing w:after="60" w:before="60"/>
            </w:pPr>
            <w:r>
              <w:rPr>
                <w:sz w:val="22"/>
                <w:szCs w:val="22"/>
              </w:rPr>
              <w:t xml:space="preserve">Male                   </w:t>
            </w:r>
          </w:p>
        </w:tc>
        <w:tc>
          <w:tcPr>
            <w:tcW w:type="dxa" w:w="1507"/>
            <w:tcBorders>
              <w:right w:color="00000A" w:space="0" w:sz="4" w:val="single"/>
            </w:tcBorders>
            <w:shd w:fill="FFFFFF" w:val="clear"/>
            <w:tcMar>
              <w:top w:type="dxa" w:w="0"/>
              <w:left w:type="dxa" w:w="108"/>
              <w:bottom w:type="dxa" w:w="0"/>
              <w:right w:type="dxa" w:w="108"/>
            </w:tcMar>
          </w:tcPr>
          <w:p>
            <w:pPr>
              <w:pStyle w:val="style0"/>
              <w:spacing w:after="60" w:before="60"/>
            </w:pPr>
            <w:r>
              <w:rPr>
                <w:b/>
                <w:color w:val="FFFFFF"/>
                <w:sz w:val="22"/>
                <w:szCs w:val="22"/>
              </w:rPr>
              <w:t xml:space="preserve">          </w:t>
            </w:r>
            <w:r>
              <w:rPr>
                <w:sz w:val="22"/>
                <w:szCs w:val="22"/>
              </w:rPr>
              <w:t>18</w:t>
            </w:r>
            <w:r>
              <w:rPr>
                <w:b/>
                <w:color w:val="FFFFFF"/>
                <w:sz w:val="22"/>
                <w:szCs w:val="22"/>
              </w:rPr>
              <w:t>118111</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b/>
                <w:color w:val="FFFFFF"/>
                <w:sz w:val="22"/>
                <w:szCs w:val="22"/>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Chinese</w:t>
            </w:r>
          </w:p>
        </w:tc>
        <w:tc>
          <w:tcPr>
            <w:tcW w:type="dxa" w:w="1244"/>
            <w:tcBorders/>
            <w:shd w:fill="FFFFFF" w:val="clear"/>
            <w:tcMar>
              <w:top w:type="dxa" w:w="0"/>
              <w:left w:type="dxa" w:w="108"/>
              <w:bottom w:type="dxa" w:w="0"/>
              <w:right w:type="dxa" w:w="108"/>
            </w:tcMar>
          </w:tcPr>
          <w:p>
            <w:pPr>
              <w:pStyle w:val="style0"/>
              <w:spacing w:after="60" w:before="60"/>
            </w:pPr>
            <w:r>
              <w:rPr>
                <w:b/>
                <w:color w:val="FFFFFF"/>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 xml:space="preserve">Female </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10</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Any other Asian background</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Transgender</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0</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African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Other</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0</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Caribbean</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Prefer not to say</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0</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 xml:space="preserve">Any other Black/African/Caribbean background </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3542"/>
            <w:gridSpan w:val="2"/>
            <w:tcBorders>
              <w:right w:color="00000A" w:space="0" w:sz="4" w:val="single"/>
            </w:tcBorders>
            <w:shd w:fill="C00000" w:val="clear"/>
            <w:tcMar>
              <w:top w:type="dxa" w:w="0"/>
              <w:left w:type="dxa" w:w="108"/>
              <w:bottom w:type="dxa" w:w="0"/>
              <w:right w:type="dxa" w:w="108"/>
            </w:tcMar>
          </w:tcPr>
          <w:p>
            <w:pPr>
              <w:pStyle w:val="style0"/>
              <w:spacing w:after="60" w:before="60"/>
            </w:pPr>
            <w:r>
              <w:rPr>
                <w:b/>
                <w:bCs/>
                <w:color w:val="FFFFFF"/>
                <w:sz w:val="22"/>
                <w:szCs w:val="22"/>
              </w:rPr>
              <w:t>DISABILITY/LONG TERM ILLNESS</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Arab</w:t>
            </w:r>
          </w:p>
        </w:tc>
        <w:tc>
          <w:tcPr>
            <w:tcW w:type="dxa" w:w="1"/>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auto" w:val="clear"/>
            <w:tcMar>
              <w:top w:type="dxa" w:w="0"/>
              <w:left w:type="dxa" w:w="108"/>
              <w:bottom w:type="dxa" w:w="0"/>
              <w:right w:type="dxa" w:w="108"/>
            </w:tcMar>
          </w:tcPr>
          <w:p>
            <w:pPr>
              <w:pStyle w:val="style0"/>
              <w:spacing w:after="60" w:before="60"/>
            </w:pPr>
            <w:r>
              <w:rPr>
                <w:sz w:val="22"/>
                <w:szCs w:val="22"/>
              </w:rPr>
              <w:t>Yes</w:t>
            </w:r>
          </w:p>
        </w:tc>
        <w:tc>
          <w:tcPr>
            <w:tcW w:type="dxa" w:w="1507"/>
            <w:tcBorders>
              <w:right w:color="00000A" w:space="0" w:sz="4" w:val="single"/>
            </w:tcBorders>
            <w:shd w:fill="auto" w:val="clear"/>
            <w:tcMar>
              <w:top w:type="dxa" w:w="0"/>
              <w:left w:type="dxa" w:w="108"/>
              <w:bottom w:type="dxa" w:w="0"/>
              <w:right w:type="dxa" w:w="108"/>
            </w:tcMar>
          </w:tcPr>
          <w:p>
            <w:pPr>
              <w:pStyle w:val="style0"/>
              <w:spacing w:after="60" w:before="60"/>
              <w:jc w:val="center"/>
            </w:pPr>
            <w:r>
              <w:rPr>
                <w:sz w:val="22"/>
                <w:szCs w:val="22"/>
              </w:rPr>
              <w:t>22</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jc w:val="center"/>
            </w:pPr>
            <w:r>
              <w:rPr>
                <w:sz w:val="22"/>
                <w:szCs w:val="22"/>
              </w:rPr>
            </w:r>
          </w:p>
        </w:tc>
        <w:tc>
          <w:tcPr>
            <w:tcW w:type="dxa" w:w="4961"/>
            <w:tcBorders>
              <w:left w:color="00000A" w:space="0" w:sz="4" w:val="single"/>
            </w:tcBorders>
            <w:shd w:fill="auto" w:val="clear"/>
            <w:tcMar>
              <w:top w:type="dxa" w:w="0"/>
              <w:left w:type="dxa" w:w="108"/>
              <w:bottom w:type="dxa" w:w="0"/>
              <w:right w:type="dxa" w:w="108"/>
            </w:tcMar>
          </w:tcPr>
          <w:p>
            <w:pPr>
              <w:pStyle w:val="style0"/>
              <w:spacing w:after="60" w:before="60"/>
            </w:pPr>
            <w:r>
              <w:rPr>
                <w:sz w:val="22"/>
                <w:szCs w:val="22"/>
              </w:rPr>
              <w:t xml:space="preserve">Any other ethnic group </w:t>
            </w:r>
          </w:p>
        </w:tc>
        <w:tc>
          <w:tcPr>
            <w:tcW w:type="dxa" w:w="1244"/>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2035"/>
            <w:tcBorders/>
            <w:shd w:fill="FFFFFF" w:val="clear"/>
            <w:tcMar>
              <w:top w:type="dxa" w:w="0"/>
              <w:left w:type="dxa" w:w="108"/>
              <w:bottom w:type="dxa" w:w="0"/>
              <w:right w:type="dxa" w:w="108"/>
            </w:tcMar>
          </w:tcPr>
          <w:p>
            <w:pPr>
              <w:pStyle w:val="style0"/>
              <w:tabs>
                <w:tab w:leader="none" w:pos="2920" w:val="left"/>
              </w:tabs>
              <w:spacing w:after="60" w:before="60"/>
            </w:pPr>
            <w:r>
              <w:rPr>
                <w:sz w:val="22"/>
                <w:szCs w:val="22"/>
              </w:rPr>
              <w:t xml:space="preserve">No  </w:t>
            </w:r>
          </w:p>
        </w:tc>
        <w:tc>
          <w:tcPr>
            <w:tcW w:type="dxa" w:w="1507"/>
            <w:tcBorders>
              <w:right w:color="00000A" w:space="0" w:sz="4" w:val="single"/>
            </w:tcBorders>
            <w:shd w:fill="FFFFFF" w:val="clear"/>
            <w:tcMar>
              <w:top w:type="dxa" w:w="0"/>
              <w:left w:type="dxa" w:w="108"/>
              <w:bottom w:type="dxa" w:w="0"/>
              <w:right w:type="dxa" w:w="108"/>
            </w:tcMar>
          </w:tcPr>
          <w:p>
            <w:pPr>
              <w:pStyle w:val="style0"/>
              <w:tabs>
                <w:tab w:leader="none" w:pos="2920" w:val="left"/>
              </w:tabs>
              <w:spacing w:after="60" w:before="60"/>
            </w:pPr>
            <w:r>
              <w:rPr>
                <w:b/>
                <w:color w:val="FFFFFF"/>
                <w:sz w:val="22"/>
                <w:szCs w:val="22"/>
              </w:rPr>
              <w:t xml:space="preserve"> </w:t>
            </w:r>
            <w:r>
              <w:rPr>
                <w:b/>
                <w:color w:val="FFFFFF"/>
                <w:sz w:val="22"/>
                <w:szCs w:val="22"/>
              </w:rPr>
              <w:t xml:space="preserve">6      </w:t>
            </w:r>
            <w:r>
              <w:rPr>
                <w:sz w:val="22"/>
                <w:szCs w:val="22"/>
              </w:rPr>
              <w:t>6</w:t>
            </w:r>
          </w:p>
        </w:tc>
        <w:tc>
          <w:tcPr>
            <w:tcW w:type="dxa" w:w="284"/>
            <w:tcBorders>
              <w:left w:color="00000A" w:space="0" w:sz="4" w:val="single"/>
              <w:right w:color="00000A" w:space="0" w:sz="4" w:val="single"/>
            </w:tcBorders>
            <w:shd w:fill="FFFFFF" w:val="clear"/>
            <w:tcMar>
              <w:top w:type="dxa" w:w="0"/>
              <w:left w:type="dxa" w:w="108"/>
              <w:bottom w:type="dxa" w:w="0"/>
              <w:right w:type="dxa" w:w="108"/>
            </w:tcMar>
          </w:tcPr>
          <w:p>
            <w:pPr>
              <w:pStyle w:val="style0"/>
              <w:spacing w:after="60" w:before="60"/>
            </w:pPr>
            <w:r>
              <w:rPr>
                <w:b/>
                <w:color w:val="FFFFFF"/>
                <w:sz w:val="22"/>
                <w:szCs w:val="22"/>
              </w:rPr>
            </w:r>
          </w:p>
        </w:tc>
        <w:tc>
          <w:tcPr>
            <w:tcW w:type="dxa" w:w="4961"/>
            <w:tcBorders>
              <w:left w:color="00000A" w:space="0" w:sz="4" w:val="single"/>
            </w:tcBorders>
            <w:shd w:fill="FFFFFF" w:val="clear"/>
            <w:tcMar>
              <w:top w:type="dxa" w:w="0"/>
              <w:left w:type="dxa" w:w="108"/>
              <w:bottom w:type="dxa" w:w="0"/>
              <w:right w:type="dxa" w:w="108"/>
            </w:tcMar>
          </w:tcPr>
          <w:p>
            <w:pPr>
              <w:pStyle w:val="style0"/>
              <w:spacing w:after="60" w:before="60"/>
            </w:pPr>
            <w:r>
              <w:rPr>
                <w:sz w:val="22"/>
                <w:szCs w:val="22"/>
              </w:rPr>
              <w:t>Prefer not to say</w:t>
            </w:r>
          </w:p>
        </w:tc>
        <w:tc>
          <w:tcPr>
            <w:tcW w:type="dxa" w:w="1244"/>
            <w:tcBorders/>
            <w:shd w:fill="FFFFFF" w:val="clear"/>
            <w:tcMar>
              <w:top w:type="dxa" w:w="0"/>
              <w:left w:type="dxa" w:w="108"/>
              <w:bottom w:type="dxa" w:w="0"/>
              <w:right w:type="dxa" w:w="108"/>
            </w:tcMar>
          </w:tcPr>
          <w:p>
            <w:pPr>
              <w:pStyle w:val="style0"/>
              <w:spacing w:after="60" w:before="60"/>
            </w:pPr>
            <w:r>
              <w:rPr>
                <w:b/>
                <w:color w:val="FFFFFF"/>
                <w:sz w:val="22"/>
                <w:szCs w:val="22"/>
              </w:rPr>
            </w:r>
          </w:p>
        </w:tc>
      </w:tr>
    </w:tbl>
    <w:p>
      <w:pPr>
        <w:pStyle w:val="style0"/>
      </w:pPr>
      <w:r>
        <w:rPr>
          <w:b/>
          <w:color w:val="C00000"/>
          <w:sz w:val="22"/>
          <w:szCs w:val="22"/>
        </w:rPr>
      </w:r>
    </w:p>
    <w:p>
      <w:pPr>
        <w:pStyle w:val="style0"/>
        <w:spacing w:after="0" w:before="0"/>
      </w:pPr>
      <w:r>
        <w:rPr>
          <w:b/>
          <w:bCs/>
          <w:color w:val="C00000"/>
          <w:sz w:val="22"/>
          <w:szCs w:val="22"/>
        </w:rPr>
        <w:t xml:space="preserve">This can include formal and informal feedback given to you by staff and / or your own observations. You can use comments books; informal conversations; emails; etc. to inform this. </w:t>
      </w:r>
    </w:p>
    <w:p>
      <w:pPr>
        <w:pStyle w:val="style0"/>
        <w:spacing w:after="0" w:before="0"/>
      </w:pPr>
      <w:r>
        <w:rPr>
          <w:b/>
          <w:bCs/>
          <w:color w:val="C00000"/>
          <w:sz w:val="22"/>
          <w:szCs w:val="22"/>
        </w:rPr>
      </w:r>
    </w:p>
    <w:p>
      <w:pPr>
        <w:pStyle w:val="style0"/>
      </w:pPr>
      <w:r>
        <w:rPr>
          <w:b/>
          <w:bCs/>
          <w:sz w:val="22"/>
          <w:szCs w:val="22"/>
        </w:rPr>
        <w:t xml:space="preserve">Thinking about your project to date, what would you say have been the main </w:t>
      </w:r>
      <w:r>
        <w:rPr>
          <w:b/>
          <w:bCs/>
          <w:sz w:val="22"/>
          <w:szCs w:val="22"/>
          <w:u w:val="single"/>
        </w:rPr>
        <w:t>successes</w:t>
      </w:r>
      <w:r>
        <w:rPr>
          <w:b/>
          <w:bCs/>
          <w:sz w:val="22"/>
          <w:szCs w:val="22"/>
        </w:rPr>
        <w:t xml:space="preserve"> for your audience members / participants:</w:t>
      </w:r>
    </w:p>
    <w:p>
      <w:pPr>
        <w:pStyle w:val="style41"/>
      </w:pPr>
      <w:r>
        <w:rPr/>
        <w:t xml:space="preserve">I would say our main success as a whole project so far is getting an exhibition together that's worth seeing whilst staying true to the vision of Hidden Voices – that the process is as important as the end product. </w:t>
      </w:r>
    </w:p>
    <w:p>
      <w:pPr>
        <w:pStyle w:val="style41"/>
      </w:pPr>
      <w:r>
        <w:rPr/>
        <w:t>We had a lot of very good discussion with audience members during the first exhibition – people seemed to really engage with the work, and want to talk about their own thoughts, views and experiences (one older lady asked my colleague if he was homeless, amused he replied, “No, are you?” to which the lady answered “No, but my husband had been for 20 years when I first met him” -as you can imagine this lead to a fascinating time of story and discussion.</w:t>
      </w:r>
    </w:p>
    <w:p>
      <w:pPr>
        <w:pStyle w:val="style41"/>
      </w:pPr>
      <w:r>
        <w:rPr/>
        <w:t>Others were surprised at being unexpectedly moved by what they saw or listened to.</w:t>
      </w:r>
    </w:p>
    <w:p>
      <w:pPr>
        <w:pStyle w:val="style41"/>
      </w:pPr>
      <w:r>
        <w:rPr/>
        <w:t>Our participants vote with their feet – so any engagement is a success! But it's been great seeing a few of them come into the exhibtion to see their work on display and chat to people about it (and have a cup of tea too!)</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sz w:val="12"/>
          <w:szCs w:val="12"/>
        </w:rPr>
      </w:r>
    </w:p>
    <w:p>
      <w:pPr>
        <w:pStyle w:val="style0"/>
      </w:pPr>
      <w:r>
        <w:rPr>
          <w:b/>
          <w:bCs/>
          <w:sz w:val="22"/>
          <w:szCs w:val="22"/>
        </w:rPr>
        <w:t xml:space="preserve">Thinking about your project to date, what would you say have been the main </w:t>
      </w:r>
      <w:r>
        <w:rPr>
          <w:b/>
          <w:bCs/>
          <w:sz w:val="22"/>
          <w:szCs w:val="22"/>
          <w:u w:val="single"/>
        </w:rPr>
        <w:t>challenges</w:t>
      </w:r>
      <w:r>
        <w:rPr>
          <w:b/>
          <w:bCs/>
          <w:sz w:val="22"/>
          <w:szCs w:val="22"/>
        </w:rPr>
        <w:t xml:space="preserve"> for you / your audience members / participants:</w:t>
      </w:r>
    </w:p>
    <w:p>
      <w:pPr>
        <w:pStyle w:val="style41"/>
      </w:pPr>
      <w:r>
        <w:rPr/>
        <w:t>We initially struggled to engage participants in the sessions – we've changed plans accordingly and that has worked, but it is difficult to produce sustained work/commitment amongst people with such chaotic lifestyles – Selby Street sessions on Fridays are definitely the most successful at this.</w:t>
      </w:r>
    </w:p>
    <w:p>
      <w:pPr>
        <w:pStyle w:val="style41"/>
      </w:pPr>
      <w:r>
        <w:rPr/>
        <w:t>St Mary's itself is a little off the “beaten track”, particularly in the winter months/March exhibition, so we've needed to think more about publicity, especially catching those visitors to the Museum Quarter (although we are reaching our target numbers wise)</w:t>
      </w:r>
    </w:p>
    <w:p>
      <w:pPr>
        <w:pStyle w:val="style41"/>
      </w:pPr>
      <w:r>
        <w:rPr/>
        <w:t>The work is quite provoking and we've had a small number of audience members question it (particularly in a church!) It has been good to have the lead artists around during the exhibitions to talk to audience members.</w:t>
      </w:r>
    </w:p>
    <w:p>
      <w:pPr>
        <w:pStyle w:val="style41"/>
        <w:spacing w:after="120" w:before="0"/>
      </w:pPr>
      <w:r>
        <w:rPr/>
      </w:r>
    </w:p>
    <w:p>
      <w:pPr>
        <w:pStyle w:val="style38"/>
        <w:ind w:hanging="0" w:left="360" w:right="0"/>
      </w:pPr>
      <w:r>
        <w:rPr>
          <w:b/>
          <w:color w:val="C00000"/>
          <w:sz w:val="22"/>
          <w:szCs w:val="22"/>
        </w:rPr>
      </w:r>
    </w:p>
    <w:p>
      <w:pPr>
        <w:pStyle w:val="style38"/>
        <w:numPr>
          <w:ilvl w:val="0"/>
          <w:numId w:val="4"/>
        </w:numPr>
        <w:spacing w:after="240" w:before="0"/>
        <w:ind w:hanging="426" w:left="426" w:right="0"/>
      </w:pPr>
      <w:r>
        <w:rPr>
          <w:b/>
          <w:bCs/>
          <w:color w:val="C00000"/>
          <w:sz w:val="22"/>
          <w:szCs w:val="22"/>
        </w:rPr>
        <w:t>Online Engagement</w:t>
      </w:r>
    </w:p>
    <w:p>
      <w:pPr>
        <w:pStyle w:val="style0"/>
      </w:pPr>
      <w:r>
        <w:rPr>
          <w:b/>
          <w:bCs/>
          <w:sz w:val="22"/>
          <w:szCs w:val="22"/>
        </w:rPr>
        <w:t>To date, how has your project impacted upon your online presence?</w:t>
      </w:r>
    </w:p>
    <w:tbl>
      <w:tblPr>
        <w:jc w:val="left"/>
        <w:tblInd w:type="dxa" w:w="1"/>
        <w:tblBorders/>
      </w:tblPr>
      <w:tblGrid>
        <w:gridCol w:w="3543"/>
        <w:gridCol w:w="3260"/>
        <w:gridCol w:w="3192"/>
      </w:tblGrid>
      <w:tr>
        <w:trPr>
          <w:cantSplit w:val="false"/>
        </w:trPr>
        <w:tc>
          <w:tcPr>
            <w:tcW w:type="dxa" w:w="3543"/>
            <w:tcBorders/>
            <w:shd w:fill="000000" w:val="clear"/>
            <w:tcMar>
              <w:top w:type="dxa" w:w="0"/>
              <w:left w:type="dxa" w:w="108"/>
              <w:bottom w:type="dxa" w:w="0"/>
              <w:right w:type="dxa" w:w="108"/>
            </w:tcMar>
          </w:tcPr>
          <w:p>
            <w:pPr>
              <w:pStyle w:val="style0"/>
              <w:spacing w:after="120" w:before="0"/>
            </w:pPr>
            <w:r>
              <w:rPr>
                <w:b/>
                <w:color w:val="FFFFFF"/>
                <w:sz w:val="22"/>
                <w:szCs w:val="22"/>
              </w:rPr>
            </w:r>
          </w:p>
        </w:tc>
        <w:tc>
          <w:tcPr>
            <w:tcW w:type="dxa" w:w="3260"/>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TOTAL PAGE VIEWS TO DATE SINCE PROJECT BEGAN</w:t>
            </w:r>
          </w:p>
        </w:tc>
        <w:tc>
          <w:tcPr>
            <w:tcW w:type="dxa" w:w="3192"/>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UNIQUE PAGE VEIWS TO DATE SINCE PROJECT BEGAN</w:t>
            </w:r>
          </w:p>
        </w:tc>
      </w:tr>
      <w:tr>
        <w:trPr>
          <w:cantSplit w:val="false"/>
        </w:trPr>
        <w:tc>
          <w:tcPr>
            <w:tcW w:type="dxa" w:w="3543"/>
            <w:tcBorders/>
            <w:shd w:fill="auto" w:val="clear"/>
            <w:tcMar>
              <w:top w:type="dxa" w:w="0"/>
              <w:left w:type="dxa" w:w="108"/>
              <w:bottom w:type="dxa" w:w="0"/>
              <w:right w:type="dxa" w:w="108"/>
            </w:tcMar>
          </w:tcPr>
          <w:p>
            <w:pPr>
              <w:pStyle w:val="style0"/>
              <w:widowControl/>
              <w:spacing w:after="120" w:before="0"/>
            </w:pPr>
            <w:r>
              <w:rPr>
                <w:sz w:val="22"/>
                <w:szCs w:val="22"/>
              </w:rPr>
              <w:t>Website views relating to project</w:t>
            </w:r>
          </w:p>
        </w:tc>
        <w:tc>
          <w:tcPr>
            <w:tcW w:type="dxa" w:w="3260"/>
            <w:tcBorders/>
            <w:shd w:fill="auto" w:val="clear"/>
            <w:tcMar>
              <w:top w:type="dxa" w:w="0"/>
              <w:left w:type="dxa" w:w="108"/>
              <w:bottom w:type="dxa" w:w="0"/>
              <w:right w:type="dxa" w:w="108"/>
            </w:tcMar>
          </w:tcPr>
          <w:p>
            <w:pPr>
              <w:pStyle w:val="style0"/>
              <w:spacing w:after="120" w:before="0"/>
            </w:pPr>
            <w:r>
              <w:rPr>
                <w:b/>
                <w:sz w:val="22"/>
                <w:szCs w:val="22"/>
              </w:rPr>
            </w:r>
          </w:p>
        </w:tc>
        <w:tc>
          <w:tcPr>
            <w:tcW w:type="dxa" w:w="3192"/>
            <w:tcBorders/>
            <w:shd w:fill="auto" w:val="clear"/>
            <w:tcMar>
              <w:top w:type="dxa" w:w="0"/>
              <w:left w:type="dxa" w:w="108"/>
              <w:bottom w:type="dxa" w:w="0"/>
              <w:right w:type="dxa" w:w="108"/>
            </w:tcMar>
          </w:tcPr>
          <w:p>
            <w:pPr>
              <w:pStyle w:val="style0"/>
              <w:spacing w:after="120" w:before="0"/>
            </w:pPr>
            <w:r>
              <w:rPr>
                <w:b/>
                <w:sz w:val="22"/>
                <w:szCs w:val="22"/>
              </w:rPr>
              <w:t>325</w:t>
            </w:r>
          </w:p>
        </w:tc>
      </w:tr>
    </w:tbl>
    <w:p>
      <w:pPr>
        <w:pStyle w:val="style0"/>
      </w:pPr>
      <w:r>
        <w:rPr>
          <w:b/>
          <w:sz w:val="12"/>
          <w:szCs w:val="12"/>
        </w:rPr>
      </w:r>
    </w:p>
    <w:tbl>
      <w:tblPr>
        <w:jc w:val="left"/>
        <w:tblInd w:type="dxa" w:w="1"/>
        <w:tblBorders/>
      </w:tblPr>
      <w:tblGrid>
        <w:gridCol w:w="1417"/>
        <w:gridCol w:w="2106"/>
        <w:gridCol w:w="2106"/>
        <w:gridCol w:w="1978"/>
        <w:gridCol w:w="2388"/>
      </w:tblGrid>
      <w:tr>
        <w:trPr>
          <w:cantSplit w:val="false"/>
        </w:trPr>
        <w:tc>
          <w:tcPr>
            <w:tcW w:type="dxa" w:w="1417"/>
            <w:tcBorders/>
            <w:shd w:fill="000000" w:val="clear"/>
            <w:tcMar>
              <w:top w:type="dxa" w:w="0"/>
              <w:left w:type="dxa" w:w="108"/>
              <w:bottom w:type="dxa" w:w="0"/>
              <w:right w:type="dxa" w:w="108"/>
            </w:tcMar>
          </w:tcPr>
          <w:p>
            <w:pPr>
              <w:pStyle w:val="style0"/>
              <w:spacing w:after="120" w:before="0"/>
            </w:pPr>
            <w:r>
              <w:rPr>
                <w:b/>
                <w:sz w:val="22"/>
                <w:szCs w:val="22"/>
              </w:rPr>
            </w:r>
          </w:p>
        </w:tc>
        <w:tc>
          <w:tcPr>
            <w:tcW w:type="dxa" w:w="2106"/>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LIKES/FOLLOWERS AT START OF THE PROJECT</w:t>
            </w:r>
          </w:p>
        </w:tc>
        <w:tc>
          <w:tcPr>
            <w:tcW w:type="dxa" w:w="2106"/>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LIKES/FOLLOWERS  SINCE PROJECT BEGAN</w:t>
            </w:r>
          </w:p>
        </w:tc>
        <w:tc>
          <w:tcPr>
            <w:tcW w:type="dxa" w:w="1978"/>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IMPRESSIONS ON POSTS RELATING TO THE PROJECT TO DATE</w:t>
            </w:r>
          </w:p>
        </w:tc>
        <w:tc>
          <w:tcPr>
            <w:tcW w:type="dxa" w:w="2388"/>
            <w:tcBorders/>
            <w:shd w:fill="000000" w:val="clear"/>
            <w:tcMar>
              <w:top w:type="dxa" w:w="0"/>
              <w:left w:type="dxa" w:w="108"/>
              <w:bottom w:type="dxa" w:w="0"/>
              <w:right w:type="dxa" w:w="108"/>
            </w:tcMar>
          </w:tcPr>
          <w:p>
            <w:pPr>
              <w:pStyle w:val="style0"/>
              <w:spacing w:after="120" w:before="0"/>
              <w:jc w:val="center"/>
            </w:pPr>
            <w:r>
              <w:rPr>
                <w:b/>
                <w:bCs/>
                <w:color w:val="FFFFFF"/>
                <w:sz w:val="22"/>
                <w:szCs w:val="22"/>
              </w:rPr>
              <w:t>ENGAGEMENTS WITH POSTS RELATING TO THE PROJECT TO DATE</w:t>
            </w:r>
          </w:p>
        </w:tc>
      </w:tr>
      <w:tr>
        <w:trPr>
          <w:cantSplit w:val="false"/>
        </w:trPr>
        <w:tc>
          <w:tcPr>
            <w:tcW w:type="dxa" w:w="1417"/>
            <w:tcBorders/>
            <w:shd w:fill="auto" w:val="clear"/>
            <w:tcMar>
              <w:top w:type="dxa" w:w="0"/>
              <w:left w:type="dxa" w:w="108"/>
              <w:bottom w:type="dxa" w:w="0"/>
              <w:right w:type="dxa" w:w="108"/>
            </w:tcMar>
          </w:tcPr>
          <w:p>
            <w:pPr>
              <w:pStyle w:val="style0"/>
              <w:widowControl/>
              <w:spacing w:after="120" w:before="0"/>
            </w:pPr>
            <w:r>
              <w:rPr>
                <w:sz w:val="22"/>
                <w:szCs w:val="22"/>
              </w:rPr>
              <w:t>Facebook</w:t>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1978"/>
            <w:tcBorders/>
            <w:shd w:fill="auto" w:val="clear"/>
            <w:tcMar>
              <w:top w:type="dxa" w:w="0"/>
              <w:left w:type="dxa" w:w="108"/>
              <w:bottom w:type="dxa" w:w="0"/>
              <w:right w:type="dxa" w:w="108"/>
            </w:tcMar>
          </w:tcPr>
          <w:p>
            <w:pPr>
              <w:pStyle w:val="style0"/>
              <w:spacing w:after="120" w:before="0"/>
            </w:pPr>
            <w:r>
              <w:rPr>
                <w:b/>
                <w:sz w:val="22"/>
                <w:szCs w:val="22"/>
              </w:rPr>
              <w:t>462</w:t>
            </w:r>
          </w:p>
        </w:tc>
        <w:tc>
          <w:tcPr>
            <w:tcW w:type="dxa" w:w="2388"/>
            <w:tcBorders/>
            <w:shd w:fill="auto" w:val="clear"/>
            <w:tcMar>
              <w:top w:type="dxa" w:w="0"/>
              <w:left w:type="dxa" w:w="108"/>
              <w:bottom w:type="dxa" w:w="0"/>
              <w:right w:type="dxa" w:w="108"/>
            </w:tcMar>
          </w:tcPr>
          <w:p>
            <w:pPr>
              <w:pStyle w:val="style0"/>
              <w:spacing w:after="120" w:before="0"/>
            </w:pPr>
            <w:r>
              <w:rPr>
                <w:b/>
                <w:sz w:val="22"/>
                <w:szCs w:val="22"/>
              </w:rPr>
            </w:r>
          </w:p>
        </w:tc>
      </w:tr>
      <w:tr>
        <w:trPr>
          <w:cantSplit w:val="false"/>
        </w:trPr>
        <w:tc>
          <w:tcPr>
            <w:tcW w:type="dxa" w:w="1417"/>
            <w:tcBorders/>
            <w:shd w:fill="auto" w:val="clear"/>
            <w:tcMar>
              <w:top w:type="dxa" w:w="0"/>
              <w:left w:type="dxa" w:w="108"/>
              <w:bottom w:type="dxa" w:w="0"/>
              <w:right w:type="dxa" w:w="108"/>
            </w:tcMar>
          </w:tcPr>
          <w:p>
            <w:pPr>
              <w:pStyle w:val="style0"/>
              <w:widowControl/>
              <w:spacing w:after="120" w:before="0"/>
            </w:pPr>
            <w:r>
              <w:rPr>
                <w:sz w:val="22"/>
                <w:szCs w:val="22"/>
              </w:rPr>
              <w:t>Twitter</w:t>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1978"/>
            <w:tcBorders/>
            <w:shd w:fill="auto" w:val="clear"/>
            <w:tcMar>
              <w:top w:type="dxa" w:w="0"/>
              <w:left w:type="dxa" w:w="108"/>
              <w:bottom w:type="dxa" w:w="0"/>
              <w:right w:type="dxa" w:w="108"/>
            </w:tcMar>
          </w:tcPr>
          <w:p>
            <w:pPr>
              <w:pStyle w:val="style0"/>
              <w:spacing w:after="120" w:before="0"/>
            </w:pPr>
            <w:r>
              <w:rPr>
                <w:b/>
                <w:sz w:val="22"/>
                <w:szCs w:val="22"/>
              </w:rPr>
            </w:r>
          </w:p>
        </w:tc>
        <w:tc>
          <w:tcPr>
            <w:tcW w:type="dxa" w:w="2388"/>
            <w:tcBorders/>
            <w:shd w:fill="auto" w:val="clear"/>
            <w:tcMar>
              <w:top w:type="dxa" w:w="0"/>
              <w:left w:type="dxa" w:w="108"/>
              <w:bottom w:type="dxa" w:w="0"/>
              <w:right w:type="dxa" w:w="108"/>
            </w:tcMar>
          </w:tcPr>
          <w:p>
            <w:pPr>
              <w:pStyle w:val="style0"/>
              <w:spacing w:after="120" w:before="0"/>
            </w:pPr>
            <w:r>
              <w:rPr>
                <w:b/>
                <w:sz w:val="22"/>
                <w:szCs w:val="22"/>
              </w:rPr>
            </w:r>
          </w:p>
        </w:tc>
      </w:tr>
      <w:tr>
        <w:trPr>
          <w:cantSplit w:val="false"/>
        </w:trPr>
        <w:tc>
          <w:tcPr>
            <w:tcW w:type="dxa" w:w="1417"/>
            <w:tcBorders/>
            <w:shd w:fill="auto" w:val="clear"/>
            <w:tcMar>
              <w:top w:type="dxa" w:w="0"/>
              <w:left w:type="dxa" w:w="108"/>
              <w:bottom w:type="dxa" w:w="0"/>
              <w:right w:type="dxa" w:w="108"/>
            </w:tcMar>
          </w:tcPr>
          <w:p>
            <w:pPr>
              <w:pStyle w:val="style0"/>
              <w:widowControl/>
              <w:spacing w:after="120" w:before="0"/>
            </w:pPr>
            <w:r>
              <w:rPr>
                <w:sz w:val="22"/>
                <w:szCs w:val="22"/>
              </w:rPr>
              <w:t>Instagram</w:t>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1978"/>
            <w:tcBorders/>
            <w:shd w:fill="auto" w:val="clear"/>
            <w:tcMar>
              <w:top w:type="dxa" w:w="0"/>
              <w:left w:type="dxa" w:w="108"/>
              <w:bottom w:type="dxa" w:w="0"/>
              <w:right w:type="dxa" w:w="108"/>
            </w:tcMar>
          </w:tcPr>
          <w:p>
            <w:pPr>
              <w:pStyle w:val="style0"/>
              <w:spacing w:after="120" w:before="0"/>
            </w:pPr>
            <w:r>
              <w:rPr>
                <w:b/>
                <w:sz w:val="22"/>
                <w:szCs w:val="22"/>
              </w:rPr>
            </w:r>
          </w:p>
        </w:tc>
        <w:tc>
          <w:tcPr>
            <w:tcW w:type="dxa" w:w="2388"/>
            <w:tcBorders/>
            <w:shd w:fill="auto" w:val="clear"/>
            <w:tcMar>
              <w:top w:type="dxa" w:w="0"/>
              <w:left w:type="dxa" w:w="108"/>
              <w:bottom w:type="dxa" w:w="0"/>
              <w:right w:type="dxa" w:w="108"/>
            </w:tcMar>
          </w:tcPr>
          <w:p>
            <w:pPr>
              <w:pStyle w:val="style0"/>
              <w:spacing w:after="120" w:before="0"/>
            </w:pPr>
            <w:r>
              <w:rPr>
                <w:b/>
                <w:sz w:val="22"/>
                <w:szCs w:val="22"/>
              </w:rPr>
            </w:r>
          </w:p>
        </w:tc>
      </w:tr>
      <w:tr>
        <w:trPr>
          <w:cantSplit w:val="false"/>
        </w:trPr>
        <w:tc>
          <w:tcPr>
            <w:tcW w:type="dxa" w:w="1417"/>
            <w:tcBorders/>
            <w:shd w:fill="auto" w:val="clear"/>
            <w:tcMar>
              <w:top w:type="dxa" w:w="0"/>
              <w:left w:type="dxa" w:w="108"/>
              <w:bottom w:type="dxa" w:w="0"/>
              <w:right w:type="dxa" w:w="108"/>
            </w:tcMar>
          </w:tcPr>
          <w:p>
            <w:pPr>
              <w:pStyle w:val="style0"/>
              <w:widowControl/>
              <w:spacing w:after="120" w:before="0"/>
            </w:pPr>
            <w:r>
              <w:rPr>
                <w:sz w:val="22"/>
                <w:szCs w:val="22"/>
              </w:rPr>
              <w:t>Other</w:t>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2106"/>
            <w:tcBorders/>
            <w:shd w:fill="auto" w:val="clear"/>
            <w:tcMar>
              <w:top w:type="dxa" w:w="0"/>
              <w:left w:type="dxa" w:w="108"/>
              <w:bottom w:type="dxa" w:w="0"/>
              <w:right w:type="dxa" w:w="108"/>
            </w:tcMar>
          </w:tcPr>
          <w:p>
            <w:pPr>
              <w:pStyle w:val="style0"/>
              <w:spacing w:after="120" w:before="0"/>
            </w:pPr>
            <w:r>
              <w:rPr>
                <w:b/>
                <w:sz w:val="22"/>
                <w:szCs w:val="22"/>
              </w:rPr>
            </w:r>
          </w:p>
        </w:tc>
        <w:tc>
          <w:tcPr>
            <w:tcW w:type="dxa" w:w="1978"/>
            <w:tcBorders/>
            <w:shd w:fill="auto" w:val="clear"/>
            <w:tcMar>
              <w:top w:type="dxa" w:w="0"/>
              <w:left w:type="dxa" w:w="108"/>
              <w:bottom w:type="dxa" w:w="0"/>
              <w:right w:type="dxa" w:w="108"/>
            </w:tcMar>
          </w:tcPr>
          <w:p>
            <w:pPr>
              <w:pStyle w:val="style0"/>
              <w:spacing w:after="120" w:before="0"/>
            </w:pPr>
            <w:r>
              <w:rPr>
                <w:b/>
                <w:sz w:val="22"/>
                <w:szCs w:val="22"/>
              </w:rPr>
            </w:r>
          </w:p>
        </w:tc>
        <w:tc>
          <w:tcPr>
            <w:tcW w:type="dxa" w:w="2388"/>
            <w:tcBorders/>
            <w:shd w:fill="auto" w:val="clear"/>
            <w:tcMar>
              <w:top w:type="dxa" w:w="0"/>
              <w:left w:type="dxa" w:w="108"/>
              <w:bottom w:type="dxa" w:w="0"/>
              <w:right w:type="dxa" w:w="108"/>
            </w:tcMar>
          </w:tcPr>
          <w:p>
            <w:pPr>
              <w:pStyle w:val="style0"/>
              <w:spacing w:after="120" w:before="0"/>
            </w:pPr>
            <w:r>
              <w:rPr>
                <w:b/>
                <w:sz w:val="22"/>
                <w:szCs w:val="22"/>
              </w:rPr>
            </w:r>
          </w:p>
        </w:tc>
      </w:tr>
    </w:tbl>
    <w:p>
      <w:pPr>
        <w:pStyle w:val="style38"/>
        <w:ind w:hanging="0" w:left="11" w:right="0"/>
      </w:pPr>
      <w:r>
        <w:rPr/>
        <w:br/>
      </w:r>
      <w:r>
        <w:rPr>
          <w:b/>
          <w:bCs/>
          <w:sz w:val="22"/>
          <w:szCs w:val="22"/>
        </w:rPr>
        <w:t>DEFINITIONS</w:t>
      </w:r>
    </w:p>
    <w:p>
      <w:pPr>
        <w:pStyle w:val="style38"/>
        <w:numPr>
          <w:ilvl w:val="0"/>
          <w:numId w:val="5"/>
        </w:numPr>
        <w:ind w:hanging="357" w:left="368" w:right="0"/>
      </w:pPr>
      <w:r>
        <w:rPr>
          <w:b/>
          <w:bCs/>
          <w:sz w:val="22"/>
          <w:szCs w:val="22"/>
        </w:rPr>
        <w:t>Followers include:</w:t>
      </w:r>
      <w:r>
        <w:rPr>
          <w:sz w:val="22"/>
          <w:szCs w:val="22"/>
        </w:rPr>
        <w:t xml:space="preserve"> Facebook Page Likes / Profile Friends; Twitter Followers; YouTube Subscribers; etc.  </w:t>
      </w:r>
    </w:p>
    <w:p>
      <w:pPr>
        <w:pStyle w:val="style38"/>
        <w:numPr>
          <w:ilvl w:val="0"/>
          <w:numId w:val="5"/>
        </w:numPr>
        <w:ind w:hanging="357" w:left="368" w:right="0"/>
      </w:pPr>
      <w:r>
        <w:rPr>
          <w:b/>
          <w:bCs/>
          <w:sz w:val="22"/>
          <w:szCs w:val="22"/>
        </w:rPr>
        <w:t>Impressions:</w:t>
      </w:r>
      <w:r>
        <w:rPr>
          <w:sz w:val="22"/>
          <w:szCs w:val="22"/>
        </w:rPr>
        <w:t xml:space="preserve"> impressions (“views”) of Facebook posts linked to CCP project; impressions (“views”) of Twitter tweets linked to CCP project; views of YouTube videos linked to CCP project; etc.</w:t>
      </w:r>
    </w:p>
    <w:p>
      <w:pPr>
        <w:pStyle w:val="style38"/>
        <w:numPr>
          <w:ilvl w:val="0"/>
          <w:numId w:val="5"/>
        </w:numPr>
      </w:pPr>
      <w:r>
        <w:rPr>
          <w:b/>
          <w:bCs/>
          <w:sz w:val="22"/>
          <w:szCs w:val="22"/>
        </w:rPr>
        <w:t>Engagements:</w:t>
      </w:r>
      <w:r>
        <w:rPr>
          <w:sz w:val="22"/>
          <w:szCs w:val="22"/>
        </w:rPr>
        <w:t xml:space="preserve"> Facebook posts, likes, shares, comments; Twitter tweets, retweets, likes; YouTube shares, comments; etc.    </w:t>
      </w:r>
    </w:p>
    <w:p>
      <w:pPr>
        <w:pStyle w:val="style0"/>
      </w:pPr>
      <w:r>
        <w:rPr>
          <w:b/>
          <w:bCs/>
          <w:sz w:val="22"/>
          <w:szCs w:val="22"/>
        </w:rPr>
        <w:t>In the boxes below, please share a selection of audience comments or quotes from social media made about your project:</w:t>
      </w:r>
    </w:p>
    <w:p>
      <w:pPr>
        <w:pStyle w:val="style41"/>
        <w:spacing w:after="120" w:before="0"/>
      </w:pPr>
      <w:r>
        <w:rPr/>
        <w:t>Thought-provoking</w:t>
      </w:r>
    </w:p>
    <w:p>
      <w:pPr>
        <w:pStyle w:val="style38"/>
        <w:spacing w:after="240" w:before="0"/>
        <w:ind w:hanging="0" w:left="426" w:right="0"/>
      </w:pPr>
      <w:r>
        <w:rPr>
          <w:sz w:val="22"/>
          <w:szCs w:val="22"/>
        </w:rPr>
      </w:r>
    </w:p>
    <w:p>
      <w:pPr>
        <w:pStyle w:val="style38"/>
        <w:numPr>
          <w:ilvl w:val="0"/>
          <w:numId w:val="4"/>
        </w:numPr>
        <w:spacing w:after="240" w:before="0"/>
        <w:ind w:hanging="426" w:left="426" w:right="0"/>
      </w:pPr>
      <w:r>
        <w:rPr>
          <w:b/>
          <w:bCs/>
          <w:color w:val="C00000"/>
          <w:sz w:val="22"/>
          <w:szCs w:val="22"/>
        </w:rPr>
        <w:t>Partners</w:t>
      </w:r>
    </w:p>
    <w:p>
      <w:pPr>
        <w:pStyle w:val="style0"/>
      </w:pPr>
      <w:r>
        <w:rPr>
          <w:b/>
          <w:bCs/>
          <w:sz w:val="22"/>
          <w:szCs w:val="22"/>
        </w:rPr>
        <w:t xml:space="preserve">To date, how many partners are involved with the project? </w:t>
      </w:r>
    </w:p>
    <w:tbl>
      <w:tblPr>
        <w:jc w:val="left"/>
        <w:tblInd w:type="dxa" w:w="1"/>
        <w:tblBorders/>
      </w:tblPr>
      <w:tblGrid>
        <w:gridCol w:w="6520"/>
        <w:gridCol w:w="1842"/>
        <w:gridCol w:w="1655"/>
      </w:tblGrid>
      <w:tr>
        <w:trPr>
          <w:cantSplit w:val="false"/>
        </w:trPr>
        <w:tc>
          <w:tcPr>
            <w:tcW w:type="dxa" w:w="6520"/>
            <w:tcBorders/>
            <w:shd w:fill="000000" w:val="clear"/>
            <w:tcMar>
              <w:top w:type="dxa" w:w="0"/>
              <w:left w:type="dxa" w:w="108"/>
              <w:bottom w:type="dxa" w:w="0"/>
              <w:right w:type="dxa" w:w="108"/>
            </w:tcMar>
          </w:tcPr>
          <w:p>
            <w:pPr>
              <w:pStyle w:val="style0"/>
              <w:spacing w:after="60" w:before="60"/>
            </w:pPr>
            <w:r>
              <w:rPr>
                <w:b/>
                <w:color w:val="FFFFFF"/>
                <w:sz w:val="22"/>
                <w:szCs w:val="22"/>
              </w:rPr>
            </w:r>
          </w:p>
        </w:tc>
        <w:tc>
          <w:tcPr>
            <w:tcW w:type="dxa" w:w="1842"/>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xml:space="preserve">ACTUAL TO DATE BASED IN </w:t>
            </w:r>
            <w:r>
              <w:rPr/>
              <w:br/>
            </w:r>
            <w:r>
              <w:rPr>
                <w:b/>
                <w:bCs/>
                <w:color w:val="FFFFFF"/>
                <w:sz w:val="22"/>
                <w:szCs w:val="22"/>
              </w:rPr>
              <w:t>HU1 – HU9</w:t>
            </w:r>
          </w:p>
        </w:tc>
        <w:tc>
          <w:tcPr>
            <w:tcW w:type="dxa" w:w="1655"/>
            <w:tcBorders/>
            <w:shd w:fill="000000" w:val="clear"/>
            <w:tcMar>
              <w:top w:type="dxa" w:w="0"/>
              <w:left w:type="dxa" w:w="108"/>
              <w:bottom w:type="dxa" w:w="0"/>
              <w:right w:type="dxa" w:w="108"/>
            </w:tcMar>
          </w:tcPr>
          <w:p>
            <w:pPr>
              <w:pStyle w:val="style0"/>
              <w:spacing w:after="60" w:before="60"/>
              <w:jc w:val="center"/>
            </w:pPr>
            <w:r>
              <w:rPr>
                <w:b/>
                <w:bCs/>
                <w:color w:val="FFFFFF"/>
                <w:sz w:val="22"/>
                <w:szCs w:val="22"/>
              </w:rPr>
              <w:t xml:space="preserve">ACTUAL TO DATE BASED OUTSIDE </w:t>
            </w:r>
            <w:r>
              <w:rPr/>
              <w:br/>
            </w:r>
            <w:r>
              <w:rPr>
                <w:b/>
                <w:bCs/>
                <w:color w:val="FFFFFF"/>
                <w:sz w:val="22"/>
                <w:szCs w:val="22"/>
              </w:rPr>
              <w:t>HU1 – HU9</w:t>
            </w:r>
          </w:p>
        </w:tc>
      </w:tr>
      <w:tr>
        <w:trPr>
          <w:cantSplit w:val="false"/>
        </w:trPr>
        <w:tc>
          <w:tcPr>
            <w:tcW w:type="dxa" w:w="3339"/>
            <w:gridSpan w:val="3"/>
            <w:tcBorders/>
            <w:shd w:fill="C00000" w:val="clear"/>
            <w:tcMar>
              <w:top w:type="dxa" w:w="0"/>
              <w:left w:type="dxa" w:w="108"/>
              <w:bottom w:type="dxa" w:w="0"/>
              <w:right w:type="dxa" w:w="108"/>
            </w:tcMar>
          </w:tcPr>
          <w:p>
            <w:pPr>
              <w:pStyle w:val="style0"/>
              <w:tabs>
                <w:tab w:leader="none" w:pos="1035" w:val="left"/>
              </w:tabs>
              <w:spacing w:after="60" w:before="60"/>
            </w:pPr>
            <w:r>
              <w:rPr>
                <w:b/>
                <w:bCs/>
                <w:color w:val="FFFFFF"/>
                <w:sz w:val="22"/>
                <w:szCs w:val="22"/>
              </w:rPr>
              <w:t>PARTNER TYPE</w:t>
            </w:r>
            <w:r>
              <w:rPr>
                <w:b/>
                <w:sz w:val="22"/>
                <w:szCs w:val="22"/>
              </w:rPr>
              <w:tab/>
            </w:r>
          </w:p>
        </w:tc>
      </w:tr>
      <w:tr>
        <w:trPr>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Artistic partner (e.g. theatre, art gallery, music venue)</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t>2</w:t>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Heritage partner (e.g. museum, archive)</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Funder (e.g. Arts Council England, business, private trust)</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t>1</w:t>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Public Sector partner (e.g. libraries, GPs)</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Voluntary sector partner (e.g. community group, charity)</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Education (e.g. school, college, university)</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Other</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3339"/>
            <w:gridSpan w:val="3"/>
            <w:tcBorders/>
            <w:shd w:fill="C00000" w:val="clear"/>
            <w:tcMar>
              <w:top w:type="dxa" w:w="0"/>
              <w:left w:type="dxa" w:w="108"/>
              <w:bottom w:type="dxa" w:w="0"/>
              <w:right w:type="dxa" w:w="108"/>
            </w:tcMar>
          </w:tcPr>
          <w:p>
            <w:pPr>
              <w:pStyle w:val="style0"/>
              <w:spacing w:after="60" w:before="60"/>
            </w:pPr>
            <w:r>
              <w:rPr>
                <w:b/>
                <w:bCs/>
                <w:color w:val="FFFFFF"/>
                <w:sz w:val="22"/>
                <w:szCs w:val="22"/>
              </w:rPr>
              <w:t>PARTNERSHIP STAGE</w:t>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Number of new partnerships established via this project</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t>3</w:t>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r>
        <w:trPr>
          <w:trHeight w:hRule="atLeast" w:val="70"/>
          <w:cantSplit w:val="false"/>
        </w:trPr>
        <w:tc>
          <w:tcPr>
            <w:tcW w:type="dxa" w:w="6520"/>
            <w:tcBorders/>
            <w:shd w:fill="auto" w:val="clear"/>
            <w:tcMar>
              <w:top w:type="dxa" w:w="0"/>
              <w:left w:type="dxa" w:w="108"/>
              <w:bottom w:type="dxa" w:w="0"/>
              <w:right w:type="dxa" w:w="108"/>
            </w:tcMar>
          </w:tcPr>
          <w:p>
            <w:pPr>
              <w:pStyle w:val="style0"/>
              <w:spacing w:after="60" w:before="60"/>
            </w:pPr>
            <w:r>
              <w:rPr>
                <w:sz w:val="22"/>
                <w:szCs w:val="22"/>
              </w:rPr>
              <w:t>Number of existing partners involved in this this project</w:t>
            </w:r>
          </w:p>
        </w:tc>
        <w:tc>
          <w:tcPr>
            <w:tcW w:type="dxa" w:w="1842"/>
            <w:tcBorders/>
            <w:shd w:fill="auto" w:val="clear"/>
            <w:tcMar>
              <w:top w:type="dxa" w:w="0"/>
              <w:left w:type="dxa" w:w="108"/>
              <w:bottom w:type="dxa" w:w="0"/>
              <w:right w:type="dxa" w:w="108"/>
            </w:tcMar>
          </w:tcPr>
          <w:p>
            <w:pPr>
              <w:pStyle w:val="style0"/>
              <w:spacing w:after="60" w:before="60"/>
              <w:jc w:val="center"/>
            </w:pPr>
            <w:r>
              <w:rPr>
                <w:sz w:val="22"/>
                <w:szCs w:val="22"/>
              </w:rPr>
              <w:t>1</w:t>
            </w:r>
          </w:p>
        </w:tc>
        <w:tc>
          <w:tcPr>
            <w:tcW w:type="dxa" w:w="1655"/>
            <w:tcBorders/>
            <w:shd w:fill="auto" w:val="clear"/>
            <w:tcMar>
              <w:top w:type="dxa" w:w="0"/>
              <w:left w:type="dxa" w:w="108"/>
              <w:bottom w:type="dxa" w:w="0"/>
              <w:right w:type="dxa" w:w="108"/>
            </w:tcMar>
          </w:tcPr>
          <w:p>
            <w:pPr>
              <w:pStyle w:val="style0"/>
              <w:spacing w:after="60" w:before="60"/>
              <w:jc w:val="center"/>
            </w:pPr>
            <w:r>
              <w:rPr>
                <w:sz w:val="22"/>
                <w:szCs w:val="22"/>
              </w:rPr>
            </w:r>
          </w:p>
        </w:tc>
      </w:tr>
    </w:tbl>
    <w:p>
      <w:pPr>
        <w:pStyle w:val="style38"/>
        <w:spacing w:after="0" w:before="0"/>
        <w:ind w:hanging="0" w:left="357" w:right="0"/>
      </w:pPr>
      <w:r>
        <w:rPr>
          <w:b/>
          <w:color w:val="C00000"/>
          <w:sz w:val="22"/>
          <w:szCs w:val="22"/>
        </w:rPr>
      </w:r>
    </w:p>
    <w:p>
      <w:pPr>
        <w:pStyle w:val="style0"/>
        <w:spacing w:after="0" w:before="0"/>
      </w:pPr>
      <w:r>
        <w:rPr>
          <w:b/>
          <w:color w:val="C00000"/>
          <w:sz w:val="22"/>
          <w:szCs w:val="22"/>
        </w:rPr>
      </w:r>
    </w:p>
    <w:p>
      <w:pPr>
        <w:pStyle w:val="style0"/>
        <w:pageBreakBefore/>
        <w:spacing w:after="0" w:before="0"/>
      </w:pPr>
      <w:r>
        <w:rPr>
          <w:b/>
          <w:bCs/>
          <w:color w:val="C00000"/>
          <w:sz w:val="22"/>
          <w:szCs w:val="22"/>
        </w:rPr>
        <w:t>This can include formal and informal feedback given to you by staff and/ or your own observations. You can use comments books; informal conversations; emails; etc. to inform this.</w:t>
      </w:r>
    </w:p>
    <w:p>
      <w:pPr>
        <w:pStyle w:val="style0"/>
        <w:spacing w:after="0" w:before="0"/>
      </w:pPr>
      <w:r>
        <w:rPr>
          <w:b/>
          <w:bCs/>
          <w:color w:val="C00000"/>
          <w:sz w:val="22"/>
          <w:szCs w:val="22"/>
        </w:rPr>
        <w:t xml:space="preserve"> </w:t>
      </w:r>
    </w:p>
    <w:p>
      <w:pPr>
        <w:pStyle w:val="style0"/>
      </w:pPr>
      <w:r>
        <w:rPr>
          <w:b/>
          <w:bCs/>
          <w:sz w:val="22"/>
          <w:szCs w:val="22"/>
        </w:rPr>
        <w:t xml:space="preserve">Thinking about your project to date, what would you say have been the main </w:t>
      </w:r>
      <w:r>
        <w:rPr>
          <w:b/>
          <w:bCs/>
          <w:sz w:val="22"/>
          <w:szCs w:val="22"/>
          <w:u w:val="single"/>
        </w:rPr>
        <w:t>successes</w:t>
      </w:r>
      <w:r>
        <w:rPr>
          <w:b/>
          <w:bCs/>
          <w:sz w:val="22"/>
          <w:szCs w:val="22"/>
        </w:rPr>
        <w:t xml:space="preserve"> for your partners:</w:t>
      </w:r>
    </w:p>
    <w:p>
      <w:pPr>
        <w:pStyle w:val="style41"/>
      </w:pPr>
      <w:r>
        <w:rPr/>
        <w:t>St Mary’s Church have seen the benefits of hosting the exhibition in their building, with increased footfall and interest.</w:t>
      </w:r>
    </w:p>
    <w:p>
      <w:pPr>
        <w:pStyle w:val="style41"/>
      </w:pPr>
      <w:r>
        <w:rPr/>
        <w:t>Because of this they made the decision to try and open the building on other days 11 -2 for as much of 2017 as they can manage (given their very limited capacity in terms of people) and have been encouraged by conversations that have occurred.</w:t>
      </w:r>
    </w:p>
    <w:p>
      <w:pPr>
        <w:pStyle w:val="style41"/>
      </w:pPr>
      <w:r>
        <w:rPr/>
      </w:r>
    </w:p>
    <w:p>
      <w:pPr>
        <w:pStyle w:val="style41"/>
      </w:pPr>
      <w:r>
        <w:rPr/>
      </w:r>
    </w:p>
    <w:p>
      <w:pPr>
        <w:pStyle w:val="style41"/>
      </w:pPr>
      <w:r>
        <w:rPr/>
      </w:r>
    </w:p>
    <w:p>
      <w:pPr>
        <w:pStyle w:val="style41"/>
      </w:pPr>
      <w:r>
        <w:rPr/>
      </w:r>
    </w:p>
    <w:p>
      <w:pPr>
        <w:pStyle w:val="style41"/>
        <w:spacing w:after="120" w:before="0"/>
      </w:pPr>
      <w:r>
        <w:rPr/>
      </w:r>
    </w:p>
    <w:p>
      <w:pPr>
        <w:pStyle w:val="style0"/>
        <w:spacing w:after="0" w:before="0"/>
      </w:pPr>
      <w:r>
        <w:rPr>
          <w:sz w:val="22"/>
          <w:szCs w:val="22"/>
        </w:rPr>
      </w:r>
    </w:p>
    <w:p>
      <w:pPr>
        <w:pStyle w:val="style0"/>
        <w:widowControl/>
        <w:spacing w:after="120" w:before="0"/>
      </w:pPr>
      <w:r>
        <w:rPr>
          <w:b/>
          <w:bCs/>
          <w:sz w:val="22"/>
          <w:szCs w:val="22"/>
        </w:rPr>
        <w:t xml:space="preserve">Thinking about your project to date, what would you say have been the main </w:t>
      </w:r>
      <w:r>
        <w:rPr>
          <w:b/>
          <w:bCs/>
          <w:sz w:val="22"/>
          <w:szCs w:val="22"/>
          <w:u w:val="single"/>
        </w:rPr>
        <w:t>challenges</w:t>
      </w:r>
      <w:r>
        <w:rPr>
          <w:b/>
          <w:bCs/>
          <w:sz w:val="22"/>
          <w:szCs w:val="22"/>
        </w:rPr>
        <w:t xml:space="preserve"> for your partners: </w:t>
      </w:r>
    </w:p>
    <w:p>
      <w:pPr>
        <w:pStyle w:val="style41"/>
        <w:spacing w:after="120" w:before="0"/>
      </w:pPr>
      <w:r>
        <w:rPr/>
        <w:t>Our main challenge has definitely been for Search to take on the management of a project designed by 2 other people. All of us – Search, St Mary’s, and the artists have been challenged to make it happening and to adapt the project as we have gone on to the more realistic context in which we’re working, whilst keeping to the original ethos and vision of the bid.</w:t>
      </w:r>
    </w:p>
    <w:sectPr>
      <w:headerReference r:id="rId3" w:type="default"/>
      <w:footerReference r:id="rId4" w:type="default"/>
      <w:type w:val="nextPage"/>
      <w:pgSz w:h="16838" w:w="11906"/>
      <w:pgMar w:bottom="1276" w:footer="65" w:gutter="0" w:header="708" w:left="993" w:right="843" w:top="212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10</w:t>
    </w:r>
    <w:r>
      <w:fldChar w:fldCharType="end"/>
    </w:r>
  </w:p>
  <w:p>
    <w:pPr>
      <w:pStyle w:val="style36"/>
      <w:suppressLineNumbers/>
      <w:tabs>
        <w:tab w:leader="none" w:pos="4320" w:val="center"/>
        <w:tab w:leader="none" w:pos="8640" w:val="right"/>
      </w:tabs>
      <w:spacing w:after="120" w:befor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suppressLineNumbers/>
      <w:tabs>
        <w:tab w:leader="none" w:pos="4320" w:val="center"/>
        <w:tab w:leader="none" w:pos="8640" w:val="right"/>
      </w:tabs>
      <w:spacing w:after="120" w:before="0"/>
    </w:pPr>
    <w:r>
      <w:rPr/>
      <w:drawing>
        <wp:anchor allowOverlap="1" behindDoc="1" distB="0" distL="0" distR="0" distT="0" layoutInCell="1" locked="0" relativeHeight="0" simplePos="0">
          <wp:simplePos x="0" y="0"/>
          <wp:positionH relativeFrom="character">
            <wp:posOffset>-24130</wp:posOffset>
          </wp:positionH>
          <wp:positionV relativeFrom="line">
            <wp:posOffset>-1905</wp:posOffset>
          </wp:positionV>
          <wp:extent cx="2208530" cy="96202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2208530" cy="96202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3">
    <w:lvl w:ilvl="0">
      <w:start w:val="1"/>
      <w:numFmt w:val="upperLetter"/>
      <w:lvlText w:val="%1."/>
      <w:lvlJc w:val="left"/>
      <w:pPr>
        <w:ind w:hanging="360" w:left="360"/>
      </w:pPr>
      <w:rPr>
        <w:color w:val="C00000"/>
        <w:sz w:val="24"/>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4">
    <w:lvl w:ilvl="0">
      <w:start w:val="1"/>
      <w:numFmt w:val="lowerRoman"/>
      <w:lvlText w:val="%1."/>
      <w:lvlJc w:val="left"/>
      <w:pPr>
        <w:ind w:hanging="720" w:left="720"/>
      </w:pPr>
      <w:rPr>
        <w:color w:val="C00000"/>
        <w:b/>
      </w:r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5">
    <w:lvl w:ilvl="0">
      <w:start w:val="1"/>
      <w:numFmt w:val="bullet"/>
      <w:lvlText w:val=""/>
      <w:lvlJc w:val="left"/>
      <w:pPr>
        <w:ind w:hanging="360" w:left="374"/>
      </w:pPr>
      <w:rPr>
        <w:rFonts w:ascii="Symbol" w:cs="Symbol" w:hAnsi="Symbol" w:hint="default"/>
      </w:rPr>
    </w:lvl>
    <w:lvl w:ilvl="1">
      <w:start w:val="1"/>
      <w:numFmt w:val="bullet"/>
      <w:lvlText w:val="o"/>
      <w:lvlJc w:val="left"/>
      <w:pPr>
        <w:ind w:hanging="360" w:left="1094"/>
      </w:pPr>
      <w:rPr>
        <w:rFonts w:ascii="Courier New" w:cs="Courier New" w:hAnsi="Courier New" w:hint="default"/>
      </w:rPr>
    </w:lvl>
    <w:lvl w:ilvl="2">
      <w:start w:val="1"/>
      <w:numFmt w:val="bullet"/>
      <w:lvlText w:val=""/>
      <w:lvlJc w:val="left"/>
      <w:pPr>
        <w:ind w:hanging="360" w:left="1814"/>
      </w:pPr>
      <w:rPr>
        <w:rFonts w:ascii="Wingdings" w:cs="Wingdings" w:hAnsi="Wingdings" w:hint="default"/>
      </w:rPr>
    </w:lvl>
    <w:lvl w:ilvl="3">
      <w:start w:val="1"/>
      <w:numFmt w:val="bullet"/>
      <w:lvlText w:val=""/>
      <w:lvlJc w:val="left"/>
      <w:pPr>
        <w:ind w:hanging="360" w:left="2534"/>
      </w:pPr>
      <w:rPr>
        <w:rFonts w:ascii="Symbol" w:cs="Symbol" w:hAnsi="Symbol" w:hint="default"/>
      </w:rPr>
    </w:lvl>
    <w:lvl w:ilvl="4">
      <w:start w:val="1"/>
      <w:numFmt w:val="bullet"/>
      <w:lvlText w:val="o"/>
      <w:lvlJc w:val="left"/>
      <w:pPr>
        <w:ind w:hanging="360" w:left="3254"/>
      </w:pPr>
      <w:rPr>
        <w:rFonts w:ascii="Courier New" w:cs="Courier New" w:hAnsi="Courier New" w:hint="default"/>
      </w:rPr>
    </w:lvl>
    <w:lvl w:ilvl="5">
      <w:start w:val="1"/>
      <w:numFmt w:val="bullet"/>
      <w:lvlText w:val=""/>
      <w:lvlJc w:val="left"/>
      <w:pPr>
        <w:ind w:hanging="360" w:left="3974"/>
      </w:pPr>
      <w:rPr>
        <w:rFonts w:ascii="Wingdings" w:cs="Wingdings" w:hAnsi="Wingdings" w:hint="default"/>
      </w:rPr>
    </w:lvl>
    <w:lvl w:ilvl="6">
      <w:start w:val="1"/>
      <w:numFmt w:val="bullet"/>
      <w:lvlText w:val=""/>
      <w:lvlJc w:val="left"/>
      <w:pPr>
        <w:ind w:hanging="360" w:left="4694"/>
      </w:pPr>
      <w:rPr>
        <w:rFonts w:ascii="Symbol" w:cs="Symbol" w:hAnsi="Symbol" w:hint="default"/>
      </w:rPr>
    </w:lvl>
    <w:lvl w:ilvl="7">
      <w:start w:val="1"/>
      <w:numFmt w:val="bullet"/>
      <w:lvlText w:val="o"/>
      <w:lvlJc w:val="left"/>
      <w:pPr>
        <w:ind w:hanging="360" w:left="5414"/>
      </w:pPr>
      <w:rPr>
        <w:rFonts w:ascii="Courier New" w:cs="Courier New" w:hAnsi="Courier New" w:hint="default"/>
      </w:rPr>
    </w:lvl>
    <w:lvl w:ilvl="8">
      <w:start w:val="1"/>
      <w:numFmt w:val="bullet"/>
      <w:lvlText w:val=""/>
      <w:lvlJc w:val="left"/>
      <w:pPr>
        <w:ind w:hanging="360" w:left="6134"/>
      </w:pPr>
      <w:rPr>
        <w:rFonts w:ascii="Wingdings" w:cs="Wingdings" w:hAnsi="Wingdings" w:hint="default"/>
      </w:rPr>
    </w:lvl>
  </w:abstractNum>
  <w:abstractNum w:abstractNumId="6">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120" w:before="0"/>
    </w:pPr>
    <w:rPr>
      <w:rFonts w:ascii="Trebuchet MS" w:cs="" w:eastAsia="SimSun" w:hAnsi="Trebuchet MS"/>
      <w:color w:val="auto"/>
      <w:sz w:val="24"/>
      <w:szCs w:val="24"/>
      <w:lang w:bidi="ar-SA" w:eastAsia="en-US" w:val="en-US"/>
    </w:rPr>
  </w:style>
  <w:style w:styleId="style2" w:type="paragraph">
    <w:name w:val="Heading 2"/>
    <w:basedOn w:val="style0"/>
    <w:next w:val="style31"/>
    <w:pPr>
      <w:keepNext/>
      <w:numPr>
        <w:ilvl w:val="1"/>
        <w:numId w:val="1"/>
      </w:numPr>
      <w:outlineLvl w:val="1"/>
    </w:pPr>
    <w:rPr>
      <w:rFonts w:ascii="Arial" w:cs="Times New Roman" w:eastAsia="Times New Roman" w:hAnsi="Arial"/>
      <w:b/>
      <w:bCs/>
      <w:color w:val="0000FF"/>
      <w:sz w:val="20"/>
    </w:rPr>
  </w:style>
  <w:style w:styleId="style3" w:type="paragraph">
    <w:name w:val="Heading 3"/>
    <w:basedOn w:val="style0"/>
    <w:next w:val="style31"/>
    <w:pPr>
      <w:keepNext/>
      <w:numPr>
        <w:ilvl w:val="2"/>
        <w:numId w:val="1"/>
      </w:numPr>
      <w:jc w:val="center"/>
      <w:outlineLvl w:val="2"/>
    </w:pPr>
    <w:rPr>
      <w:rFonts w:ascii="Arial" w:cs="Times New Roman" w:eastAsia="Times New Roman" w:hAnsi="Arial"/>
      <w:b/>
      <w:bCs/>
      <w:sz w:val="22"/>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Lucida Grande" w:hAnsi="Lucida Grande"/>
      <w:sz w:val="18"/>
      <w:szCs w:val="18"/>
    </w:rPr>
  </w:style>
  <w:style w:styleId="style19" w:type="character">
    <w:name w:val="Internet Link"/>
    <w:basedOn w:val="style15"/>
    <w:next w:val="style19"/>
    <w:rPr>
      <w:color w:val="0000FF"/>
      <w:u w:val="single"/>
      <w:lang w:bidi="en-US" w:eastAsia="en-US" w:val="en-US"/>
    </w:rPr>
  </w:style>
  <w:style w:styleId="style20" w:type="character">
    <w:name w:val="Heading 2 Char"/>
    <w:basedOn w:val="style15"/>
    <w:next w:val="style20"/>
    <w:rPr>
      <w:rFonts w:ascii="Arial" w:cs="Times New Roman" w:eastAsia="Times New Roman" w:hAnsi="Arial"/>
      <w:b/>
      <w:bCs/>
      <w:color w:val="0000FF"/>
      <w:sz w:val="20"/>
    </w:rPr>
  </w:style>
  <w:style w:styleId="style21" w:type="character">
    <w:name w:val="Heading 3 Char"/>
    <w:basedOn w:val="style15"/>
    <w:next w:val="style21"/>
    <w:rPr>
      <w:rFonts w:ascii="Arial" w:cs="Times New Roman" w:eastAsia="Times New Roman" w:hAnsi="Arial"/>
      <w:b/>
      <w:bCs/>
      <w:sz w:val="22"/>
    </w:rPr>
  </w:style>
  <w:style w:styleId="style22" w:type="character">
    <w:name w:val="Body Text Char"/>
    <w:basedOn w:val="style15"/>
    <w:next w:val="style22"/>
    <w:rPr>
      <w:rFonts w:ascii="Arial" w:cs="Times New Roman" w:eastAsia="Times New Roman" w:hAnsi="Arial"/>
      <w:sz w:val="20"/>
      <w:szCs w:val="20"/>
      <w:lang w:val="en-GB"/>
    </w:rPr>
  </w:style>
  <w:style w:styleId="style23" w:type="character">
    <w:name w:val="annotation reference"/>
    <w:basedOn w:val="style15"/>
    <w:next w:val="style23"/>
    <w:rPr>
      <w:sz w:val="16"/>
      <w:szCs w:val="16"/>
    </w:rPr>
  </w:style>
  <w:style w:styleId="style24" w:type="character">
    <w:name w:val="Comment Text Char"/>
    <w:basedOn w:val="style15"/>
    <w:next w:val="style24"/>
    <w:rPr>
      <w:rFonts w:ascii="Trebuchet MS" w:hAnsi="Trebuchet MS"/>
      <w:sz w:val="20"/>
      <w:szCs w:val="20"/>
    </w:rPr>
  </w:style>
  <w:style w:styleId="style25" w:type="character">
    <w:name w:val="Comment Subject Char"/>
    <w:basedOn w:val="style24"/>
    <w:next w:val="style25"/>
    <w:rPr>
      <w:rFonts w:ascii="Trebuchet MS" w:hAnsi="Trebuchet MS"/>
      <w:b/>
      <w:bCs/>
      <w:sz w:val="20"/>
      <w:szCs w:val="20"/>
    </w:rPr>
  </w:style>
  <w:style w:styleId="style26" w:type="character">
    <w:name w:val="ListLabel 1"/>
    <w:next w:val="style26"/>
    <w:rPr>
      <w:rFonts w:cs="Arial"/>
    </w:rPr>
  </w:style>
  <w:style w:styleId="style27" w:type="character">
    <w:name w:val="ListLabel 2"/>
    <w:next w:val="style27"/>
    <w:rPr>
      <w:b/>
      <w:color w:val="C00000"/>
    </w:rPr>
  </w:style>
  <w:style w:styleId="style28" w:type="character">
    <w:name w:val="ListLabel 3"/>
    <w:next w:val="style28"/>
    <w:rPr>
      <w:b/>
      <w:color w:val="C00000"/>
      <w:sz w:val="24"/>
    </w:rPr>
  </w:style>
  <w:style w:styleId="style29" w:type="character">
    <w:name w:val="ListLabel 4"/>
    <w:next w:val="style29"/>
    <w:rPr>
      <w:rFonts w:cs="Courier New"/>
    </w:rPr>
  </w:style>
  <w:style w:styleId="style30" w:type="paragraph">
    <w:name w:val="Heading"/>
    <w:basedOn w:val="style0"/>
    <w:next w:val="style31"/>
    <w:pPr>
      <w:keepNext/>
      <w:spacing w:after="120" w:before="240"/>
    </w:pPr>
    <w:rPr>
      <w:rFonts w:ascii="Arial" w:cs="Mangal" w:eastAsia="Microsoft YaHei" w:hAnsi="Arial"/>
      <w:sz w:val="28"/>
      <w:szCs w:val="28"/>
    </w:rPr>
  </w:style>
  <w:style w:styleId="style31" w:type="paragraph">
    <w:name w:val="Text body"/>
    <w:basedOn w:val="style0"/>
    <w:next w:val="style31"/>
    <w:pPr/>
    <w:rPr>
      <w:rFonts w:ascii="Arial" w:cs="Times New Roman" w:eastAsia="Times New Roman" w:hAnsi="Arial"/>
      <w:sz w:val="20"/>
      <w:szCs w:val="20"/>
      <w:lang w:val="en-GB"/>
    </w:rPr>
  </w:style>
  <w:style w:styleId="style32" w:type="paragraph">
    <w:name w:val="List"/>
    <w:basedOn w:val="style31"/>
    <w:next w:val="style32"/>
    <w:pPr/>
    <w:rPr>
      <w:rFonts w:cs="Mangal"/>
    </w:rPr>
  </w:style>
  <w:style w:styleId="style33" w:type="paragraph">
    <w:name w:val="Caption"/>
    <w:basedOn w:val="style0"/>
    <w:next w:val="style33"/>
    <w:pPr>
      <w:suppressLineNumbers/>
      <w:spacing w:after="120" w:before="120"/>
    </w:pPr>
    <w:rPr>
      <w:rFonts w:cs="Mangal"/>
      <w:i/>
      <w:iCs/>
      <w:sz w:val="24"/>
      <w:szCs w:val="24"/>
    </w:rPr>
  </w:style>
  <w:style w:styleId="style34" w:type="paragraph">
    <w:name w:val="Index"/>
    <w:basedOn w:val="style0"/>
    <w:next w:val="style34"/>
    <w:pPr>
      <w:suppressLineNumbers/>
    </w:pPr>
    <w:rPr>
      <w:rFonts w:cs="Mangal"/>
    </w:rPr>
  </w:style>
  <w:style w:styleId="style35" w:type="paragraph">
    <w:name w:val="Header"/>
    <w:basedOn w:val="style0"/>
    <w:next w:val="style35"/>
    <w:pPr>
      <w:suppressLineNumbers/>
      <w:tabs>
        <w:tab w:leader="none" w:pos="4320" w:val="center"/>
        <w:tab w:leader="none" w:pos="8640" w:val="right"/>
      </w:tabs>
    </w:pPr>
    <w:rPr/>
  </w:style>
  <w:style w:styleId="style36" w:type="paragraph">
    <w:name w:val="Footer"/>
    <w:basedOn w:val="style0"/>
    <w:next w:val="style36"/>
    <w:pPr>
      <w:suppressLineNumbers/>
      <w:tabs>
        <w:tab w:leader="none" w:pos="4320" w:val="center"/>
        <w:tab w:leader="none" w:pos="8640" w:val="right"/>
      </w:tabs>
    </w:pPr>
    <w:rPr/>
  </w:style>
  <w:style w:styleId="style37" w:type="paragraph">
    <w:name w:val="Balloon Text"/>
    <w:basedOn w:val="style0"/>
    <w:next w:val="style37"/>
    <w:pPr/>
    <w:rPr>
      <w:rFonts w:ascii="Lucida Grande" w:hAnsi="Lucida Grande"/>
      <w:sz w:val="18"/>
      <w:szCs w:val="18"/>
    </w:rPr>
  </w:style>
  <w:style w:styleId="style38" w:type="paragraph">
    <w:name w:val="List Paragraph"/>
    <w:basedOn w:val="style0"/>
    <w:next w:val="style38"/>
    <w:pPr>
      <w:ind w:hanging="0" w:left="720" w:right="0"/>
    </w:pPr>
    <w:rPr/>
  </w:style>
  <w:style w:styleId="style39" w:type="paragraph">
    <w:name w:val="annotation text"/>
    <w:basedOn w:val="style0"/>
    <w:next w:val="style39"/>
    <w:pPr/>
    <w:rPr>
      <w:sz w:val="20"/>
      <w:szCs w:val="20"/>
    </w:rPr>
  </w:style>
  <w:style w:styleId="style40" w:type="paragraph">
    <w:name w:val="annotation subject"/>
    <w:basedOn w:val="style39"/>
    <w:next w:val="style40"/>
    <w:pPr/>
    <w:rPr>
      <w:b/>
      <w:bCs/>
    </w:rPr>
  </w:style>
  <w:style w:styleId="style41" w:type="paragraph">
    <w:name w:val="Frame contents"/>
    <w:basedOn w:val="style31"/>
    <w:next w:val="style41"/>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customXml" Target="../customXml/item1.xml"/><Relationship Id="rId2" Type="http://schemas.openxmlformats.org/officeDocument/2006/relationships/hyperlink" Target="http://www.hmrc.gov.uk/"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footer" Target="footer1.xml"/><Relationship Id="rId9" Type="http://schemas.openxmlformats.org/officeDocument/2006/relationships/customXml" Target="../customXml/item3.xml"/></Relationships>
</file>

<file path=word/_rels/header1.xml.rels><?xml version="1.0" encoding="UTF-8"?>
<Relationships xmlns="http://schemas.openxmlformats.org/package/2006/relationships"><Relationship Id="rId1" Type="http://schemas.openxmlformats.org/officeDocument/2006/relationships/image" Target="media/image2.wmf"/>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FD3FECA-49BA-42F3-B9CF-5039DD2B7388}"/>
</file>

<file path=customXml/itemProps2.xml><?xml version="1.0" encoding="utf-8"?>
<ds:datastoreItem xmlns:ds="http://schemas.openxmlformats.org/officeDocument/2006/customXml" ds:itemID="{8431BA67-8186-45BE-A174-481937C2EF1C}"/>
</file>

<file path=customXml/itemProps3.xml><?xml version="1.0" encoding="utf-8"?>
<ds:datastoreItem xmlns:ds="http://schemas.openxmlformats.org/officeDocument/2006/customXml" ds:itemID="{8E8E09D1-1CB0-413F-80F2-D113937E8C97}"/>
</file>

<file path=docProps/app.xml><?xml version="1.0" encoding="utf-8"?>
<Properties xmlns="http://schemas.openxmlformats.org/officeDocument/2006/extended-properties" xmlns:vt="http://schemas.openxmlformats.org/officeDocument/2006/docPropsVTypes">
  <Template>Normal</Template>
  <TotalTime>1</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New</cp:lastModifiedBy>
  <cp:revision>2</cp:revision>
  <cp:lastPrinted>2017-06-26T08:52:00Z</cp:lastPrinted>
  <dcterms:created xsi:type="dcterms:W3CDTF">2017-06-28T07:39:00Z</dcterms:created>
  <dcterms:modified xsi:type="dcterms:W3CDTF">2017-06-28T07:39:00Z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