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BCB" w:rsidRPr="00FC3E9A" w:rsidRDefault="002A4BCB" w:rsidP="00FC3E9A"/>
    <w:tbl>
      <w:tblPr>
        <w:tblStyle w:val="TableGrid"/>
        <w:tblW w:w="7797" w:type="dxa"/>
        <w:tblInd w:w="-431" w:type="dxa"/>
        <w:tblLayout w:type="fixed"/>
        <w:tblLook w:val="04A0" w:firstRow="1" w:lastRow="0" w:firstColumn="1" w:lastColumn="0" w:noHBand="0" w:noVBand="1"/>
      </w:tblPr>
      <w:tblGrid>
        <w:gridCol w:w="1419"/>
        <w:gridCol w:w="850"/>
        <w:gridCol w:w="1134"/>
        <w:gridCol w:w="709"/>
        <w:gridCol w:w="992"/>
        <w:gridCol w:w="2693"/>
      </w:tblGrid>
      <w:tr w:rsidR="002A4BCB" w:rsidRPr="008A4B20" w:rsidTr="008A4B20">
        <w:trPr>
          <w:trHeight w:val="480"/>
        </w:trPr>
        <w:tc>
          <w:tcPr>
            <w:tcW w:w="1419" w:type="dxa"/>
            <w:shd w:val="clear" w:color="auto" w:fill="FFFFFF" w:themeFill="background1"/>
            <w:vAlign w:val="center"/>
          </w:tcPr>
          <w:p w:rsidR="002A4BCB" w:rsidRPr="008A4B20" w:rsidRDefault="002A4BCB" w:rsidP="00FC3E9A">
            <w:pPr>
              <w:jc w:val="center"/>
              <w:rPr>
                <w:sz w:val="21"/>
                <w:szCs w:val="21"/>
              </w:rPr>
            </w:pPr>
            <w:r w:rsidRPr="008A4B20">
              <w:rPr>
                <w:sz w:val="21"/>
                <w:szCs w:val="21"/>
              </w:rPr>
              <w:t>Week Beginning</w:t>
            </w:r>
          </w:p>
        </w:tc>
        <w:tc>
          <w:tcPr>
            <w:tcW w:w="6378" w:type="dxa"/>
            <w:gridSpan w:val="5"/>
            <w:shd w:val="clear" w:color="auto" w:fill="BDD6EE" w:themeFill="accent1" w:themeFillTint="66"/>
            <w:vAlign w:val="center"/>
          </w:tcPr>
          <w:p w:rsidR="002A4BCB" w:rsidRPr="008A4B20" w:rsidRDefault="00C639CB" w:rsidP="00FC3E9A">
            <w:pPr>
              <w:rPr>
                <w:b/>
                <w:bCs/>
                <w:sz w:val="21"/>
                <w:szCs w:val="21"/>
              </w:rPr>
            </w:pPr>
            <w:r>
              <w:rPr>
                <w:sz w:val="21"/>
                <w:szCs w:val="21"/>
              </w:rPr>
              <w:t>14</w:t>
            </w:r>
            <w:r w:rsidR="006749FD" w:rsidRPr="006749FD">
              <w:rPr>
                <w:sz w:val="21"/>
                <w:szCs w:val="21"/>
                <w:vertAlign w:val="superscript"/>
              </w:rPr>
              <w:t>th</w:t>
            </w:r>
            <w:r w:rsidR="006749FD">
              <w:rPr>
                <w:sz w:val="21"/>
                <w:szCs w:val="21"/>
              </w:rPr>
              <w:t xml:space="preserve"> August 2017</w:t>
            </w:r>
          </w:p>
        </w:tc>
      </w:tr>
      <w:tr w:rsidR="000014F3" w:rsidRPr="008A4B20" w:rsidTr="00C639CB">
        <w:trPr>
          <w:trHeight w:val="657"/>
        </w:trPr>
        <w:tc>
          <w:tcPr>
            <w:tcW w:w="1419" w:type="dxa"/>
            <w:shd w:val="clear" w:color="auto" w:fill="FFFFFF" w:themeFill="background1"/>
            <w:vAlign w:val="center"/>
          </w:tcPr>
          <w:p w:rsidR="000014F3" w:rsidRPr="008A4B20" w:rsidRDefault="000014F3" w:rsidP="00FC3E9A">
            <w:pPr>
              <w:jc w:val="center"/>
              <w:rPr>
                <w:sz w:val="21"/>
                <w:szCs w:val="21"/>
              </w:rPr>
            </w:pPr>
            <w:r w:rsidRPr="008A4B20">
              <w:rPr>
                <w:sz w:val="21"/>
                <w:szCs w:val="21"/>
              </w:rPr>
              <w:t>Headcounts &amp; Larkin Tour counts</w:t>
            </w:r>
          </w:p>
        </w:tc>
        <w:tc>
          <w:tcPr>
            <w:tcW w:w="1984" w:type="dxa"/>
            <w:gridSpan w:val="2"/>
            <w:vAlign w:val="center"/>
          </w:tcPr>
          <w:p w:rsidR="002A4BCB" w:rsidRPr="008A4B20" w:rsidRDefault="006B62EC" w:rsidP="003A401B">
            <w:pPr>
              <w:jc w:val="center"/>
              <w:rPr>
                <w:color w:val="0563C1" w:themeColor="hyperlink"/>
                <w:sz w:val="21"/>
                <w:szCs w:val="21"/>
                <w:u w:val="single"/>
              </w:rPr>
            </w:pPr>
            <w:hyperlink r:id="rId8" w:history="1">
              <w:r w:rsidR="000014F3" w:rsidRPr="008A4B20">
                <w:rPr>
                  <w:rStyle w:val="Hyperlink"/>
                  <w:sz w:val="21"/>
                  <w:szCs w:val="21"/>
                </w:rPr>
                <w:t>https://docs.google.com/spreadsheets/d/1Gc3B91pmU3u8jCmyk8KScT2jwH1my3OWZVTFlrmlSZw/edit?usp=sharing</w:t>
              </w:r>
            </w:hyperlink>
          </w:p>
        </w:tc>
        <w:tc>
          <w:tcPr>
            <w:tcW w:w="1701" w:type="dxa"/>
            <w:gridSpan w:val="2"/>
            <w:vAlign w:val="center"/>
          </w:tcPr>
          <w:p w:rsidR="000014F3" w:rsidRPr="008A4B20" w:rsidRDefault="003A401B" w:rsidP="00FC3E9A">
            <w:pPr>
              <w:rPr>
                <w:sz w:val="21"/>
                <w:szCs w:val="21"/>
              </w:rPr>
            </w:pPr>
            <w:r w:rsidRPr="008A4B20">
              <w:rPr>
                <w:sz w:val="21"/>
                <w:szCs w:val="21"/>
              </w:rPr>
              <w:t>Any noticeable attendance drops?</w:t>
            </w:r>
          </w:p>
        </w:tc>
        <w:tc>
          <w:tcPr>
            <w:tcW w:w="2693" w:type="dxa"/>
            <w:shd w:val="clear" w:color="auto" w:fill="BDD6EE" w:themeFill="accent1" w:themeFillTint="66"/>
            <w:vAlign w:val="center"/>
          </w:tcPr>
          <w:p w:rsidR="000014F3" w:rsidRPr="008A4B20" w:rsidRDefault="00C639CB" w:rsidP="005D7310">
            <w:pPr>
              <w:rPr>
                <w:b/>
                <w:bCs/>
                <w:sz w:val="21"/>
                <w:szCs w:val="21"/>
              </w:rPr>
            </w:pPr>
            <w:r>
              <w:rPr>
                <w:b/>
                <w:bCs/>
                <w:sz w:val="21"/>
                <w:szCs w:val="21"/>
              </w:rPr>
              <w:t>Decreased by almost 500 visitors this week, could have been influenced by weather earlier in the week, but expecting more visitors due to Clearing from Friday onwards.</w:t>
            </w:r>
          </w:p>
        </w:tc>
      </w:tr>
      <w:tr w:rsidR="005E755C" w:rsidRPr="008A4B20" w:rsidTr="008A4B20">
        <w:trPr>
          <w:trHeight w:val="538"/>
        </w:trPr>
        <w:tc>
          <w:tcPr>
            <w:tcW w:w="1419" w:type="dxa"/>
            <w:shd w:val="clear" w:color="auto" w:fill="FFFFFF" w:themeFill="background1"/>
            <w:vAlign w:val="center"/>
          </w:tcPr>
          <w:p w:rsidR="005E755C" w:rsidRPr="008A4B20" w:rsidRDefault="005E755C" w:rsidP="00FC3E9A">
            <w:pPr>
              <w:jc w:val="center"/>
              <w:rPr>
                <w:sz w:val="21"/>
                <w:szCs w:val="21"/>
              </w:rPr>
            </w:pPr>
            <w:r w:rsidRPr="008A4B20">
              <w:rPr>
                <w:sz w:val="21"/>
                <w:szCs w:val="21"/>
              </w:rPr>
              <w:t>No. of Larkin Letters</w:t>
            </w:r>
          </w:p>
        </w:tc>
        <w:tc>
          <w:tcPr>
            <w:tcW w:w="850" w:type="dxa"/>
            <w:shd w:val="clear" w:color="auto" w:fill="BDD6EE" w:themeFill="accent1" w:themeFillTint="66"/>
            <w:vAlign w:val="center"/>
          </w:tcPr>
          <w:p w:rsidR="005E755C" w:rsidRPr="008A4B20" w:rsidRDefault="006B62EC" w:rsidP="00FC3E9A">
            <w:pPr>
              <w:rPr>
                <w:b/>
                <w:bCs/>
                <w:sz w:val="21"/>
                <w:szCs w:val="21"/>
              </w:rPr>
            </w:pPr>
            <w:r>
              <w:rPr>
                <w:b/>
                <w:bCs/>
                <w:sz w:val="21"/>
                <w:szCs w:val="21"/>
              </w:rPr>
              <w:t>51</w:t>
            </w:r>
          </w:p>
        </w:tc>
        <w:tc>
          <w:tcPr>
            <w:tcW w:w="1843" w:type="dxa"/>
            <w:gridSpan w:val="2"/>
            <w:vAlign w:val="center"/>
          </w:tcPr>
          <w:p w:rsidR="005E755C" w:rsidRPr="008A4B20" w:rsidRDefault="005E755C" w:rsidP="00FC3E9A">
            <w:pPr>
              <w:rPr>
                <w:sz w:val="21"/>
                <w:szCs w:val="21"/>
              </w:rPr>
            </w:pPr>
            <w:r w:rsidRPr="008A4B20">
              <w:rPr>
                <w:sz w:val="21"/>
                <w:szCs w:val="21"/>
              </w:rPr>
              <w:t>Available for download at ---&gt;</w:t>
            </w:r>
          </w:p>
        </w:tc>
        <w:tc>
          <w:tcPr>
            <w:tcW w:w="3685" w:type="dxa"/>
            <w:gridSpan w:val="2"/>
            <w:vAlign w:val="center"/>
          </w:tcPr>
          <w:p w:rsidR="002A4BCB" w:rsidRPr="008A4B20" w:rsidRDefault="006B62EC" w:rsidP="008A4B20">
            <w:pPr>
              <w:rPr>
                <w:color w:val="0563C1" w:themeColor="hyperlink"/>
                <w:sz w:val="21"/>
                <w:szCs w:val="21"/>
                <w:u w:val="single"/>
              </w:rPr>
            </w:pPr>
            <w:hyperlink r:id="rId9" w:history="1">
              <w:r w:rsidR="005E755C" w:rsidRPr="008A4B20">
                <w:rPr>
                  <w:rStyle w:val="Hyperlink"/>
                  <w:sz w:val="21"/>
                  <w:szCs w:val="21"/>
                </w:rPr>
                <w:t>https://universityofhull.box.com/s/jrn3dj2a8o1ng4bfjdzxj9sw2sani84o</w:t>
              </w:r>
            </w:hyperlink>
          </w:p>
        </w:tc>
      </w:tr>
      <w:tr w:rsidR="00B96E47" w:rsidRPr="008A4B20" w:rsidTr="003A401B">
        <w:trPr>
          <w:trHeight w:val="657"/>
        </w:trPr>
        <w:tc>
          <w:tcPr>
            <w:tcW w:w="1419" w:type="dxa"/>
            <w:shd w:val="clear" w:color="auto" w:fill="FFFFFF" w:themeFill="background1"/>
            <w:vAlign w:val="center"/>
          </w:tcPr>
          <w:p w:rsidR="00B96E47" w:rsidRPr="008A4B20" w:rsidRDefault="00B96E47" w:rsidP="00FC3E9A">
            <w:pPr>
              <w:jc w:val="center"/>
              <w:rPr>
                <w:sz w:val="21"/>
                <w:szCs w:val="21"/>
              </w:rPr>
            </w:pPr>
            <w:r w:rsidRPr="008A4B20">
              <w:rPr>
                <w:sz w:val="21"/>
                <w:szCs w:val="21"/>
              </w:rPr>
              <w:t>Feedback from COC Volunteers and Visitors</w:t>
            </w:r>
          </w:p>
        </w:tc>
        <w:tc>
          <w:tcPr>
            <w:tcW w:w="6378" w:type="dxa"/>
            <w:gridSpan w:val="5"/>
            <w:shd w:val="clear" w:color="auto" w:fill="BDD6EE" w:themeFill="accent1" w:themeFillTint="66"/>
            <w:vAlign w:val="center"/>
          </w:tcPr>
          <w:p w:rsidR="0003374F" w:rsidRDefault="006B62EC" w:rsidP="006B62EC">
            <w:pPr>
              <w:rPr>
                <w:rFonts w:ascii="Calibri" w:hAnsi="Calibri"/>
                <w:color w:val="000000"/>
                <w:sz w:val="21"/>
                <w:szCs w:val="21"/>
                <w:shd w:val="clear" w:color="auto" w:fill="FFFFFF"/>
              </w:rPr>
            </w:pPr>
            <w:r>
              <w:rPr>
                <w:rFonts w:ascii="Calibri" w:hAnsi="Calibri"/>
                <w:color w:val="000000"/>
                <w:sz w:val="21"/>
                <w:szCs w:val="21"/>
                <w:shd w:val="clear" w:color="auto" w:fill="FFFFFF"/>
              </w:rPr>
              <w:t>Have spoken to Arthur Hicks and</w:t>
            </w:r>
            <w:r w:rsidR="001368C4">
              <w:rPr>
                <w:rFonts w:ascii="Calibri" w:hAnsi="Calibri"/>
                <w:color w:val="000000"/>
                <w:sz w:val="21"/>
                <w:szCs w:val="21"/>
                <w:shd w:val="clear" w:color="auto" w:fill="FFFFFF"/>
              </w:rPr>
              <w:t xml:space="preserve"> he will send two copies</w:t>
            </w:r>
            <w:r>
              <w:rPr>
                <w:rFonts w:ascii="Calibri" w:hAnsi="Calibri"/>
                <w:color w:val="000000"/>
                <w:sz w:val="21"/>
                <w:szCs w:val="21"/>
                <w:shd w:val="clear" w:color="auto" w:fill="FFFFFF"/>
              </w:rPr>
              <w:t xml:space="preserve"> of the aforementioned </w:t>
            </w:r>
            <w:r w:rsidR="001368C4">
              <w:rPr>
                <w:rFonts w:ascii="Calibri" w:hAnsi="Calibri"/>
                <w:color w:val="000000"/>
                <w:sz w:val="21"/>
                <w:szCs w:val="21"/>
                <w:shd w:val="clear" w:color="auto" w:fill="FFFFFF"/>
              </w:rPr>
              <w:t xml:space="preserve">book to the Library this week to the attention of Rachel, for Anna and Simon.  The book is not commercially available (long story) but he had three copies- didn’t want to take them all.  </w:t>
            </w:r>
          </w:p>
          <w:p w:rsidR="001368C4" w:rsidRDefault="001368C4" w:rsidP="006B62EC">
            <w:pPr>
              <w:rPr>
                <w:rFonts w:ascii="Calibri" w:hAnsi="Calibri"/>
                <w:color w:val="000000"/>
                <w:sz w:val="21"/>
                <w:szCs w:val="21"/>
                <w:shd w:val="clear" w:color="auto" w:fill="FFFFFF"/>
              </w:rPr>
            </w:pPr>
          </w:p>
          <w:p w:rsidR="001368C4" w:rsidRDefault="001368C4" w:rsidP="006B62EC">
            <w:pPr>
              <w:rPr>
                <w:rFonts w:ascii="Calibri" w:hAnsi="Calibri"/>
                <w:color w:val="000000"/>
                <w:sz w:val="21"/>
                <w:szCs w:val="21"/>
                <w:shd w:val="clear" w:color="auto" w:fill="FFFFFF"/>
              </w:rPr>
            </w:pPr>
            <w:r>
              <w:rPr>
                <w:rFonts w:ascii="Calibri" w:hAnsi="Calibri"/>
                <w:color w:val="000000"/>
                <w:sz w:val="21"/>
                <w:szCs w:val="21"/>
                <w:shd w:val="clear" w:color="auto" w:fill="FFFFFF"/>
              </w:rPr>
              <w:t xml:space="preserve">Customer queries: </w:t>
            </w:r>
          </w:p>
          <w:p w:rsidR="001368C4" w:rsidRDefault="001368C4" w:rsidP="006B62EC">
            <w:pPr>
              <w:rPr>
                <w:rFonts w:ascii="Calibri" w:hAnsi="Calibri"/>
                <w:color w:val="000000"/>
                <w:sz w:val="21"/>
                <w:szCs w:val="21"/>
                <w:shd w:val="clear" w:color="auto" w:fill="FFFFFF"/>
              </w:rPr>
            </w:pPr>
            <w:r>
              <w:rPr>
                <w:rFonts w:ascii="Calibri" w:hAnsi="Calibri"/>
                <w:color w:val="000000"/>
                <w:sz w:val="21"/>
                <w:szCs w:val="21"/>
                <w:shd w:val="clear" w:color="auto" w:fill="FFFFFF"/>
              </w:rPr>
              <w:t xml:space="preserve">Is there a compilation of Phillip Larkin illustrations available?  </w:t>
            </w:r>
          </w:p>
          <w:p w:rsidR="001368C4" w:rsidRPr="008A4B20" w:rsidRDefault="001368C4" w:rsidP="006B62EC">
            <w:pPr>
              <w:rPr>
                <w:sz w:val="18"/>
                <w:szCs w:val="18"/>
              </w:rPr>
            </w:pPr>
            <w:r>
              <w:rPr>
                <w:rFonts w:ascii="Calibri" w:hAnsi="Calibri"/>
                <w:color w:val="000000"/>
                <w:sz w:val="21"/>
                <w:szCs w:val="21"/>
                <w:shd w:val="clear" w:color="auto" w:fill="FFFFFF"/>
              </w:rPr>
              <w:t>A gentleman in the library videos would like to purchase a copy if possible- could I provide him the link Laura?</w:t>
            </w:r>
          </w:p>
        </w:tc>
      </w:tr>
      <w:tr w:rsidR="00D865C7" w:rsidRPr="008A4B20" w:rsidTr="003A401B">
        <w:trPr>
          <w:trHeight w:val="657"/>
        </w:trPr>
        <w:tc>
          <w:tcPr>
            <w:tcW w:w="1419" w:type="dxa"/>
            <w:shd w:val="clear" w:color="auto" w:fill="FFFFFF" w:themeFill="background1"/>
            <w:vAlign w:val="center"/>
          </w:tcPr>
          <w:p w:rsidR="00D865C7" w:rsidRPr="008A4B20" w:rsidRDefault="00D865C7" w:rsidP="00D865C7">
            <w:pPr>
              <w:jc w:val="center"/>
              <w:rPr>
                <w:sz w:val="21"/>
                <w:szCs w:val="21"/>
              </w:rPr>
            </w:pPr>
            <w:r w:rsidRPr="008A4B20">
              <w:rPr>
                <w:sz w:val="21"/>
                <w:szCs w:val="21"/>
              </w:rPr>
              <w:t>Letters Received</w:t>
            </w:r>
          </w:p>
        </w:tc>
        <w:tc>
          <w:tcPr>
            <w:tcW w:w="6378" w:type="dxa"/>
            <w:gridSpan w:val="5"/>
            <w:shd w:val="clear" w:color="auto" w:fill="BDD6EE" w:themeFill="accent1" w:themeFillTint="66"/>
            <w:vAlign w:val="center"/>
          </w:tcPr>
          <w:p w:rsidR="00D865C7" w:rsidRPr="008A4B20" w:rsidRDefault="006B62EC" w:rsidP="00D865C7">
            <w:pPr>
              <w:rPr>
                <w:rFonts w:ascii="Calibri" w:hAnsi="Calibri"/>
                <w:b/>
                <w:bCs/>
                <w:color w:val="000000"/>
                <w:sz w:val="18"/>
                <w:szCs w:val="18"/>
              </w:rPr>
            </w:pPr>
            <w:r>
              <w:rPr>
                <w:rFonts w:ascii="Calibri" w:hAnsi="Calibri"/>
                <w:b/>
                <w:bCs/>
                <w:color w:val="000000"/>
                <w:sz w:val="18"/>
                <w:szCs w:val="18"/>
              </w:rPr>
              <w:t>None this week!</w:t>
            </w:r>
          </w:p>
        </w:tc>
      </w:tr>
      <w:tr w:rsidR="00EC0D77" w:rsidRPr="008A4B20" w:rsidTr="003A401B">
        <w:trPr>
          <w:trHeight w:val="657"/>
        </w:trPr>
        <w:tc>
          <w:tcPr>
            <w:tcW w:w="1419" w:type="dxa"/>
            <w:vMerge w:val="restart"/>
            <w:shd w:val="clear" w:color="auto" w:fill="FFFFFF" w:themeFill="background1"/>
            <w:vAlign w:val="center"/>
          </w:tcPr>
          <w:p w:rsidR="00EC0D77" w:rsidRPr="008A4B20" w:rsidRDefault="00EC0D77" w:rsidP="00D865C7">
            <w:pPr>
              <w:jc w:val="center"/>
              <w:rPr>
                <w:sz w:val="21"/>
                <w:szCs w:val="21"/>
              </w:rPr>
            </w:pPr>
            <w:r w:rsidRPr="008A4B20">
              <w:rPr>
                <w:sz w:val="21"/>
                <w:szCs w:val="21"/>
              </w:rPr>
              <w:t>Chasing Up</w:t>
            </w:r>
          </w:p>
          <w:p w:rsidR="00EC0D77" w:rsidRPr="008A4B20" w:rsidRDefault="00EC0D77" w:rsidP="00D865C7">
            <w:pPr>
              <w:jc w:val="center"/>
              <w:rPr>
                <w:sz w:val="21"/>
                <w:szCs w:val="21"/>
              </w:rPr>
            </w:pPr>
            <w:r w:rsidRPr="008A4B20">
              <w:rPr>
                <w:sz w:val="21"/>
                <w:szCs w:val="21"/>
              </w:rPr>
              <w:t>Technical issues/ Security issues</w:t>
            </w:r>
          </w:p>
        </w:tc>
        <w:tc>
          <w:tcPr>
            <w:tcW w:w="6378" w:type="dxa"/>
            <w:gridSpan w:val="5"/>
            <w:shd w:val="clear" w:color="auto" w:fill="BDD6EE" w:themeFill="accent1" w:themeFillTint="66"/>
            <w:vAlign w:val="center"/>
          </w:tcPr>
          <w:p w:rsidR="00EC0D77" w:rsidRPr="008A4B20" w:rsidRDefault="00EC0D77" w:rsidP="0003374F">
            <w:pPr>
              <w:rPr>
                <w:rFonts w:ascii="Calibri" w:hAnsi="Calibri"/>
                <w:color w:val="000000"/>
                <w:sz w:val="18"/>
                <w:szCs w:val="18"/>
              </w:rPr>
            </w:pPr>
            <w:r>
              <w:rPr>
                <w:rFonts w:ascii="Calibri" w:hAnsi="Calibri"/>
                <w:color w:val="000000"/>
                <w:sz w:val="18"/>
                <w:szCs w:val="18"/>
              </w:rPr>
              <w:t>We have had another spotlight “pop” and burn out when the light is turned on.  Facilities is ok with replacing these, but wanted to bring up as this is the third in two weeks.</w:t>
            </w:r>
          </w:p>
        </w:tc>
      </w:tr>
      <w:tr w:rsidR="00EC0D77" w:rsidRPr="008A4B20" w:rsidTr="003A401B">
        <w:trPr>
          <w:trHeight w:val="657"/>
        </w:trPr>
        <w:tc>
          <w:tcPr>
            <w:tcW w:w="1419" w:type="dxa"/>
            <w:vMerge/>
            <w:shd w:val="clear" w:color="auto" w:fill="FFFFFF" w:themeFill="background1"/>
            <w:vAlign w:val="center"/>
          </w:tcPr>
          <w:p w:rsidR="00EC0D77" w:rsidRPr="008A4B20" w:rsidRDefault="00EC0D77" w:rsidP="00D865C7">
            <w:pPr>
              <w:rPr>
                <w:sz w:val="21"/>
                <w:szCs w:val="21"/>
              </w:rPr>
            </w:pPr>
          </w:p>
        </w:tc>
        <w:tc>
          <w:tcPr>
            <w:tcW w:w="6378" w:type="dxa"/>
            <w:gridSpan w:val="5"/>
            <w:shd w:val="clear" w:color="auto" w:fill="BDD6EE" w:themeFill="accent1" w:themeFillTint="66"/>
            <w:vAlign w:val="center"/>
          </w:tcPr>
          <w:p w:rsidR="00EC0D77" w:rsidRPr="008A4B20" w:rsidRDefault="00EC0D77" w:rsidP="00D865C7">
            <w:pPr>
              <w:bidi/>
              <w:jc w:val="right"/>
              <w:rPr>
                <w:rFonts w:ascii="Calibri" w:hAnsi="Calibri"/>
                <w:color w:val="000000"/>
                <w:sz w:val="18"/>
                <w:szCs w:val="18"/>
              </w:rPr>
            </w:pPr>
            <w:r>
              <w:rPr>
                <w:rFonts w:ascii="Calibri" w:hAnsi="Calibri"/>
                <w:color w:val="000000"/>
                <w:sz w:val="18"/>
                <w:szCs w:val="18"/>
              </w:rPr>
              <w:t xml:space="preserve">We are out of Larkin trail maps- Will contact Phillip P. directly for acquiring more.  </w:t>
            </w:r>
          </w:p>
        </w:tc>
      </w:tr>
      <w:tr w:rsidR="00EC0D77" w:rsidRPr="008A4B20" w:rsidTr="008A4B20">
        <w:trPr>
          <w:trHeight w:val="362"/>
        </w:trPr>
        <w:tc>
          <w:tcPr>
            <w:tcW w:w="1419" w:type="dxa"/>
            <w:vMerge/>
            <w:shd w:val="clear" w:color="auto" w:fill="FFFFFF" w:themeFill="background1"/>
            <w:vAlign w:val="center"/>
          </w:tcPr>
          <w:p w:rsidR="00EC0D77" w:rsidRPr="008A4B20" w:rsidRDefault="00EC0D77" w:rsidP="00D865C7">
            <w:pPr>
              <w:rPr>
                <w:sz w:val="21"/>
                <w:szCs w:val="21"/>
              </w:rPr>
            </w:pPr>
          </w:p>
        </w:tc>
        <w:tc>
          <w:tcPr>
            <w:tcW w:w="6378" w:type="dxa"/>
            <w:gridSpan w:val="5"/>
            <w:shd w:val="clear" w:color="auto" w:fill="BDD6EE" w:themeFill="accent1" w:themeFillTint="66"/>
            <w:vAlign w:val="center"/>
          </w:tcPr>
          <w:p w:rsidR="00EC0D77" w:rsidRPr="008A4B20" w:rsidRDefault="00EC0D77" w:rsidP="00D865C7">
            <w:pPr>
              <w:rPr>
                <w:rFonts w:ascii="Calibri" w:hAnsi="Calibri"/>
                <w:color w:val="000000"/>
                <w:sz w:val="18"/>
                <w:szCs w:val="18"/>
              </w:rPr>
            </w:pPr>
            <w:r>
              <w:rPr>
                <w:rFonts w:ascii="Calibri" w:hAnsi="Calibri"/>
                <w:color w:val="000000"/>
                <w:sz w:val="18"/>
                <w:szCs w:val="18"/>
              </w:rPr>
              <w:t>Robert Burrell (</w:t>
            </w:r>
            <w:hyperlink r:id="rId10" w:history="1">
              <w:r w:rsidRPr="00220BC5">
                <w:rPr>
                  <w:rStyle w:val="Hyperlink"/>
                  <w:rFonts w:ascii="Calibri" w:hAnsi="Calibri"/>
                  <w:sz w:val="18"/>
                  <w:szCs w:val="18"/>
                </w:rPr>
                <w:t>robbie2@robbie2.karoo.co.uk</w:t>
              </w:r>
            </w:hyperlink>
            <w:r>
              <w:rPr>
                <w:rFonts w:ascii="Calibri" w:hAnsi="Calibri"/>
                <w:color w:val="000000"/>
                <w:sz w:val="18"/>
                <w:szCs w:val="18"/>
              </w:rPr>
              <w:t xml:space="preserve"> or 07722783936) has a private (and described as somewhat angry) letter to him from Larkin written in 1981.  Willing to provide if you contact him.</w:t>
            </w:r>
          </w:p>
        </w:tc>
      </w:tr>
      <w:tr w:rsidR="00EC0D77" w:rsidRPr="008A4B20" w:rsidTr="008A4B20">
        <w:trPr>
          <w:trHeight w:val="362"/>
        </w:trPr>
        <w:tc>
          <w:tcPr>
            <w:tcW w:w="1419" w:type="dxa"/>
            <w:vMerge/>
            <w:shd w:val="clear" w:color="auto" w:fill="FFFFFF" w:themeFill="background1"/>
            <w:vAlign w:val="center"/>
          </w:tcPr>
          <w:p w:rsidR="00EC0D77" w:rsidRPr="008A4B20" w:rsidRDefault="00EC0D77" w:rsidP="00D865C7">
            <w:pPr>
              <w:rPr>
                <w:sz w:val="21"/>
                <w:szCs w:val="21"/>
              </w:rPr>
            </w:pPr>
          </w:p>
        </w:tc>
        <w:tc>
          <w:tcPr>
            <w:tcW w:w="6378" w:type="dxa"/>
            <w:gridSpan w:val="5"/>
            <w:shd w:val="clear" w:color="auto" w:fill="BDD6EE" w:themeFill="accent1" w:themeFillTint="66"/>
            <w:vAlign w:val="center"/>
          </w:tcPr>
          <w:p w:rsidR="00EC0D77" w:rsidRDefault="00500BD3" w:rsidP="00D865C7">
            <w:pPr>
              <w:rPr>
                <w:rFonts w:ascii="Calibri" w:hAnsi="Calibri"/>
                <w:color w:val="000000"/>
                <w:sz w:val="18"/>
                <w:szCs w:val="18"/>
              </w:rPr>
            </w:pPr>
            <w:r>
              <w:rPr>
                <w:rFonts w:ascii="Calibri" w:hAnsi="Calibri"/>
                <w:color w:val="000000"/>
                <w:sz w:val="18"/>
                <w:szCs w:val="18"/>
              </w:rPr>
              <w:t>We did not receive any visits for the Relaxed viewing on Saturday 19.08.17.</w:t>
            </w:r>
          </w:p>
        </w:tc>
      </w:tr>
      <w:tr w:rsidR="00EC0D77" w:rsidRPr="008A4B20" w:rsidTr="008A4B20">
        <w:trPr>
          <w:trHeight w:val="362"/>
        </w:trPr>
        <w:tc>
          <w:tcPr>
            <w:tcW w:w="1419" w:type="dxa"/>
            <w:vMerge/>
            <w:shd w:val="clear" w:color="auto" w:fill="FFFFFF" w:themeFill="background1"/>
            <w:vAlign w:val="center"/>
          </w:tcPr>
          <w:p w:rsidR="00EC0D77" w:rsidRPr="008A4B20" w:rsidRDefault="00EC0D77" w:rsidP="00D865C7">
            <w:pPr>
              <w:rPr>
                <w:sz w:val="21"/>
                <w:szCs w:val="21"/>
              </w:rPr>
            </w:pPr>
          </w:p>
        </w:tc>
        <w:tc>
          <w:tcPr>
            <w:tcW w:w="6378" w:type="dxa"/>
            <w:gridSpan w:val="5"/>
            <w:shd w:val="clear" w:color="auto" w:fill="BDD6EE" w:themeFill="accent1" w:themeFillTint="66"/>
            <w:vAlign w:val="center"/>
          </w:tcPr>
          <w:p w:rsidR="00EC0D77" w:rsidRDefault="00500BD3" w:rsidP="00D865C7">
            <w:pPr>
              <w:rPr>
                <w:rFonts w:ascii="Calibri" w:hAnsi="Calibri"/>
                <w:color w:val="000000"/>
                <w:sz w:val="18"/>
                <w:szCs w:val="18"/>
              </w:rPr>
            </w:pPr>
            <w:r>
              <w:rPr>
                <w:rFonts w:ascii="Calibri" w:hAnsi="Calibri"/>
                <w:color w:val="000000"/>
                <w:sz w:val="18"/>
                <w:szCs w:val="18"/>
              </w:rPr>
              <w:t>Still awaiting an order of 2B pencils we placed and are running very low.  Would it be ok to use HB until they come in?</w:t>
            </w:r>
            <w:bookmarkStart w:id="0" w:name="_GoBack"/>
            <w:bookmarkEnd w:id="0"/>
          </w:p>
        </w:tc>
      </w:tr>
    </w:tbl>
    <w:p w:rsidR="000014F3" w:rsidRPr="008A4B20" w:rsidRDefault="000014F3" w:rsidP="00C15B76">
      <w:pPr>
        <w:rPr>
          <w:sz w:val="16"/>
          <w:szCs w:val="16"/>
        </w:rPr>
      </w:pPr>
    </w:p>
    <w:sectPr w:rsidR="000014F3" w:rsidRPr="008A4B20" w:rsidSect="002A4BCB">
      <w:headerReference w:type="default" r:id="rId11"/>
      <w:pgSz w:w="8391" w:h="11906" w:code="11"/>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D77" w:rsidRDefault="00EC0D77" w:rsidP="002A4BCB">
      <w:r>
        <w:separator/>
      </w:r>
    </w:p>
  </w:endnote>
  <w:endnote w:type="continuationSeparator" w:id="0">
    <w:p w:rsidR="00EC0D77" w:rsidRDefault="00EC0D77" w:rsidP="002A4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D77" w:rsidRDefault="00EC0D77" w:rsidP="002A4BCB">
      <w:r>
        <w:separator/>
      </w:r>
    </w:p>
  </w:footnote>
  <w:footnote w:type="continuationSeparator" w:id="0">
    <w:p w:rsidR="00EC0D77" w:rsidRDefault="00EC0D77" w:rsidP="002A4B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D77" w:rsidRPr="00FC3E9A" w:rsidRDefault="00EC0D77" w:rsidP="002A4BCB">
    <w:pPr>
      <w:pStyle w:val="Heading1"/>
      <w:jc w:val="center"/>
      <w:rPr>
        <w:sz w:val="24"/>
        <w:szCs w:val="24"/>
        <w:u w:val="single"/>
      </w:rPr>
    </w:pPr>
    <w:r w:rsidRPr="00FC3E9A">
      <w:rPr>
        <w:noProof/>
        <w:sz w:val="16"/>
        <w:szCs w:val="16"/>
      </w:rPr>
      <w:drawing>
        <wp:anchor distT="0" distB="0" distL="114300" distR="114300" simplePos="0" relativeHeight="251659264" behindDoc="1" locked="0" layoutInCell="1" allowOverlap="1" wp14:anchorId="48AD3295" wp14:editId="377A5F50">
          <wp:simplePos x="0" y="0"/>
          <wp:positionH relativeFrom="margin">
            <wp:align>left</wp:align>
          </wp:positionH>
          <wp:positionV relativeFrom="paragraph">
            <wp:posOffset>39370</wp:posOffset>
          </wp:positionV>
          <wp:extent cx="859790" cy="435610"/>
          <wp:effectExtent l="0" t="0" r="0" b="2540"/>
          <wp:wrapTight wrapText="bothSides">
            <wp:wrapPolygon edited="0">
              <wp:start x="0" y="0"/>
              <wp:lineTo x="0" y="20781"/>
              <wp:lineTo x="21058" y="20781"/>
              <wp:lineTo x="2105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H_new__logo_black_No-box.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9790" cy="435610"/>
                  </a:xfrm>
                  <a:prstGeom prst="rect">
                    <a:avLst/>
                  </a:prstGeom>
                </pic:spPr>
              </pic:pic>
            </a:graphicData>
          </a:graphic>
          <wp14:sizeRelH relativeFrom="margin">
            <wp14:pctWidth>0</wp14:pctWidth>
          </wp14:sizeRelH>
          <wp14:sizeRelV relativeFrom="margin">
            <wp14:pctHeight>0</wp14:pctHeight>
          </wp14:sizeRelV>
        </wp:anchor>
      </w:drawing>
    </w:r>
    <w:r w:rsidRPr="00FC3E9A">
      <w:rPr>
        <w:sz w:val="24"/>
        <w:szCs w:val="24"/>
        <w:u w:val="single"/>
      </w:rPr>
      <w:t xml:space="preserve"> Weekly Report – Larkin Exhibition: New Eyes Each Year</w:t>
    </w:r>
  </w:p>
  <w:p w:rsidR="00EC0D77" w:rsidRDefault="00EC0D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D67CA"/>
    <w:multiLevelType w:val="hybridMultilevel"/>
    <w:tmpl w:val="FDEA9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693721"/>
    <w:multiLevelType w:val="hybridMultilevel"/>
    <w:tmpl w:val="3664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FE7779"/>
    <w:multiLevelType w:val="hybridMultilevel"/>
    <w:tmpl w:val="6F628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46788D"/>
    <w:multiLevelType w:val="hybridMultilevel"/>
    <w:tmpl w:val="0B68F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0B0824"/>
    <w:multiLevelType w:val="hybridMultilevel"/>
    <w:tmpl w:val="2098D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AC4"/>
    <w:rsid w:val="000014F3"/>
    <w:rsid w:val="0003374F"/>
    <w:rsid w:val="001368C4"/>
    <w:rsid w:val="00283454"/>
    <w:rsid w:val="002A4BCB"/>
    <w:rsid w:val="002D6EDD"/>
    <w:rsid w:val="003A401B"/>
    <w:rsid w:val="00500BD3"/>
    <w:rsid w:val="00586CCF"/>
    <w:rsid w:val="005D7310"/>
    <w:rsid w:val="005E755C"/>
    <w:rsid w:val="006749FD"/>
    <w:rsid w:val="006B62EC"/>
    <w:rsid w:val="007E7B9C"/>
    <w:rsid w:val="008A3BC9"/>
    <w:rsid w:val="008A4B20"/>
    <w:rsid w:val="009B6340"/>
    <w:rsid w:val="00B04383"/>
    <w:rsid w:val="00B96E47"/>
    <w:rsid w:val="00C15B76"/>
    <w:rsid w:val="00C639CB"/>
    <w:rsid w:val="00D26AC4"/>
    <w:rsid w:val="00D865C7"/>
    <w:rsid w:val="00DD3044"/>
    <w:rsid w:val="00EC0D77"/>
    <w:rsid w:val="00F77BC7"/>
    <w:rsid w:val="00FC3E9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DB114B-4B06-4547-894A-BCF403DA4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26AC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E755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6AC4"/>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D26A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26AC4"/>
    <w:rPr>
      <w:color w:val="0563C1" w:themeColor="hyperlink"/>
      <w:u w:val="single"/>
    </w:rPr>
  </w:style>
  <w:style w:type="character" w:styleId="FollowedHyperlink">
    <w:name w:val="FollowedHyperlink"/>
    <w:basedOn w:val="DefaultParagraphFont"/>
    <w:uiPriority w:val="99"/>
    <w:semiHidden/>
    <w:unhideWhenUsed/>
    <w:rsid w:val="00D26AC4"/>
    <w:rPr>
      <w:color w:val="954F72" w:themeColor="followedHyperlink"/>
      <w:u w:val="single"/>
    </w:rPr>
  </w:style>
  <w:style w:type="character" w:customStyle="1" w:styleId="Heading2Char">
    <w:name w:val="Heading 2 Char"/>
    <w:basedOn w:val="DefaultParagraphFont"/>
    <w:link w:val="Heading2"/>
    <w:uiPriority w:val="9"/>
    <w:rsid w:val="005E755C"/>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5E755C"/>
    <w:pPr>
      <w:ind w:left="720"/>
      <w:contextualSpacing/>
    </w:pPr>
  </w:style>
  <w:style w:type="paragraph" w:styleId="Header">
    <w:name w:val="header"/>
    <w:basedOn w:val="Normal"/>
    <w:link w:val="HeaderChar"/>
    <w:uiPriority w:val="99"/>
    <w:unhideWhenUsed/>
    <w:rsid w:val="002A4BCB"/>
    <w:pPr>
      <w:tabs>
        <w:tab w:val="center" w:pos="4513"/>
        <w:tab w:val="right" w:pos="9026"/>
      </w:tabs>
    </w:pPr>
  </w:style>
  <w:style w:type="character" w:customStyle="1" w:styleId="HeaderChar">
    <w:name w:val="Header Char"/>
    <w:basedOn w:val="DefaultParagraphFont"/>
    <w:link w:val="Header"/>
    <w:uiPriority w:val="99"/>
    <w:rsid w:val="002A4BCB"/>
  </w:style>
  <w:style w:type="paragraph" w:styleId="Footer">
    <w:name w:val="footer"/>
    <w:basedOn w:val="Normal"/>
    <w:link w:val="FooterChar"/>
    <w:uiPriority w:val="99"/>
    <w:unhideWhenUsed/>
    <w:rsid w:val="002A4BCB"/>
    <w:pPr>
      <w:tabs>
        <w:tab w:val="center" w:pos="4513"/>
        <w:tab w:val="right" w:pos="9026"/>
      </w:tabs>
    </w:pPr>
  </w:style>
  <w:style w:type="character" w:customStyle="1" w:styleId="FooterChar">
    <w:name w:val="Footer Char"/>
    <w:basedOn w:val="DefaultParagraphFont"/>
    <w:link w:val="Footer"/>
    <w:uiPriority w:val="99"/>
    <w:rsid w:val="002A4BCB"/>
  </w:style>
  <w:style w:type="paragraph" w:styleId="NoSpacing">
    <w:name w:val="No Spacing"/>
    <w:uiPriority w:val="1"/>
    <w:qFormat/>
    <w:rsid w:val="00FC3E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378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Gc3B91pmU3u8jCmyk8KScT2jwH1my3OWZVTFlrmlSZw/edit?usp=shari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mailto:robbie2@robbie2.karoo.co.uk" TargetMode="External"/><Relationship Id="rId4" Type="http://schemas.openxmlformats.org/officeDocument/2006/relationships/settings" Target="settings.xml"/><Relationship Id="rId9" Type="http://schemas.openxmlformats.org/officeDocument/2006/relationships/hyperlink" Target="https://universityofhull.box.com/s/jrn3dj2a8o1ng4bfjdzxj9sw2sani84o"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8E528D73-FD06-4CF7-8FCB-79AF1AD7AE17}">
  <ds:schemaRefs>
    <ds:schemaRef ds:uri="http://schemas.openxmlformats.org/officeDocument/2006/bibliography"/>
  </ds:schemaRefs>
</ds:datastoreItem>
</file>

<file path=customXml/itemProps2.xml><?xml version="1.0" encoding="utf-8"?>
<ds:datastoreItem xmlns:ds="http://schemas.openxmlformats.org/officeDocument/2006/customXml" ds:itemID="{4FBAE986-E9B9-4606-B90D-1D9A1FB2CE64}"/>
</file>

<file path=customXml/itemProps3.xml><?xml version="1.0" encoding="utf-8"?>
<ds:datastoreItem xmlns:ds="http://schemas.openxmlformats.org/officeDocument/2006/customXml" ds:itemID="{98B20818-3CD3-45F1-8C2F-BBFC36D8FCCF}"/>
</file>

<file path=customXml/itemProps4.xml><?xml version="1.0" encoding="utf-8"?>
<ds:datastoreItem xmlns:ds="http://schemas.openxmlformats.org/officeDocument/2006/customXml" ds:itemID="{9E9AA3A3-FA43-4FAA-B97E-F8DE95EA6178}"/>
</file>

<file path=docProps/app.xml><?xml version="1.0" encoding="utf-8"?>
<Properties xmlns="http://schemas.openxmlformats.org/officeDocument/2006/extended-properties" xmlns:vt="http://schemas.openxmlformats.org/officeDocument/2006/docPropsVTypes">
  <Template>Normal</Template>
  <TotalTime>37</TotalTime>
  <Pages>1</Pages>
  <Words>297</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1993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McIlveen</dc:creator>
  <cp:keywords/>
  <dc:description/>
  <cp:lastModifiedBy>Rachel Welch</cp:lastModifiedBy>
  <cp:revision>5</cp:revision>
  <dcterms:created xsi:type="dcterms:W3CDTF">2017-08-20T10:01:00Z</dcterms:created>
  <dcterms:modified xsi:type="dcterms:W3CDTF">2017-08-20T10:38:00Z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