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6DA2C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Arial"/>
        </w:rPr>
      </w:pPr>
      <w:bookmarkStart w:id="0" w:name="_GoBack"/>
      <w:bookmarkEnd w:id="0"/>
      <w:r>
        <w:rPr>
          <w:rStyle w:val="normaltextrun"/>
          <w:rFonts w:ascii="Calibri" w:hAnsi="Calibri" w:cs="Arial"/>
          <w:lang w:val="en-GB"/>
        </w:rPr>
        <w:t>Dear all. </w:t>
      </w:r>
      <w:r>
        <w:rPr>
          <w:rStyle w:val="eop"/>
          <w:rFonts w:ascii="Calibri" w:hAnsi="Calibri" w:cs="Arial"/>
        </w:rPr>
        <w:t> </w:t>
      </w:r>
    </w:p>
    <w:p w14:paraId="6D4C76AE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11CAD7D" w14:textId="097C4B5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Arial"/>
        </w:rPr>
      </w:pPr>
      <w:r>
        <w:rPr>
          <w:rStyle w:val="normaltextrun"/>
          <w:rFonts w:ascii="Calibri" w:hAnsi="Calibri" w:cs="Arial"/>
          <w:lang w:val="en-GB"/>
        </w:rPr>
        <w:t>For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almost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 year now, we have lived and breathed Land of Green Ginger</w:t>
      </w:r>
      <w:r w:rsidR="00014074">
        <w:rPr>
          <w:rStyle w:val="normaltextrun"/>
          <w:rFonts w:ascii="Calibri" w:hAnsi="Calibri" w:cs="Arial"/>
          <w:lang w:val="en-GB"/>
        </w:rPr>
        <w:t>. From the</w:t>
      </w:r>
      <w:r>
        <w:rPr>
          <w:rStyle w:val="normaltextrun"/>
          <w:rFonts w:ascii="Calibri" w:hAnsi="Calibri" w:cs="Arial"/>
          <w:lang w:val="en-GB"/>
        </w:rPr>
        <w:t xml:space="preserve"> cache of crates discovered under the city back in April, we have found ourselves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on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an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adventure leading to six unforgettable Acts of Wanton Wonder; 7 Alleys in East Park, The Gold Nose of Green Ginger in</w:t>
      </w:r>
      <w:r>
        <w:rPr>
          <w:rStyle w:val="apple-converted-space"/>
          <w:rFonts w:ascii="Calibri" w:hAnsi="Calibri" w:cs="Arial"/>
          <w:lang w:val="en-GB"/>
        </w:rPr>
        <w:t> </w:t>
      </w:r>
      <w:proofErr w:type="spellStart"/>
      <w:r>
        <w:rPr>
          <w:rStyle w:val="spellingerror"/>
          <w:rFonts w:ascii="Calibri" w:hAnsi="Calibri" w:cs="Arial"/>
          <w:lang w:val="en-GB"/>
        </w:rPr>
        <w:t>Bransholme</w:t>
      </w:r>
      <w:proofErr w:type="spellEnd"/>
      <w:r>
        <w:rPr>
          <w:rStyle w:val="normaltextrun"/>
          <w:rFonts w:ascii="Calibri" w:hAnsi="Calibri" w:cs="Arial"/>
          <w:lang w:val="en-GB"/>
        </w:rPr>
        <w:t>, The</w:t>
      </w:r>
      <w:r>
        <w:rPr>
          <w:rStyle w:val="apple-converted-space"/>
          <w:rFonts w:ascii="Calibri" w:hAnsi="Calibri" w:cs="Arial"/>
          <w:lang w:val="en-GB"/>
        </w:rPr>
        <w:t> </w:t>
      </w:r>
      <w:proofErr w:type="spellStart"/>
      <w:r>
        <w:rPr>
          <w:rStyle w:val="spellingerror"/>
          <w:rFonts w:ascii="Calibri" w:hAnsi="Calibri" w:cs="Arial"/>
          <w:lang w:val="en-GB"/>
        </w:rPr>
        <w:t>Longhill</w:t>
      </w:r>
      <w:proofErr w:type="spellEnd"/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Burn, Re-</w:t>
      </w:r>
      <w:proofErr w:type="spellStart"/>
      <w:r>
        <w:rPr>
          <w:rStyle w:val="spellingerror"/>
          <w:rFonts w:ascii="Calibri" w:hAnsi="Calibri" w:cs="Arial"/>
          <w:lang w:val="en-GB"/>
        </w:rPr>
        <w:t>Rediffusion’s</w:t>
      </w:r>
      <w:proofErr w:type="spellEnd"/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Voice Park in Pickering Park,</w:t>
      </w:r>
      <w:r>
        <w:rPr>
          <w:rStyle w:val="apple-converted-space"/>
          <w:rFonts w:ascii="Calibri" w:hAnsi="Calibri" w:cs="Arial"/>
          <w:lang w:val="en-GB"/>
        </w:rPr>
        <w:t> </w:t>
      </w:r>
      <w:proofErr w:type="spellStart"/>
      <w:r>
        <w:rPr>
          <w:rStyle w:val="normaltextrun"/>
          <w:rFonts w:ascii="Calibri" w:hAnsi="Calibri" w:cs="Arial"/>
          <w:lang w:val="en-GB"/>
        </w:rPr>
        <w:t>Micropolis</w:t>
      </w:r>
      <w:proofErr w:type="spellEnd"/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in Springhead Pumping Station,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and the culminate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Land of Green Ginger Unleashed, roaring through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the city centre. </w:t>
      </w:r>
      <w:r>
        <w:rPr>
          <w:rStyle w:val="eop"/>
          <w:rFonts w:ascii="Calibri" w:hAnsi="Calibri" w:cs="Arial"/>
        </w:rPr>
        <w:t> </w:t>
      </w:r>
    </w:p>
    <w:p w14:paraId="2971D64A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43876A5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Arial"/>
        </w:rPr>
      </w:pPr>
      <w:r>
        <w:rPr>
          <w:rStyle w:val="normaltextrun"/>
          <w:rFonts w:ascii="Calibri" w:hAnsi="Calibri" w:cs="Arial"/>
          <w:lang w:val="en-GB"/>
        </w:rPr>
        <w:t>One thing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I have been thinking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about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recently; how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long since we have all been children? 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For myself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and Jean,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some fifty years now. </w:t>
      </w:r>
      <w:r>
        <w:rPr>
          <w:rStyle w:val="eop"/>
          <w:rFonts w:ascii="Calibri" w:hAnsi="Calibri" w:cs="Arial"/>
        </w:rPr>
        <w:t> </w:t>
      </w:r>
    </w:p>
    <w:p w14:paraId="0F36B013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52C5070" w14:textId="06D0E67F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Arial"/>
        </w:rPr>
      </w:pPr>
      <w:r>
        <w:rPr>
          <w:rStyle w:val="normaltextrun"/>
          <w:rFonts w:ascii="Calibri" w:hAnsi="Calibri" w:cs="Arial"/>
          <w:lang w:val="en-GB"/>
        </w:rPr>
        <w:t>When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we first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moved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into our home – almost four decades ago now – I found a rocking horse I was given on my fifth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birthday. I remember it vividly; the smell of fresh paint. The coarseness of its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hair through my fingers. When I rode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that horse, I was John Wayne, The Lone Ranger, Rawhide Kid. When I sat on his b</w:t>
      </w:r>
      <w:r w:rsidR="003A6CEF">
        <w:rPr>
          <w:rStyle w:val="normaltextrun"/>
          <w:rFonts w:ascii="Calibri" w:hAnsi="Calibri" w:cs="Arial"/>
          <w:lang w:val="en-GB"/>
        </w:rPr>
        <w:t>ack, I wasn’t in our front room;</w:t>
      </w:r>
      <w:r>
        <w:rPr>
          <w:rStyle w:val="normaltextrun"/>
          <w:rFonts w:ascii="Calibri" w:hAnsi="Calibri" w:cs="Arial"/>
          <w:lang w:val="en-GB"/>
        </w:rPr>
        <w:t xml:space="preserve"> I was free and anything was possible.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I called him Mr What, after the Grand National-winning horse of that year.  </w:t>
      </w:r>
      <w:r>
        <w:rPr>
          <w:rStyle w:val="eop"/>
          <w:rFonts w:ascii="Calibri" w:hAnsi="Calibri" w:cs="Arial"/>
        </w:rPr>
        <w:t> </w:t>
      </w:r>
    </w:p>
    <w:p w14:paraId="400D7E8D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016B0E1" w14:textId="1772A18C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Arial"/>
        </w:rPr>
      </w:pPr>
      <w:r>
        <w:rPr>
          <w:rStyle w:val="normaltextrun"/>
          <w:rFonts w:ascii="Calibri" w:hAnsi="Calibri" w:cs="Arial"/>
          <w:lang w:val="en-GB"/>
        </w:rPr>
        <w:t>You might well wonder where this story is going. When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we were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clearing out to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move, I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came across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Mr What. I’d forgotten he was there, thrown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up in the attic with a blanket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over him, long-neglected since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adult life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 xml:space="preserve">took over. And yet, the moment I saw him, </w:t>
      </w:r>
      <w:r w:rsidR="003A6CEF">
        <w:rPr>
          <w:rStyle w:val="normaltextrun"/>
          <w:rFonts w:ascii="Calibri" w:hAnsi="Calibri" w:cs="Arial"/>
          <w:lang w:val="en-GB"/>
        </w:rPr>
        <w:t>it was like yesterday again</w:t>
      </w:r>
      <w:r w:rsidR="00124DC8">
        <w:rPr>
          <w:rStyle w:val="normaltextrun"/>
          <w:rFonts w:ascii="Calibri" w:hAnsi="Calibri" w:cs="Arial"/>
          <w:lang w:val="en-GB"/>
        </w:rPr>
        <w:t xml:space="preserve"> - t</w:t>
      </w:r>
      <w:r>
        <w:rPr>
          <w:rStyle w:val="normaltextrun"/>
          <w:rFonts w:ascii="Calibri" w:hAnsi="Calibri" w:cs="Arial"/>
          <w:lang w:val="en-GB"/>
        </w:rPr>
        <w:t>he excitement of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sneaking down early to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find him,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set out by the window with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 red bow on his neck.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His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smell of paint and varnish.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The uncomplicated, pure magic of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him taking me everywhere and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never moving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an inch. </w:t>
      </w:r>
      <w:r>
        <w:rPr>
          <w:rStyle w:val="eop"/>
          <w:rFonts w:ascii="Calibri" w:hAnsi="Calibri" w:cs="Arial"/>
        </w:rPr>
        <w:t> </w:t>
      </w:r>
    </w:p>
    <w:p w14:paraId="60BCC328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18C798F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Arial"/>
        </w:rPr>
      </w:pPr>
      <w:r>
        <w:rPr>
          <w:rStyle w:val="normaltextrun"/>
          <w:rFonts w:ascii="Calibri" w:hAnsi="Calibri" w:cs="Arial"/>
          <w:lang w:val="en-GB"/>
        </w:rPr>
        <w:t>In many ways, Land of Green Ginger has been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like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rediscovering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Mr What.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When we were first called in to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look at the crates, we treated it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like any other investigation, but it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quickly became apparent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that this was absolutely no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‘ordinary’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experience. It was unpredictable,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but somewhere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in the back of our minds, strangely familiar; like finding a childhood toy you know every corner of, but haven’t seen for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decades.</w:t>
      </w:r>
      <w:r>
        <w:rPr>
          <w:rStyle w:val="eop"/>
          <w:rFonts w:ascii="Calibri" w:hAnsi="Calibri" w:cs="Arial"/>
        </w:rPr>
        <w:t> </w:t>
      </w:r>
    </w:p>
    <w:p w14:paraId="4497D0DD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5204A47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Arial"/>
        </w:rPr>
      </w:pPr>
      <w:r>
        <w:rPr>
          <w:rStyle w:val="normaltextrun"/>
          <w:rFonts w:ascii="Calibri" w:hAnsi="Calibri" w:cs="Arial"/>
          <w:lang w:val="en-GB"/>
        </w:rPr>
        <w:t>It is easy, perhaps, to get involved in the intricacies of everyday life. What to have for tea, who’s picking the children up,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what shopping we need...the swift onset of all-consuming technology means we’re no longer only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occupied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with our own lives, but that of others too – a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blur that has us all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jostling for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mythical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projection of what’s expected of us.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eop"/>
          <w:rFonts w:ascii="Calibri" w:hAnsi="Calibri" w:cs="Arial"/>
        </w:rPr>
        <w:t> </w:t>
      </w:r>
    </w:p>
    <w:p w14:paraId="0F348761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E4BDA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Arial"/>
        </w:rPr>
      </w:pPr>
      <w:r>
        <w:rPr>
          <w:rStyle w:val="normaltextrun"/>
          <w:rFonts w:ascii="Calibri" w:hAnsi="Calibri" w:cs="Arial"/>
          <w:lang w:val="en-GB"/>
        </w:rPr>
        <w:t>All this time,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Land of Green Ginger has expected nothing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from us, save for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 curiosity and willingness to open our minds to the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what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i/>
          <w:iCs/>
          <w:lang w:val="en-GB"/>
        </w:rPr>
        <w:t>could</w:t>
      </w:r>
      <w:r>
        <w:rPr>
          <w:rStyle w:val="apple-converted-space"/>
          <w:rFonts w:ascii="Calibri" w:hAnsi="Calibri" w:cs="Arial"/>
          <w:i/>
          <w:iCs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happen.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In many ways, it has done the impossible: made a group of somewhat grizzled, slightly cynical investigators believe in magic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again. The little people beneath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the pavements.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The sheer power of our individual voices. 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The living, breathing legends spun out of the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darkness.</w:t>
      </w:r>
      <w:r>
        <w:rPr>
          <w:rStyle w:val="eop"/>
          <w:rFonts w:ascii="Calibri" w:hAnsi="Calibri" w:cs="Arial"/>
        </w:rPr>
        <w:t> </w:t>
      </w:r>
    </w:p>
    <w:p w14:paraId="6D3A4696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F40BDAB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Arial"/>
        </w:rPr>
      </w:pPr>
      <w:r>
        <w:rPr>
          <w:rStyle w:val="normaltextrun"/>
          <w:rFonts w:ascii="Calibri" w:hAnsi="Calibri" w:cs="Arial"/>
          <w:lang w:val="en-GB"/>
        </w:rPr>
        <w:t>We believe Land of Green Ginger Unleashed is the final Act from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Land of Green Ginger, comprising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everything we have learnt and seen over these eight months. Who knows if it will return?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For now, the childhood toys have been packed up back into the attic, waiting to be re-discovered with the same sense of joy.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And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that’s the</w:t>
      </w:r>
      <w:r>
        <w:rPr>
          <w:rStyle w:val="apple-converted-space"/>
          <w:rFonts w:ascii="Calibri" w:hAnsi="Calibri" w:cs="Arial"/>
          <w:lang w:val="en-GB"/>
        </w:rPr>
        <w:t> </w:t>
      </w:r>
      <w:r>
        <w:rPr>
          <w:rStyle w:val="normaltextrun"/>
          <w:rFonts w:ascii="Calibri" w:hAnsi="Calibri" w:cs="Arial"/>
          <w:lang w:val="en-GB"/>
        </w:rPr>
        <w:t>wonderful thing about magic; it never goes away. It just waits to be found. </w:t>
      </w:r>
      <w:r>
        <w:rPr>
          <w:rStyle w:val="eop"/>
          <w:rFonts w:ascii="Calibri" w:hAnsi="Calibri" w:cs="Arial"/>
        </w:rPr>
        <w:t> </w:t>
      </w:r>
    </w:p>
    <w:p w14:paraId="6FB2EB17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1B909EF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Arial"/>
          <w:lang w:val="en-GB"/>
        </w:rPr>
        <w:t>Thanks to each and every one of you for supporting. And more than anything, for believing. </w:t>
      </w:r>
      <w:r>
        <w:rPr>
          <w:rStyle w:val="eop"/>
          <w:rFonts w:ascii="Calibri" w:hAnsi="Calibri" w:cs="Arial"/>
        </w:rPr>
        <w:t> </w:t>
      </w:r>
    </w:p>
    <w:p w14:paraId="3DF1C246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Arial"/>
          <w:lang w:val="en-GB"/>
        </w:rPr>
      </w:pPr>
    </w:p>
    <w:p w14:paraId="12BEF43D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Arial"/>
          <w:lang w:val="en-GB"/>
        </w:rPr>
        <w:lastRenderedPageBreak/>
        <w:t>Yours, as always, </w:t>
      </w:r>
      <w:r>
        <w:rPr>
          <w:rStyle w:val="eop"/>
          <w:rFonts w:ascii="Calibri" w:hAnsi="Calibri" w:cs="Arial"/>
        </w:rPr>
        <w:t> </w:t>
      </w:r>
    </w:p>
    <w:p w14:paraId="42AC768A" w14:textId="77777777" w:rsidR="0023222F" w:rsidRDefault="0023222F" w:rsidP="002322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Arial"/>
          <w:lang w:val="en-GB"/>
        </w:rPr>
        <w:t>Antony. </w:t>
      </w:r>
      <w:r>
        <w:rPr>
          <w:rStyle w:val="eop"/>
          <w:rFonts w:ascii="Calibri" w:hAnsi="Calibri" w:cs="Arial"/>
        </w:rPr>
        <w:t> </w:t>
      </w:r>
    </w:p>
    <w:p w14:paraId="3C621888" w14:textId="77777777" w:rsidR="002A1FEC" w:rsidRPr="00C1620E" w:rsidRDefault="002A1FEC" w:rsidP="002A1FEC">
      <w:pPr>
        <w:jc w:val="both"/>
        <w:rPr>
          <w:lang w:val="en-GB"/>
        </w:rPr>
      </w:pPr>
    </w:p>
    <w:sectPr w:rsidR="002A1FEC" w:rsidRPr="00C1620E" w:rsidSect="008669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0E"/>
    <w:rsid w:val="00014074"/>
    <w:rsid w:val="001026F2"/>
    <w:rsid w:val="00124DC8"/>
    <w:rsid w:val="00183886"/>
    <w:rsid w:val="0023222F"/>
    <w:rsid w:val="0026237F"/>
    <w:rsid w:val="002A1FEC"/>
    <w:rsid w:val="003A6CEF"/>
    <w:rsid w:val="00442244"/>
    <w:rsid w:val="00501F29"/>
    <w:rsid w:val="0063769B"/>
    <w:rsid w:val="007631D2"/>
    <w:rsid w:val="008669A0"/>
    <w:rsid w:val="0087488B"/>
    <w:rsid w:val="00AC4198"/>
    <w:rsid w:val="00BA10A2"/>
    <w:rsid w:val="00C1620E"/>
    <w:rsid w:val="00C41C7D"/>
    <w:rsid w:val="00C85F44"/>
    <w:rsid w:val="00CF5CD1"/>
    <w:rsid w:val="00E12B0B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5E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3222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23222F"/>
  </w:style>
  <w:style w:type="character" w:customStyle="1" w:styleId="eop">
    <w:name w:val="eop"/>
    <w:basedOn w:val="DefaultParagraphFont"/>
    <w:rsid w:val="0023222F"/>
  </w:style>
  <w:style w:type="character" w:customStyle="1" w:styleId="apple-converted-space">
    <w:name w:val="apple-converted-space"/>
    <w:basedOn w:val="DefaultParagraphFont"/>
    <w:rsid w:val="0023222F"/>
  </w:style>
  <w:style w:type="character" w:customStyle="1" w:styleId="spellingerror">
    <w:name w:val="spellingerror"/>
    <w:basedOn w:val="DefaultParagraphFont"/>
    <w:rsid w:val="0023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D95643D-B0CD-4323-8954-2C19343B4E5D}"/>
</file>

<file path=customXml/itemProps2.xml><?xml version="1.0" encoding="utf-8"?>
<ds:datastoreItem xmlns:ds="http://schemas.openxmlformats.org/officeDocument/2006/customXml" ds:itemID="{CED655E7-C414-48C3-BC60-67CA2234B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69B9F-7E6C-4EDD-A065-F5BAEFA17F3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80129174-c05c-43cc-8e32-21fcbdfe51bb"/>
    <ds:schemaRef ds:uri="http://schemas.openxmlformats.org/package/2006/metadata/core-properties"/>
    <ds:schemaRef ds:uri="958b15ed-c521-4290-b073-2e98d4cc1d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Elizabeth Bergeron</cp:lastModifiedBy>
  <cp:revision>2</cp:revision>
  <dcterms:created xsi:type="dcterms:W3CDTF">2017-11-15T14:34:00Z</dcterms:created>
  <dcterms:modified xsi:type="dcterms:W3CDTF">2017-11-15T14:34:00Z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