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6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503"/>
        <w:gridCol w:w="10105"/>
      </w:tblGrid>
      <w:tr w:rsidR="005B4F49" w:rsidTr="00C41A4F">
        <w:trPr>
          <w:trHeight w:val="557"/>
        </w:trPr>
        <w:tc>
          <w:tcPr>
            <w:tcW w:w="4503" w:type="dxa"/>
            <w:shd w:val="pct25" w:color="auto" w:fill="auto"/>
            <w:vAlign w:val="center"/>
          </w:tcPr>
          <w:p w:rsidR="005B4F49" w:rsidRPr="00F210FB" w:rsidRDefault="005B4F49" w:rsidP="00C41A4F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Individual / Organisation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5B4F49" w:rsidRDefault="00003835" w:rsidP="00003835">
            <w:r>
              <w:t xml:space="preserve">Bridgeview Whitehouse Sullivan Centre/Ganton Special School/Christopher Pickering School  </w:t>
            </w:r>
          </w:p>
        </w:tc>
      </w:tr>
      <w:tr w:rsidR="005B4F49" w:rsidTr="00C41A4F">
        <w:trPr>
          <w:trHeight w:val="552"/>
        </w:trPr>
        <w:tc>
          <w:tcPr>
            <w:tcW w:w="4503" w:type="dxa"/>
            <w:shd w:val="pct25" w:color="auto" w:fill="auto"/>
            <w:vAlign w:val="center"/>
          </w:tcPr>
          <w:p w:rsidR="005B4F49" w:rsidRPr="00F210FB" w:rsidRDefault="005B4F49" w:rsidP="00C41A4F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5B4F49" w:rsidRDefault="00003835" w:rsidP="00003835">
            <w:r>
              <w:t>Art in the Park</w:t>
            </w:r>
          </w:p>
        </w:tc>
      </w:tr>
    </w:tbl>
    <w:p w:rsidR="005B4F49" w:rsidRPr="005B4F49" w:rsidRDefault="005B4F49" w:rsidP="00C76919">
      <w:pPr>
        <w:spacing w:line="240" w:lineRule="auto"/>
        <w:rPr>
          <w:rFonts w:ascii="Trebuchet MS" w:hAnsi="Trebuchet MS"/>
          <w:i/>
          <w:color w:val="A6A6A6" w:themeColor="background1" w:themeShade="A6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4407"/>
        <w:gridCol w:w="3418"/>
        <w:gridCol w:w="3230"/>
      </w:tblGrid>
      <w:tr w:rsidR="00C76919" w:rsidRPr="00F210FB" w:rsidTr="005B4F49">
        <w:tc>
          <w:tcPr>
            <w:tcW w:w="2943" w:type="dxa"/>
            <w:shd w:val="clear" w:color="auto" w:fill="000000" w:themeFill="text1"/>
          </w:tcPr>
          <w:p w:rsidR="00C76919" w:rsidRPr="00F210FB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INCOME SOURCE</w:t>
            </w:r>
          </w:p>
        </w:tc>
        <w:tc>
          <w:tcPr>
            <w:tcW w:w="4475" w:type="dxa"/>
            <w:shd w:val="clear" w:color="auto" w:fill="000000" w:themeFill="text1"/>
          </w:tcPr>
          <w:p w:rsidR="00C76919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3479" w:type="dxa"/>
            <w:shd w:val="clear" w:color="auto" w:fill="000000" w:themeFill="text1"/>
          </w:tcPr>
          <w:p w:rsidR="00C76919" w:rsidRPr="00F210FB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VALUE </w:t>
            </w:r>
          </w:p>
        </w:tc>
        <w:tc>
          <w:tcPr>
            <w:tcW w:w="3277" w:type="dxa"/>
            <w:shd w:val="clear" w:color="auto" w:fill="000000" w:themeFill="text1"/>
          </w:tcPr>
          <w:p w:rsidR="00C76919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Status </w:t>
            </w:r>
            <w:r w:rsidRPr="00F61988">
              <w:rPr>
                <w:color w:val="FFFFFF" w:themeColor="background1"/>
              </w:rPr>
              <w:t>[confirmed / expected]</w:t>
            </w:r>
          </w:p>
        </w:tc>
      </w:tr>
      <w:tr w:rsidR="00C76919" w:rsidTr="007F228C">
        <w:tc>
          <w:tcPr>
            <w:tcW w:w="2943" w:type="dxa"/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>
            <w:r>
              <w:t>£</w:t>
            </w:r>
          </w:p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/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/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/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/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/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  <w:tcBorders>
              <w:bottom w:val="single" w:sz="4" w:space="0" w:color="auto"/>
            </w:tcBorders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>
            <w:r>
              <w:t xml:space="preserve"> </w:t>
            </w:r>
          </w:p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  <w:tcBorders>
              <w:bottom w:val="nil"/>
            </w:tcBorders>
          </w:tcPr>
          <w:p w:rsidR="00C76919" w:rsidRPr="00C76919" w:rsidRDefault="00C76919" w:rsidP="00C76919"/>
        </w:tc>
        <w:tc>
          <w:tcPr>
            <w:tcW w:w="4475" w:type="dxa"/>
            <w:tcBorders>
              <w:bottom w:val="single" w:sz="4" w:space="0" w:color="auto"/>
            </w:tcBorders>
          </w:tcPr>
          <w:p w:rsidR="00C76919" w:rsidRDefault="005B4F49" w:rsidP="005B4F49">
            <w:r>
              <w:rPr>
                <w:rFonts w:ascii="Trebuchet MS" w:hAnsi="Trebuchet MS" w:cs="Arial"/>
              </w:rPr>
              <w:t xml:space="preserve">How much are you applying </w:t>
            </w:r>
            <w:r w:rsidR="00C76919" w:rsidRPr="00C76919">
              <w:rPr>
                <w:rFonts w:ascii="Trebuchet MS" w:hAnsi="Trebuchet MS" w:cs="Arial"/>
              </w:rPr>
              <w:t>for from the Hull 2017 Creative Communities Programme?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:rsidR="00C76919" w:rsidRDefault="00CF5EF9" w:rsidP="00C41A4F">
            <w:r>
              <w:t>4125</w:t>
            </w:r>
          </w:p>
        </w:tc>
        <w:tc>
          <w:tcPr>
            <w:tcW w:w="3277" w:type="dxa"/>
            <w:tcBorders>
              <w:bottom w:val="single" w:sz="4" w:space="0" w:color="auto"/>
            </w:tcBorders>
            <w:vAlign w:val="center"/>
          </w:tcPr>
          <w:p w:rsidR="00C76919" w:rsidRDefault="007F228C" w:rsidP="007F228C">
            <w:pPr>
              <w:jc w:val="center"/>
            </w:pPr>
            <w:r w:rsidRPr="007F228C">
              <w:rPr>
                <w:color w:val="A6A6A6" w:themeColor="background1" w:themeShade="A6"/>
              </w:rPr>
              <w:t>Expected</w:t>
            </w:r>
          </w:p>
        </w:tc>
      </w:tr>
      <w:tr w:rsidR="00C76919" w:rsidTr="005B4F49">
        <w:trPr>
          <w:trHeight w:val="175"/>
        </w:trPr>
        <w:tc>
          <w:tcPr>
            <w:tcW w:w="2943" w:type="dxa"/>
            <w:tcBorders>
              <w:top w:val="nil"/>
              <w:right w:val="single" w:sz="4" w:space="0" w:color="auto"/>
            </w:tcBorders>
          </w:tcPr>
          <w:p w:rsidR="00C76919" w:rsidRDefault="00C76919" w:rsidP="00C41A4F">
            <w:pPr>
              <w:jc w:val="right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4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:rsidR="00C76919" w:rsidRDefault="00C76919" w:rsidP="00C41A4F">
            <w:pPr>
              <w:jc w:val="right"/>
            </w:pPr>
            <w:r w:rsidRPr="00F61988">
              <w:rPr>
                <w:b/>
              </w:rPr>
              <w:t>INCOME TOTAL</w:t>
            </w:r>
            <w:r>
              <w:t>:</w:t>
            </w:r>
          </w:p>
        </w:tc>
        <w:tc>
          <w:tcPr>
            <w:tcW w:w="3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76919" w:rsidRDefault="00C76919" w:rsidP="00C41A4F">
            <w:r>
              <w:t>£</w:t>
            </w:r>
            <w:r w:rsidR="00CF5EF9">
              <w:t>4125</w:t>
            </w:r>
            <w:bookmarkStart w:id="0" w:name="_GoBack"/>
            <w:bookmarkEnd w:id="0"/>
          </w:p>
        </w:tc>
        <w:tc>
          <w:tcPr>
            <w:tcW w:w="3277" w:type="dxa"/>
            <w:tcBorders>
              <w:left w:val="single" w:sz="4" w:space="0" w:color="auto"/>
              <w:right w:val="nil"/>
            </w:tcBorders>
          </w:tcPr>
          <w:p w:rsidR="00C76919" w:rsidRDefault="00C76919" w:rsidP="00C41A4F"/>
        </w:tc>
      </w:tr>
    </w:tbl>
    <w:p w:rsidR="00F210FB" w:rsidRPr="00F210FB" w:rsidRDefault="00F210FB" w:rsidP="00F210F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0"/>
        <w:gridCol w:w="6003"/>
        <w:gridCol w:w="5035"/>
      </w:tblGrid>
      <w:tr w:rsidR="005B4F49" w:rsidRPr="00F210FB" w:rsidTr="007F228C">
        <w:tc>
          <w:tcPr>
            <w:tcW w:w="2943" w:type="dxa"/>
            <w:shd w:val="clear" w:color="auto" w:fill="000000" w:themeFill="text1"/>
          </w:tcPr>
          <w:p w:rsidR="005B4F49" w:rsidRPr="00F210FB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EXPENDITURE TYPE</w:t>
            </w:r>
          </w:p>
        </w:tc>
        <w:tc>
          <w:tcPr>
            <w:tcW w:w="6096" w:type="dxa"/>
            <w:shd w:val="clear" w:color="auto" w:fill="000000" w:themeFill="text1"/>
          </w:tcPr>
          <w:p w:rsidR="005B4F49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5135" w:type="dxa"/>
            <w:shd w:val="clear" w:color="auto" w:fill="000000" w:themeFill="text1"/>
          </w:tcPr>
          <w:p w:rsidR="005B4F49" w:rsidRPr="00F210FB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VALUE</w:t>
            </w:r>
          </w:p>
        </w:tc>
      </w:tr>
      <w:tr w:rsidR="005B4F49" w:rsidTr="007F228C">
        <w:tc>
          <w:tcPr>
            <w:tcW w:w="2943" w:type="dxa"/>
          </w:tcPr>
          <w:p w:rsidR="005B4F49" w:rsidRDefault="00944CDD" w:rsidP="0096294D">
            <w:r>
              <w:t xml:space="preserve">General </w:t>
            </w:r>
            <w:r w:rsidR="005B4F49">
              <w:t>Project Costs</w:t>
            </w:r>
          </w:p>
        </w:tc>
        <w:tc>
          <w:tcPr>
            <w:tcW w:w="6096" w:type="dxa"/>
          </w:tcPr>
          <w:p w:rsidR="005B4F49" w:rsidRDefault="00003835" w:rsidP="00003835">
            <w:r>
              <w:t>Artists fees</w:t>
            </w:r>
          </w:p>
        </w:tc>
        <w:tc>
          <w:tcPr>
            <w:tcW w:w="5135" w:type="dxa"/>
          </w:tcPr>
          <w:p w:rsidR="005B4F49" w:rsidRDefault="005B4F49" w:rsidP="00F210FB">
            <w:r>
              <w:t>£</w:t>
            </w:r>
          </w:p>
        </w:tc>
      </w:tr>
      <w:tr w:rsidR="00C81C50" w:rsidTr="007F228C">
        <w:tc>
          <w:tcPr>
            <w:tcW w:w="2943" w:type="dxa"/>
          </w:tcPr>
          <w:p w:rsidR="00C81C50" w:rsidRDefault="00C81C50" w:rsidP="0096294D"/>
        </w:tc>
        <w:tc>
          <w:tcPr>
            <w:tcW w:w="6096" w:type="dxa"/>
          </w:tcPr>
          <w:p w:rsidR="00C81C50" w:rsidRDefault="00CF5EF9" w:rsidP="00003835">
            <w:r>
              <w:t>£215 per day x 13 days</w:t>
            </w:r>
          </w:p>
        </w:tc>
        <w:tc>
          <w:tcPr>
            <w:tcW w:w="5135" w:type="dxa"/>
          </w:tcPr>
          <w:p w:rsidR="00C81C50" w:rsidRDefault="00CF5EF9" w:rsidP="00F210FB">
            <w:r>
              <w:t>2,795</w:t>
            </w:r>
          </w:p>
        </w:tc>
      </w:tr>
      <w:tr w:rsidR="005B4F49" w:rsidTr="007F228C">
        <w:tc>
          <w:tcPr>
            <w:tcW w:w="2943" w:type="dxa"/>
          </w:tcPr>
          <w:p w:rsidR="005B4F49" w:rsidRDefault="005B4F49" w:rsidP="00F210FB">
            <w:r>
              <w:t>Equipment &amp; Facilities</w:t>
            </w:r>
          </w:p>
        </w:tc>
        <w:tc>
          <w:tcPr>
            <w:tcW w:w="6096" w:type="dxa"/>
          </w:tcPr>
          <w:p w:rsidR="005B4F49" w:rsidRDefault="00003835" w:rsidP="00F210FB">
            <w:r>
              <w:t>Materials</w:t>
            </w:r>
          </w:p>
        </w:tc>
        <w:tc>
          <w:tcPr>
            <w:tcW w:w="5135" w:type="dxa"/>
          </w:tcPr>
          <w:p w:rsidR="005B4F49" w:rsidRDefault="005B4F49" w:rsidP="00F210FB"/>
        </w:tc>
      </w:tr>
      <w:tr w:rsidR="00CF5EF9" w:rsidTr="007F228C">
        <w:tc>
          <w:tcPr>
            <w:tcW w:w="2943" w:type="dxa"/>
          </w:tcPr>
          <w:p w:rsidR="00CF5EF9" w:rsidRDefault="00CF5EF9" w:rsidP="00F210FB"/>
        </w:tc>
        <w:tc>
          <w:tcPr>
            <w:tcW w:w="6096" w:type="dxa"/>
          </w:tcPr>
          <w:p w:rsidR="00CF5EF9" w:rsidRDefault="00CF5EF9" w:rsidP="00F210FB">
            <w:r>
              <w:t>Self-hardening clay/and dual purpose buff clay</w:t>
            </w:r>
          </w:p>
        </w:tc>
        <w:tc>
          <w:tcPr>
            <w:tcW w:w="5135" w:type="dxa"/>
          </w:tcPr>
          <w:p w:rsidR="00CF5EF9" w:rsidRDefault="00CF5EF9" w:rsidP="00F210FB">
            <w:r>
              <w:t>180</w:t>
            </w:r>
          </w:p>
        </w:tc>
      </w:tr>
      <w:tr w:rsidR="00CF5EF9" w:rsidTr="007F228C">
        <w:tc>
          <w:tcPr>
            <w:tcW w:w="2943" w:type="dxa"/>
          </w:tcPr>
          <w:p w:rsidR="00CF5EF9" w:rsidRDefault="00CF5EF9" w:rsidP="00F210FB"/>
        </w:tc>
        <w:tc>
          <w:tcPr>
            <w:tcW w:w="6096" w:type="dxa"/>
          </w:tcPr>
          <w:p w:rsidR="00CF5EF9" w:rsidRDefault="00CF5EF9" w:rsidP="00F210FB">
            <w:r>
              <w:t>Willow bundles</w:t>
            </w:r>
          </w:p>
        </w:tc>
        <w:tc>
          <w:tcPr>
            <w:tcW w:w="5135" w:type="dxa"/>
          </w:tcPr>
          <w:p w:rsidR="00CF5EF9" w:rsidRDefault="00CF5EF9" w:rsidP="00F210FB">
            <w:r>
              <w:t>120</w:t>
            </w:r>
          </w:p>
        </w:tc>
      </w:tr>
      <w:tr w:rsidR="00CF5EF9" w:rsidTr="007F228C">
        <w:tc>
          <w:tcPr>
            <w:tcW w:w="2943" w:type="dxa"/>
          </w:tcPr>
          <w:p w:rsidR="00CF5EF9" w:rsidRDefault="00CF5EF9" w:rsidP="00F210FB"/>
        </w:tc>
        <w:tc>
          <w:tcPr>
            <w:tcW w:w="6096" w:type="dxa"/>
          </w:tcPr>
          <w:p w:rsidR="00CF5EF9" w:rsidRDefault="00CF5EF9" w:rsidP="00F210FB">
            <w:r>
              <w:t>Card/paper</w:t>
            </w:r>
          </w:p>
        </w:tc>
        <w:tc>
          <w:tcPr>
            <w:tcW w:w="5135" w:type="dxa"/>
          </w:tcPr>
          <w:p w:rsidR="00CF5EF9" w:rsidRDefault="00CF5EF9" w:rsidP="00F210FB">
            <w:r>
              <w:t>50</w:t>
            </w:r>
          </w:p>
        </w:tc>
      </w:tr>
      <w:tr w:rsidR="00CF5EF9" w:rsidTr="007F228C">
        <w:tc>
          <w:tcPr>
            <w:tcW w:w="2943" w:type="dxa"/>
          </w:tcPr>
          <w:p w:rsidR="00CF5EF9" w:rsidRDefault="00CF5EF9" w:rsidP="00F210FB"/>
        </w:tc>
        <w:tc>
          <w:tcPr>
            <w:tcW w:w="6096" w:type="dxa"/>
          </w:tcPr>
          <w:p w:rsidR="00CF5EF9" w:rsidRDefault="00CF5EF9" w:rsidP="00F210FB">
            <w:r>
              <w:t>Oil pastels/chalks/string</w:t>
            </w:r>
          </w:p>
        </w:tc>
        <w:tc>
          <w:tcPr>
            <w:tcW w:w="5135" w:type="dxa"/>
          </w:tcPr>
          <w:p w:rsidR="00CF5EF9" w:rsidRDefault="00CF5EF9" w:rsidP="00F210FB">
            <w:r>
              <w:t>80</w:t>
            </w:r>
          </w:p>
        </w:tc>
      </w:tr>
      <w:tr w:rsidR="00CF5EF9" w:rsidTr="007F228C">
        <w:tc>
          <w:tcPr>
            <w:tcW w:w="2943" w:type="dxa"/>
          </w:tcPr>
          <w:p w:rsidR="00CF5EF9" w:rsidRDefault="00CF5EF9" w:rsidP="00F210FB"/>
        </w:tc>
        <w:tc>
          <w:tcPr>
            <w:tcW w:w="6096" w:type="dxa"/>
          </w:tcPr>
          <w:p w:rsidR="00CF5EF9" w:rsidRDefault="00CF5EF9" w:rsidP="00F210FB">
            <w:r>
              <w:t xml:space="preserve">Large selection of natural materials – pine cones, shells, acorns </w:t>
            </w:r>
            <w:proofErr w:type="spellStart"/>
            <w:r>
              <w:t>etc</w:t>
            </w:r>
            <w:proofErr w:type="spellEnd"/>
          </w:p>
        </w:tc>
        <w:tc>
          <w:tcPr>
            <w:tcW w:w="5135" w:type="dxa"/>
          </w:tcPr>
          <w:p w:rsidR="00CF5EF9" w:rsidRDefault="00CF5EF9" w:rsidP="00F210FB">
            <w:r>
              <w:t>200</w:t>
            </w:r>
          </w:p>
        </w:tc>
      </w:tr>
      <w:tr w:rsidR="00CF5EF9" w:rsidTr="007F228C">
        <w:tc>
          <w:tcPr>
            <w:tcW w:w="2943" w:type="dxa"/>
          </w:tcPr>
          <w:p w:rsidR="00CF5EF9" w:rsidRDefault="00CF5EF9" w:rsidP="00F210FB"/>
        </w:tc>
        <w:tc>
          <w:tcPr>
            <w:tcW w:w="6096" w:type="dxa"/>
          </w:tcPr>
          <w:p w:rsidR="00CF5EF9" w:rsidRDefault="00CF5EF9" w:rsidP="00F210FB">
            <w:r>
              <w:t xml:space="preserve">Transport </w:t>
            </w:r>
          </w:p>
        </w:tc>
        <w:tc>
          <w:tcPr>
            <w:tcW w:w="5135" w:type="dxa"/>
          </w:tcPr>
          <w:p w:rsidR="00CF5EF9" w:rsidRDefault="00CF5EF9" w:rsidP="00F210FB"/>
        </w:tc>
      </w:tr>
      <w:tr w:rsidR="005B4F49" w:rsidTr="007F228C">
        <w:tc>
          <w:tcPr>
            <w:tcW w:w="2943" w:type="dxa"/>
          </w:tcPr>
          <w:p w:rsidR="005B4F49" w:rsidRDefault="007F228C" w:rsidP="007F228C">
            <w:r>
              <w:t xml:space="preserve">Marketing &amp; </w:t>
            </w:r>
            <w:r w:rsidR="005B4F49">
              <w:t>PR</w:t>
            </w:r>
          </w:p>
        </w:tc>
        <w:tc>
          <w:tcPr>
            <w:tcW w:w="6096" w:type="dxa"/>
          </w:tcPr>
          <w:p w:rsidR="005B4F49" w:rsidRDefault="00003835" w:rsidP="00003835">
            <w:r>
              <w:t>Design and production of posters and leaflets</w:t>
            </w:r>
          </w:p>
        </w:tc>
        <w:tc>
          <w:tcPr>
            <w:tcW w:w="5135" w:type="dxa"/>
          </w:tcPr>
          <w:p w:rsidR="005B4F49" w:rsidRDefault="00CF5EF9" w:rsidP="00CF5EF9">
            <w:pPr>
              <w:tabs>
                <w:tab w:val="left" w:pos="990"/>
              </w:tabs>
            </w:pPr>
            <w:r>
              <w:t>500</w:t>
            </w:r>
          </w:p>
        </w:tc>
      </w:tr>
      <w:tr w:rsidR="00C81C50" w:rsidTr="007F228C">
        <w:tc>
          <w:tcPr>
            <w:tcW w:w="2943" w:type="dxa"/>
          </w:tcPr>
          <w:p w:rsidR="00C81C50" w:rsidRDefault="00C81C50" w:rsidP="007F228C"/>
        </w:tc>
        <w:tc>
          <w:tcPr>
            <w:tcW w:w="6096" w:type="dxa"/>
          </w:tcPr>
          <w:p w:rsidR="00C81C50" w:rsidRDefault="00C81C50" w:rsidP="00003835">
            <w:r>
              <w:t>Digital Marketing For promotion of advertisement</w:t>
            </w:r>
          </w:p>
        </w:tc>
        <w:tc>
          <w:tcPr>
            <w:tcW w:w="5135" w:type="dxa"/>
          </w:tcPr>
          <w:p w:rsidR="00C81C50" w:rsidRDefault="00C81C50" w:rsidP="00F210FB">
            <w:r>
              <w:t>200</w:t>
            </w:r>
          </w:p>
        </w:tc>
      </w:tr>
      <w:tr w:rsidR="00566E3C" w:rsidTr="007F228C">
        <w:tc>
          <w:tcPr>
            <w:tcW w:w="2943" w:type="dxa"/>
          </w:tcPr>
          <w:p w:rsidR="00566E3C" w:rsidRDefault="00566E3C" w:rsidP="007F228C">
            <w:r>
              <w:t>Access &amp; Engagement</w:t>
            </w:r>
          </w:p>
        </w:tc>
        <w:tc>
          <w:tcPr>
            <w:tcW w:w="6096" w:type="dxa"/>
          </w:tcPr>
          <w:p w:rsidR="00566E3C" w:rsidRDefault="00566E3C" w:rsidP="00F210FB"/>
        </w:tc>
        <w:tc>
          <w:tcPr>
            <w:tcW w:w="5135" w:type="dxa"/>
          </w:tcPr>
          <w:p w:rsidR="00566E3C" w:rsidRDefault="00566E3C" w:rsidP="00F210FB"/>
        </w:tc>
      </w:tr>
      <w:tr w:rsidR="005B4F49" w:rsidTr="007F228C">
        <w:tc>
          <w:tcPr>
            <w:tcW w:w="2943" w:type="dxa"/>
          </w:tcPr>
          <w:p w:rsidR="005B4F49" w:rsidRDefault="005B4F49" w:rsidP="00F210FB">
            <w:r>
              <w:t>Other</w:t>
            </w:r>
          </w:p>
        </w:tc>
        <w:tc>
          <w:tcPr>
            <w:tcW w:w="6096" w:type="dxa"/>
          </w:tcPr>
          <w:p w:rsidR="005B4F49" w:rsidRDefault="005B4F49" w:rsidP="00F210FB"/>
        </w:tc>
        <w:tc>
          <w:tcPr>
            <w:tcW w:w="5135" w:type="dxa"/>
          </w:tcPr>
          <w:p w:rsidR="005B4F49" w:rsidRDefault="005B4F49" w:rsidP="00F210FB"/>
        </w:tc>
      </w:tr>
      <w:tr w:rsidR="005B4F49" w:rsidTr="007F228C">
        <w:tc>
          <w:tcPr>
            <w:tcW w:w="2943" w:type="dxa"/>
            <w:tcBorders>
              <w:left w:val="nil"/>
              <w:bottom w:val="nil"/>
            </w:tcBorders>
          </w:tcPr>
          <w:p w:rsidR="005B4F49" w:rsidRDefault="005B4F49" w:rsidP="00F210FB"/>
        </w:tc>
        <w:tc>
          <w:tcPr>
            <w:tcW w:w="6096" w:type="dxa"/>
            <w:shd w:val="solid" w:color="auto" w:fill="auto"/>
          </w:tcPr>
          <w:p w:rsidR="005B4F49" w:rsidRPr="005B4F49" w:rsidRDefault="005B4F49" w:rsidP="005B4F49">
            <w:pPr>
              <w:jc w:val="right"/>
              <w:rPr>
                <w:b/>
              </w:rPr>
            </w:pPr>
            <w:r w:rsidRPr="005B4F49">
              <w:rPr>
                <w:b/>
              </w:rPr>
              <w:t>EXPENDITURE TOTAL:</w:t>
            </w:r>
          </w:p>
        </w:tc>
        <w:tc>
          <w:tcPr>
            <w:tcW w:w="5135" w:type="dxa"/>
            <w:shd w:val="pct15" w:color="auto" w:fill="auto"/>
          </w:tcPr>
          <w:p w:rsidR="005B4F49" w:rsidRDefault="005B4F49" w:rsidP="00F210FB">
            <w:r>
              <w:t xml:space="preserve">£ </w:t>
            </w:r>
            <w:r w:rsidR="00CF5EF9">
              <w:t>4125</w:t>
            </w:r>
          </w:p>
        </w:tc>
      </w:tr>
    </w:tbl>
    <w:p w:rsidR="007F228C" w:rsidRDefault="006A62FB" w:rsidP="00F210FB">
      <w:r>
        <w:br/>
      </w:r>
      <w:r w:rsidR="007F228C">
        <w:t xml:space="preserve">Note: Your income and expenditure tables should balance. </w:t>
      </w:r>
    </w:p>
    <w:p w:rsidR="00566E3C" w:rsidRDefault="00566E3C" w:rsidP="00566E3C">
      <w:pPr>
        <w:spacing w:line="240" w:lineRule="auto"/>
        <w:contextualSpacing/>
        <w:rPr>
          <w:rFonts w:ascii="Trebuchet MS" w:hAnsi="Trebuchet MS"/>
          <w:b/>
        </w:rPr>
      </w:pPr>
    </w:p>
    <w:p w:rsidR="00566E3C" w:rsidRPr="00566E3C" w:rsidRDefault="00566E3C" w:rsidP="00566E3C">
      <w:pPr>
        <w:spacing w:line="240" w:lineRule="auto"/>
        <w:contextualSpacing/>
        <w:rPr>
          <w:rFonts w:ascii="Trebuchet MS" w:hAnsi="Trebuchet MS"/>
        </w:rPr>
      </w:pPr>
      <w:r w:rsidRPr="00566E3C">
        <w:rPr>
          <w:rFonts w:ascii="Trebuchet MS" w:hAnsi="Trebuchet MS"/>
          <w:b/>
        </w:rPr>
        <w:t>IN-KIND</w:t>
      </w:r>
      <w:r w:rsidRPr="00566E3C">
        <w:rPr>
          <w:rFonts w:ascii="Trebuchet MS" w:hAnsi="Trebuchet MS"/>
        </w:rPr>
        <w:br/>
        <w:t xml:space="preserve">You should include In-Kind support in both income and expenditure in the table below. In-Kind support is used to describe any materials and services that you would otherwise have to pay for, but are being provided free of charge or at a reduced rate. If you are being provided services at a reduced rate, please indicate the monetary value of that support (in income). Examples of In-Kind support include (but are not limited to) equipment or rehearsal space being provided for free or a discount on their cost. </w:t>
      </w:r>
    </w:p>
    <w:p w:rsidR="00566E3C" w:rsidRPr="00566E3C" w:rsidRDefault="00566E3C" w:rsidP="00F210FB">
      <w:pPr>
        <w:rPr>
          <w:rFonts w:ascii="Trebuchet MS" w:hAnsi="Trebuchet MS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475"/>
        <w:gridCol w:w="3479"/>
        <w:gridCol w:w="3277"/>
      </w:tblGrid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520897" w:rsidRPr="00566E3C" w:rsidRDefault="00520897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>DESCRIPTION</w:t>
            </w:r>
            <w:r>
              <w:rPr>
                <w:rFonts w:ascii="Trebuchet MS" w:hAnsi="Trebuchet MS"/>
                <w:b/>
                <w:color w:val="FFFFFF" w:themeColor="background1"/>
              </w:rPr>
              <w:t xml:space="preserve"> OF IN-KIND SUPPORT</w:t>
            </w:r>
          </w:p>
        </w:tc>
        <w:tc>
          <w:tcPr>
            <w:tcW w:w="3479" w:type="dxa"/>
            <w:shd w:val="clear" w:color="auto" w:fill="000000" w:themeFill="text1"/>
          </w:tcPr>
          <w:p w:rsidR="00520897" w:rsidRPr="00566E3C" w:rsidRDefault="00520897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 xml:space="preserve">VALUE </w:t>
            </w:r>
          </w:p>
        </w:tc>
        <w:tc>
          <w:tcPr>
            <w:tcW w:w="3277" w:type="dxa"/>
            <w:shd w:val="clear" w:color="auto" w:fill="000000" w:themeFill="text1"/>
          </w:tcPr>
          <w:p w:rsidR="00520897" w:rsidRPr="00566E3C" w:rsidRDefault="00520897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 xml:space="preserve">Status </w:t>
            </w:r>
            <w:r w:rsidRPr="00566E3C">
              <w:rPr>
                <w:rFonts w:ascii="Trebuchet MS" w:hAnsi="Trebuchet MS"/>
                <w:color w:val="FFFFFF" w:themeColor="background1"/>
              </w:rPr>
              <w:t>[confirmed / expected]</w:t>
            </w: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>£</w:t>
            </w: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rPr>
          <w:trHeight w:val="175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:rsidR="00520897" w:rsidRPr="00566E3C" w:rsidRDefault="00520897" w:rsidP="00B66D39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IN-KIND SUPPORT</w:t>
            </w:r>
            <w:r w:rsidRPr="00566E3C">
              <w:rPr>
                <w:rFonts w:ascii="Trebuchet MS" w:hAnsi="Trebuchet MS"/>
                <w:b/>
              </w:rPr>
              <w:t xml:space="preserve"> TOTAL</w:t>
            </w:r>
            <w:r w:rsidRPr="00566E3C">
              <w:rPr>
                <w:rFonts w:ascii="Trebuchet MS" w:hAnsi="Trebuchet MS"/>
              </w:rPr>
              <w:t>:</w:t>
            </w:r>
          </w:p>
        </w:tc>
        <w:tc>
          <w:tcPr>
            <w:tcW w:w="3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>£</w:t>
            </w:r>
          </w:p>
        </w:tc>
        <w:tc>
          <w:tcPr>
            <w:tcW w:w="3277" w:type="dxa"/>
            <w:tcBorders>
              <w:left w:val="single" w:sz="4" w:space="0" w:color="auto"/>
              <w:right w:val="nil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</w:tr>
    </w:tbl>
    <w:p w:rsidR="00566E3C" w:rsidRPr="00566E3C" w:rsidRDefault="00566E3C" w:rsidP="00F210FB">
      <w:pPr>
        <w:rPr>
          <w:rFonts w:ascii="Trebuchet MS" w:hAnsi="Trebuchet MS"/>
        </w:rPr>
      </w:pPr>
    </w:p>
    <w:p w:rsidR="00566E3C" w:rsidRPr="00566E3C" w:rsidRDefault="00566E3C" w:rsidP="00F210FB">
      <w:pPr>
        <w:rPr>
          <w:rFonts w:ascii="Trebuchet MS" w:hAnsi="Trebuchet MS"/>
        </w:rPr>
      </w:pPr>
    </w:p>
    <w:sectPr w:rsidR="00566E3C" w:rsidRPr="00566E3C" w:rsidSect="007F228C">
      <w:headerReference w:type="default" r:id="rId7"/>
      <w:pgSz w:w="16838" w:h="11906" w:orient="landscape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E2F" w:rsidRDefault="00FE0E2F" w:rsidP="00F210FB">
      <w:pPr>
        <w:spacing w:after="0" w:line="240" w:lineRule="auto"/>
      </w:pPr>
      <w:r>
        <w:separator/>
      </w:r>
    </w:p>
  </w:endnote>
  <w:endnote w:type="continuationSeparator" w:id="0">
    <w:p w:rsidR="00FE0E2F" w:rsidRDefault="00FE0E2F" w:rsidP="00F2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E2F" w:rsidRDefault="00FE0E2F" w:rsidP="00F210FB">
      <w:pPr>
        <w:spacing w:after="0" w:line="240" w:lineRule="auto"/>
      </w:pPr>
      <w:r>
        <w:separator/>
      </w:r>
    </w:p>
  </w:footnote>
  <w:footnote w:type="continuationSeparator" w:id="0">
    <w:p w:rsidR="00FE0E2F" w:rsidRDefault="00FE0E2F" w:rsidP="00F21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28C" w:rsidRPr="00F210FB" w:rsidRDefault="007F228C" w:rsidP="007F228C">
    <w:pPr>
      <w:pStyle w:val="Header"/>
      <w:rPr>
        <w:rFonts w:ascii="Trebuchet MS" w:hAnsi="Trebuchet MS"/>
        <w:color w:val="808080" w:themeColor="background1" w:themeShade="80"/>
        <w:sz w:val="24"/>
      </w:rPr>
    </w:pPr>
    <w:r w:rsidRPr="00F210FB">
      <w:rPr>
        <w:rFonts w:ascii="Trebuchet MS" w:hAnsi="Trebuchet MS"/>
        <w:b/>
        <w:sz w:val="24"/>
      </w:rPr>
      <w:t>HULL UK CITY OF CULTURE 2017</w:t>
    </w:r>
    <w:r w:rsidRPr="00F210FB">
      <w:rPr>
        <w:rFonts w:ascii="Trebuchet MS" w:hAnsi="Trebuchet MS"/>
        <w:sz w:val="24"/>
      </w:rPr>
      <w:br/>
    </w:r>
    <w:r w:rsidRPr="00F210FB">
      <w:rPr>
        <w:rFonts w:ascii="Trebuchet MS" w:hAnsi="Trebuchet MS"/>
        <w:color w:val="808080" w:themeColor="background1" w:themeShade="80"/>
        <w:sz w:val="24"/>
      </w:rPr>
      <w:t>CREATIVE COMMUNITIES PROGRAMME</w:t>
    </w:r>
    <w:r>
      <w:rPr>
        <w:rFonts w:ascii="Trebuchet MS" w:hAnsi="Trebuchet MS"/>
        <w:color w:val="808080" w:themeColor="background1" w:themeShade="80"/>
        <w:sz w:val="24"/>
      </w:rPr>
      <w:t xml:space="preserve"> | BUDGET TEMPLATE</w:t>
    </w:r>
  </w:p>
  <w:p w:rsidR="007F228C" w:rsidRPr="007F228C" w:rsidRDefault="007F228C" w:rsidP="007F22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73530"/>
    <w:multiLevelType w:val="hybridMultilevel"/>
    <w:tmpl w:val="7A7EAB7C"/>
    <w:lvl w:ilvl="0" w:tplc="B94AD2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B13FB"/>
    <w:multiLevelType w:val="hybridMultilevel"/>
    <w:tmpl w:val="56EAA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77F08"/>
    <w:multiLevelType w:val="hybridMultilevel"/>
    <w:tmpl w:val="6652C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0FB"/>
    <w:rsid w:val="00003835"/>
    <w:rsid w:val="0013146A"/>
    <w:rsid w:val="00360262"/>
    <w:rsid w:val="003B1720"/>
    <w:rsid w:val="00520897"/>
    <w:rsid w:val="00566E3C"/>
    <w:rsid w:val="005B4F49"/>
    <w:rsid w:val="005C40C0"/>
    <w:rsid w:val="006A62FB"/>
    <w:rsid w:val="007F228C"/>
    <w:rsid w:val="00920380"/>
    <w:rsid w:val="00944CDD"/>
    <w:rsid w:val="0096294D"/>
    <w:rsid w:val="009969CE"/>
    <w:rsid w:val="00B61911"/>
    <w:rsid w:val="00C12296"/>
    <w:rsid w:val="00C76919"/>
    <w:rsid w:val="00C81C50"/>
    <w:rsid w:val="00CF5EF9"/>
    <w:rsid w:val="00D231DB"/>
    <w:rsid w:val="00F210FB"/>
    <w:rsid w:val="00F61988"/>
    <w:rsid w:val="00F846DE"/>
    <w:rsid w:val="00FE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5AD3B3-2D6B-4C59-AF76-72CE78BD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0FB"/>
  </w:style>
  <w:style w:type="paragraph" w:styleId="Footer">
    <w:name w:val="footer"/>
    <w:basedOn w:val="Normal"/>
    <w:link w:val="Foot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0FB"/>
  </w:style>
  <w:style w:type="table" w:styleId="TableGrid">
    <w:name w:val="Table Grid"/>
    <w:basedOn w:val="TableNormal"/>
    <w:uiPriority w:val="59"/>
    <w:rsid w:val="00F21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294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62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3DAFBDE-7509-4310-A4E0-FB3A1BF1FA0C}"/>
</file>

<file path=customXml/itemProps2.xml><?xml version="1.0" encoding="utf-8"?>
<ds:datastoreItem xmlns:ds="http://schemas.openxmlformats.org/officeDocument/2006/customXml" ds:itemID="{CEAF6213-B297-4528-A57F-BD5FB038703E}"/>
</file>

<file path=customXml/itemProps3.xml><?xml version="1.0" encoding="utf-8"?>
<ds:datastoreItem xmlns:ds="http://schemas.openxmlformats.org/officeDocument/2006/customXml" ds:itemID="{1FCE8958-A43E-4BEF-A20D-1E39D9DA8A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Gerald Fox</cp:lastModifiedBy>
  <cp:revision>5</cp:revision>
  <cp:lastPrinted>2016-04-25T15:11:00Z</cp:lastPrinted>
  <dcterms:created xsi:type="dcterms:W3CDTF">2016-05-05T09:22:00Z</dcterms:created>
  <dcterms:modified xsi:type="dcterms:W3CDTF">2016-05-27T05:00:00Z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