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DA" w:rsidRDefault="00A316DA" w:rsidP="00A316DA">
      <w:pPr>
        <w:spacing w:before="100" w:beforeAutospacing="1" w:after="100" w:afterAutospacing="1"/>
        <w:rPr>
          <w:rFonts w:ascii="Trebuchet MS" w:eastAsia="Trebuchet MS,Times New Roman" w:hAnsi="Trebuchet MS" w:cs="Trebuchet MS,Times New Roman"/>
          <w:b/>
          <w:bCs/>
          <w:sz w:val="28"/>
          <w:u w:val="single"/>
          <w:lang w:val="en-GB" w:eastAsia="en-GB"/>
        </w:rPr>
      </w:pPr>
      <w:r>
        <w:rPr>
          <w:rFonts w:ascii="Trebuchet MS" w:eastAsia="Trebuchet MS,Times New Roman" w:hAnsi="Trebuchet MS" w:cs="Trebuchet MS,Times New Roman"/>
          <w:b/>
          <w:bCs/>
          <w:sz w:val="28"/>
          <w:u w:val="single"/>
          <w:lang w:val="en-GB" w:eastAsia="en-GB"/>
        </w:rPr>
        <w:t>FACILITATING THE CONVERSATION</w:t>
      </w:r>
    </w:p>
    <w:p w:rsidR="005D103F" w:rsidRDefault="005D103F" w:rsidP="00A316DA">
      <w:pPr>
        <w:spacing w:after="120"/>
        <w:rPr>
          <w:rFonts w:ascii="Trebuchet MS" w:hAnsi="Trebuchet MS"/>
          <w:b/>
          <w:sz w:val="22"/>
          <w:szCs w:val="22"/>
        </w:rPr>
      </w:pPr>
      <w:r>
        <w:rPr>
          <w:rFonts w:ascii="Trebuchet MS" w:hAnsi="Trebuchet MS"/>
          <w:b/>
          <w:sz w:val="22"/>
          <w:szCs w:val="22"/>
        </w:rPr>
        <w:t>WHAT IS FACILITATION?</w:t>
      </w:r>
    </w:p>
    <w:p w:rsidR="005D103F" w:rsidRDefault="005D103F" w:rsidP="005D103F">
      <w:pPr>
        <w:spacing w:after="120"/>
        <w:rPr>
          <w:rFonts w:ascii="Trebuchet MS" w:hAnsi="Trebuchet MS"/>
          <w:sz w:val="22"/>
          <w:szCs w:val="22"/>
        </w:rPr>
      </w:pPr>
      <w:r w:rsidRPr="005D103F">
        <w:rPr>
          <w:rFonts w:ascii="Trebuchet MS" w:hAnsi="Trebuchet MS"/>
          <w:sz w:val="22"/>
          <w:szCs w:val="22"/>
        </w:rPr>
        <w:t>To facilitate is</w:t>
      </w:r>
      <w:r>
        <w:rPr>
          <w:rFonts w:ascii="Trebuchet MS" w:hAnsi="Trebuchet MS"/>
          <w:sz w:val="22"/>
          <w:szCs w:val="22"/>
        </w:rPr>
        <w:t xml:space="preserve"> defined by the Oxford Dictionary as ‘</w:t>
      </w:r>
      <w:r w:rsidRPr="005D103F">
        <w:rPr>
          <w:rFonts w:ascii="Trebuchet MS" w:hAnsi="Trebuchet MS"/>
          <w:sz w:val="22"/>
          <w:szCs w:val="22"/>
        </w:rPr>
        <w:t>Make (an action or process) easy or easier</w:t>
      </w:r>
      <w:r>
        <w:rPr>
          <w:rFonts w:ascii="Trebuchet MS" w:hAnsi="Trebuchet MS"/>
          <w:sz w:val="22"/>
          <w:szCs w:val="22"/>
        </w:rPr>
        <w:t>’</w:t>
      </w:r>
      <w:r w:rsidRPr="005D103F">
        <w:rPr>
          <w:rFonts w:ascii="Trebuchet MS" w:hAnsi="Trebuchet MS"/>
          <w:sz w:val="22"/>
          <w:szCs w:val="22"/>
        </w:rPr>
        <w:t xml:space="preserve">. Thus, facilitation in the context of </w:t>
      </w:r>
      <w:r>
        <w:rPr>
          <w:rFonts w:ascii="Trebuchet MS" w:hAnsi="Trebuchet MS"/>
          <w:sz w:val="22"/>
          <w:szCs w:val="22"/>
        </w:rPr>
        <w:t xml:space="preserve">‘Where Do We Go </w:t>
      </w:r>
      <w:proofErr w:type="gramStart"/>
      <w:r>
        <w:rPr>
          <w:rFonts w:ascii="Trebuchet MS" w:hAnsi="Trebuchet MS"/>
          <w:sz w:val="22"/>
          <w:szCs w:val="22"/>
        </w:rPr>
        <w:t>From</w:t>
      </w:r>
      <w:proofErr w:type="gramEnd"/>
      <w:r>
        <w:rPr>
          <w:rFonts w:ascii="Trebuchet MS" w:hAnsi="Trebuchet MS"/>
          <w:sz w:val="22"/>
          <w:szCs w:val="22"/>
        </w:rPr>
        <w:t xml:space="preserve"> Here?’ is to help stimulate and manage the conversation with members of the public visiting the event</w:t>
      </w:r>
      <w:r w:rsidRPr="005D103F">
        <w:rPr>
          <w:rFonts w:ascii="Trebuchet MS" w:hAnsi="Trebuchet MS"/>
          <w:sz w:val="22"/>
          <w:szCs w:val="22"/>
        </w:rPr>
        <w:t xml:space="preserve">.  </w:t>
      </w:r>
      <w:r>
        <w:rPr>
          <w:rFonts w:ascii="Trebuchet MS" w:hAnsi="Trebuchet MS"/>
          <w:sz w:val="22"/>
          <w:szCs w:val="22"/>
        </w:rPr>
        <w:t xml:space="preserve">You will </w:t>
      </w:r>
      <w:r w:rsidRPr="005D103F">
        <w:rPr>
          <w:rFonts w:ascii="Trebuchet MS" w:hAnsi="Trebuchet MS"/>
          <w:sz w:val="22"/>
          <w:szCs w:val="22"/>
        </w:rPr>
        <w:t>guide</w:t>
      </w:r>
      <w:r>
        <w:rPr>
          <w:rFonts w:ascii="Trebuchet MS" w:hAnsi="Trebuchet MS"/>
          <w:sz w:val="22"/>
          <w:szCs w:val="22"/>
        </w:rPr>
        <w:t xml:space="preserve"> people in discussing the question ‘Where Do We Go </w:t>
      </w:r>
      <w:proofErr w:type="gramStart"/>
      <w:r>
        <w:rPr>
          <w:rFonts w:ascii="Trebuchet MS" w:hAnsi="Trebuchet MS"/>
          <w:sz w:val="22"/>
          <w:szCs w:val="22"/>
        </w:rPr>
        <w:t>From</w:t>
      </w:r>
      <w:proofErr w:type="gramEnd"/>
      <w:r>
        <w:rPr>
          <w:rFonts w:ascii="Trebuchet MS" w:hAnsi="Trebuchet MS"/>
          <w:sz w:val="22"/>
          <w:szCs w:val="22"/>
        </w:rPr>
        <w:t xml:space="preserve"> Her?’, determining what this question means to different individuals, and aiming to m</w:t>
      </w:r>
      <w:r w:rsidRPr="005D103F">
        <w:rPr>
          <w:rFonts w:ascii="Trebuchet MS" w:hAnsi="Trebuchet MS"/>
          <w:sz w:val="22"/>
          <w:szCs w:val="22"/>
        </w:rPr>
        <w:t xml:space="preserve">aximize </w:t>
      </w:r>
      <w:r>
        <w:rPr>
          <w:rFonts w:ascii="Trebuchet MS" w:hAnsi="Trebuchet MS"/>
          <w:sz w:val="22"/>
          <w:szCs w:val="22"/>
        </w:rPr>
        <w:t>their</w:t>
      </w:r>
      <w:r w:rsidRPr="005D103F">
        <w:rPr>
          <w:rFonts w:ascii="Trebuchet MS" w:hAnsi="Trebuchet MS"/>
          <w:sz w:val="22"/>
          <w:szCs w:val="22"/>
        </w:rPr>
        <w:t xml:space="preserve"> time and energy by keeping the </w:t>
      </w:r>
      <w:r>
        <w:rPr>
          <w:rFonts w:ascii="Trebuchet MS" w:hAnsi="Trebuchet MS"/>
          <w:sz w:val="22"/>
          <w:szCs w:val="22"/>
        </w:rPr>
        <w:t>conversation about this topic on track</w:t>
      </w:r>
      <w:r w:rsidRPr="005D103F">
        <w:rPr>
          <w:rFonts w:ascii="Trebuchet MS" w:hAnsi="Trebuchet MS"/>
          <w:sz w:val="22"/>
          <w:szCs w:val="22"/>
        </w:rPr>
        <w:t xml:space="preserve">.  </w:t>
      </w:r>
    </w:p>
    <w:p w:rsidR="005D103F" w:rsidRDefault="005D103F" w:rsidP="005D103F">
      <w:pPr>
        <w:spacing w:after="120"/>
        <w:rPr>
          <w:rFonts w:ascii="Trebuchet MS" w:hAnsi="Trebuchet MS"/>
          <w:sz w:val="22"/>
          <w:szCs w:val="22"/>
        </w:rPr>
      </w:pPr>
      <w:r>
        <w:rPr>
          <w:rFonts w:ascii="Trebuchet MS" w:hAnsi="Trebuchet MS"/>
          <w:sz w:val="22"/>
          <w:szCs w:val="22"/>
        </w:rPr>
        <w:t>As a f</w:t>
      </w:r>
      <w:r w:rsidRPr="005D103F">
        <w:rPr>
          <w:rFonts w:ascii="Trebuchet MS" w:hAnsi="Trebuchet MS"/>
          <w:sz w:val="22"/>
          <w:szCs w:val="22"/>
        </w:rPr>
        <w:t>acilitat</w:t>
      </w:r>
      <w:r>
        <w:rPr>
          <w:rFonts w:ascii="Trebuchet MS" w:hAnsi="Trebuchet MS"/>
          <w:sz w:val="22"/>
          <w:szCs w:val="22"/>
        </w:rPr>
        <w:t>or your role will also be to encourage</w:t>
      </w:r>
      <w:r w:rsidRPr="005D103F">
        <w:rPr>
          <w:rFonts w:ascii="Trebuchet MS" w:hAnsi="Trebuchet MS"/>
          <w:sz w:val="22"/>
          <w:szCs w:val="22"/>
        </w:rPr>
        <w:t xml:space="preserve"> </w:t>
      </w:r>
      <w:r>
        <w:rPr>
          <w:rFonts w:ascii="Trebuchet MS" w:hAnsi="Trebuchet MS"/>
          <w:sz w:val="22"/>
          <w:szCs w:val="22"/>
        </w:rPr>
        <w:t>as many different types of people</w:t>
      </w:r>
      <w:r w:rsidRPr="005D103F">
        <w:rPr>
          <w:rFonts w:ascii="Trebuchet MS" w:hAnsi="Trebuchet MS"/>
          <w:sz w:val="22"/>
          <w:szCs w:val="22"/>
        </w:rPr>
        <w:t xml:space="preserve"> to partici</w:t>
      </w:r>
      <w:r>
        <w:rPr>
          <w:rFonts w:ascii="Trebuchet MS" w:hAnsi="Trebuchet MS"/>
          <w:sz w:val="22"/>
          <w:szCs w:val="22"/>
        </w:rPr>
        <w:t>pate in some way, shape, or form. This includes approaching people of different ages, genders, backgrounds, and abilities. In doing so, you will help ensure that we get to hear as many voices as possible in the stories and opinions coming back.</w:t>
      </w:r>
    </w:p>
    <w:p w:rsidR="00A316DA" w:rsidRDefault="005D103F" w:rsidP="005D103F">
      <w:pPr>
        <w:shd w:val="clear" w:color="auto" w:fill="FFFFFF"/>
        <w:spacing w:after="120"/>
        <w:rPr>
          <w:rFonts w:ascii="Trebuchet MS" w:eastAsia="Times New Roman" w:hAnsi="Trebuchet MS" w:cs="Times New Roman"/>
          <w:b/>
          <w:bCs/>
          <w:color w:val="000000"/>
          <w:sz w:val="22"/>
          <w:szCs w:val="22"/>
          <w:lang w:eastAsia="en-GB"/>
        </w:rPr>
      </w:pPr>
      <w:r>
        <w:rPr>
          <w:rFonts w:ascii="Trebuchet MS" w:eastAsia="Times New Roman" w:hAnsi="Trebuchet MS" w:cs="Times New Roman"/>
          <w:b/>
          <w:bCs/>
          <w:color w:val="000000"/>
          <w:sz w:val="22"/>
          <w:szCs w:val="22"/>
          <w:lang w:eastAsia="en-GB"/>
        </w:rPr>
        <w:br/>
      </w:r>
      <w:r w:rsidR="00A316DA">
        <w:rPr>
          <w:rFonts w:ascii="Trebuchet MS" w:eastAsia="Times New Roman" w:hAnsi="Trebuchet MS" w:cs="Times New Roman"/>
          <w:b/>
          <w:bCs/>
          <w:color w:val="000000"/>
          <w:sz w:val="22"/>
          <w:szCs w:val="22"/>
          <w:lang w:eastAsia="en-GB"/>
        </w:rPr>
        <w:t xml:space="preserve">TOP TIPS FOR </w:t>
      </w:r>
      <w:r>
        <w:rPr>
          <w:rFonts w:ascii="Trebuchet MS" w:eastAsia="Times New Roman" w:hAnsi="Trebuchet MS" w:cs="Times New Roman"/>
          <w:b/>
          <w:bCs/>
          <w:color w:val="000000"/>
          <w:sz w:val="22"/>
          <w:szCs w:val="22"/>
          <w:lang w:eastAsia="en-GB"/>
        </w:rPr>
        <w:t>EFFECTIVE FACILITATION</w:t>
      </w:r>
    </w:p>
    <w:p w:rsidR="005D103F" w:rsidRPr="005D103F" w:rsidRDefault="005D103F" w:rsidP="005D103F">
      <w:pPr>
        <w:shd w:val="clear" w:color="auto" w:fill="FFFFFF"/>
        <w:spacing w:after="120"/>
        <w:rPr>
          <w:rFonts w:ascii="Trebuchet MS" w:eastAsia="Times New Roman" w:hAnsi="Trebuchet MS" w:cs="Times New Roman"/>
          <w:bCs/>
          <w:color w:val="000000"/>
          <w:sz w:val="22"/>
          <w:szCs w:val="22"/>
          <w:lang w:eastAsia="en-GB"/>
        </w:rPr>
      </w:pPr>
      <w:r>
        <w:rPr>
          <w:rFonts w:ascii="Trebuchet MS" w:eastAsia="Times New Roman" w:hAnsi="Trebuchet MS" w:cs="Times New Roman"/>
          <w:bCs/>
          <w:color w:val="000000"/>
          <w:sz w:val="22"/>
          <w:szCs w:val="22"/>
          <w:lang w:eastAsia="en-GB"/>
        </w:rPr>
        <w:t>To be a good facilitator, please keep in mind the following</w:t>
      </w:r>
      <w:r w:rsidR="00EB6268">
        <w:rPr>
          <w:rFonts w:ascii="Trebuchet MS" w:eastAsia="Times New Roman" w:hAnsi="Trebuchet MS" w:cs="Times New Roman"/>
          <w:bCs/>
          <w:color w:val="000000"/>
          <w:sz w:val="22"/>
          <w:szCs w:val="22"/>
          <w:lang w:eastAsia="en-GB"/>
        </w:rPr>
        <w:t xml:space="preserve"> when speaking to individuals</w:t>
      </w:r>
      <w:r>
        <w:rPr>
          <w:rFonts w:ascii="Trebuchet MS" w:eastAsia="Times New Roman" w:hAnsi="Trebuchet MS" w:cs="Times New Roman"/>
          <w:bCs/>
          <w:color w:val="000000"/>
          <w:sz w:val="22"/>
          <w:szCs w:val="22"/>
          <w:lang w:eastAsia="en-GB"/>
        </w:rPr>
        <w:t>:</w:t>
      </w:r>
    </w:p>
    <w:p w:rsidR="005D103F" w:rsidRDefault="005D103F" w:rsidP="005D103F">
      <w:pPr>
        <w:pStyle w:val="ListParagraph"/>
        <w:numPr>
          <w:ilvl w:val="0"/>
          <w:numId w:val="7"/>
        </w:numPr>
        <w:shd w:val="clear" w:color="auto" w:fill="FFFFFF"/>
        <w:spacing w:after="120"/>
        <w:ind w:left="357" w:hanging="357"/>
        <w:contextualSpacing w:val="0"/>
        <w:rPr>
          <w:rFonts w:ascii="Trebuchet MS" w:eastAsia="Times New Roman" w:hAnsi="Trebuchet MS" w:cs="Times New Roman"/>
          <w:bCs/>
          <w:color w:val="000000"/>
          <w:sz w:val="22"/>
          <w:szCs w:val="22"/>
          <w:lang w:eastAsia="en-GB"/>
        </w:rPr>
      </w:pPr>
      <w:r w:rsidRPr="000319D7">
        <w:rPr>
          <w:rFonts w:ascii="Trebuchet MS" w:eastAsia="Times New Roman" w:hAnsi="Trebuchet MS" w:cs="Times New Roman"/>
          <w:b/>
          <w:bCs/>
          <w:color w:val="000000"/>
          <w:sz w:val="22"/>
          <w:szCs w:val="22"/>
          <w:lang w:eastAsia="en-GB"/>
        </w:rPr>
        <w:t>V</w:t>
      </w:r>
      <w:r w:rsidRPr="000319D7">
        <w:rPr>
          <w:rFonts w:ascii="Trebuchet MS" w:eastAsia="Times New Roman" w:hAnsi="Trebuchet MS" w:cs="Times New Roman"/>
          <w:b/>
          <w:bCs/>
          <w:color w:val="000000"/>
          <w:sz w:val="22"/>
          <w:szCs w:val="22"/>
          <w:lang w:eastAsia="en-GB"/>
        </w:rPr>
        <w:t>alue people and their ideas</w:t>
      </w:r>
      <w:r w:rsidR="001F1764">
        <w:rPr>
          <w:rFonts w:ascii="Trebuchet MS" w:eastAsia="Times New Roman" w:hAnsi="Trebuchet MS" w:cs="Times New Roman"/>
          <w:bCs/>
          <w:color w:val="000000"/>
          <w:sz w:val="22"/>
          <w:szCs w:val="22"/>
          <w:lang w:eastAsia="en-GB"/>
        </w:rPr>
        <w:t>: T</w:t>
      </w:r>
      <w:r>
        <w:rPr>
          <w:rFonts w:ascii="Trebuchet MS" w:eastAsia="Times New Roman" w:hAnsi="Trebuchet MS" w:cs="Times New Roman"/>
          <w:bCs/>
          <w:color w:val="000000"/>
          <w:sz w:val="22"/>
          <w:szCs w:val="22"/>
          <w:lang w:eastAsia="en-GB"/>
        </w:rPr>
        <w:t xml:space="preserve">he question ‘Where Do We Go </w:t>
      </w:r>
      <w:proofErr w:type="gramStart"/>
      <w:r>
        <w:rPr>
          <w:rFonts w:ascii="Trebuchet MS" w:eastAsia="Times New Roman" w:hAnsi="Trebuchet MS" w:cs="Times New Roman"/>
          <w:bCs/>
          <w:color w:val="000000"/>
          <w:sz w:val="22"/>
          <w:szCs w:val="22"/>
          <w:lang w:eastAsia="en-GB"/>
        </w:rPr>
        <w:t>From</w:t>
      </w:r>
      <w:proofErr w:type="gramEnd"/>
      <w:r>
        <w:rPr>
          <w:rFonts w:ascii="Trebuchet MS" w:eastAsia="Times New Roman" w:hAnsi="Trebuchet MS" w:cs="Times New Roman"/>
          <w:bCs/>
          <w:color w:val="000000"/>
          <w:sz w:val="22"/>
          <w:szCs w:val="22"/>
          <w:lang w:eastAsia="en-GB"/>
        </w:rPr>
        <w:t xml:space="preserve"> Here?’ is likely to mean different things to different people, and we’re interested to hear all of these ideas</w:t>
      </w:r>
      <w:r w:rsidR="001F1764">
        <w:rPr>
          <w:rFonts w:ascii="Trebuchet MS" w:eastAsia="Times New Roman" w:hAnsi="Trebuchet MS" w:cs="Times New Roman"/>
          <w:bCs/>
          <w:color w:val="000000"/>
          <w:sz w:val="22"/>
          <w:szCs w:val="22"/>
          <w:lang w:eastAsia="en-GB"/>
        </w:rPr>
        <w:t>.</w:t>
      </w:r>
    </w:p>
    <w:p w:rsidR="000319D7" w:rsidRPr="005D103F" w:rsidRDefault="000319D7" w:rsidP="005D103F">
      <w:pPr>
        <w:pStyle w:val="ListParagraph"/>
        <w:numPr>
          <w:ilvl w:val="0"/>
          <w:numId w:val="7"/>
        </w:numPr>
        <w:shd w:val="clear" w:color="auto" w:fill="FFFFFF"/>
        <w:spacing w:after="120"/>
        <w:ind w:left="357" w:hanging="357"/>
        <w:contextualSpacing w:val="0"/>
        <w:rPr>
          <w:rFonts w:ascii="Trebuchet MS" w:eastAsia="Times New Roman" w:hAnsi="Trebuchet MS" w:cs="Times New Roman"/>
          <w:bCs/>
          <w:color w:val="000000"/>
          <w:sz w:val="22"/>
          <w:szCs w:val="22"/>
          <w:lang w:eastAsia="en-GB"/>
        </w:rPr>
      </w:pPr>
      <w:r>
        <w:rPr>
          <w:rFonts w:ascii="Trebuchet MS" w:eastAsia="Times New Roman" w:hAnsi="Trebuchet MS" w:cs="Times New Roman"/>
          <w:b/>
          <w:bCs/>
          <w:color w:val="000000"/>
          <w:sz w:val="22"/>
          <w:szCs w:val="22"/>
          <w:lang w:eastAsia="en-GB"/>
        </w:rPr>
        <w:t>Be objective</w:t>
      </w:r>
      <w:r w:rsidRPr="000319D7">
        <w:rPr>
          <w:rFonts w:ascii="Trebuchet MS" w:eastAsia="Times New Roman" w:hAnsi="Trebuchet MS" w:cs="Times New Roman"/>
          <w:bCs/>
          <w:color w:val="000000"/>
          <w:sz w:val="22"/>
          <w:szCs w:val="22"/>
          <w:lang w:eastAsia="en-GB"/>
        </w:rPr>
        <w:t>:</w:t>
      </w:r>
      <w:r>
        <w:rPr>
          <w:rFonts w:ascii="Trebuchet MS" w:eastAsia="Times New Roman" w:hAnsi="Trebuchet MS" w:cs="Times New Roman"/>
          <w:bCs/>
          <w:color w:val="000000"/>
          <w:sz w:val="22"/>
          <w:szCs w:val="22"/>
          <w:lang w:eastAsia="en-GB"/>
        </w:rPr>
        <w:t xml:space="preserve"> </w:t>
      </w:r>
      <w:r w:rsidR="001F1764">
        <w:rPr>
          <w:rFonts w:ascii="Trebuchet MS" w:eastAsia="Times New Roman" w:hAnsi="Trebuchet MS" w:cs="Times New Roman"/>
          <w:bCs/>
          <w:color w:val="000000"/>
          <w:sz w:val="22"/>
          <w:szCs w:val="22"/>
          <w:lang w:eastAsia="en-GB"/>
        </w:rPr>
        <w:t>A</w:t>
      </w:r>
      <w:r>
        <w:rPr>
          <w:rFonts w:ascii="Trebuchet MS" w:eastAsia="Times New Roman" w:hAnsi="Trebuchet MS" w:cs="Times New Roman"/>
          <w:bCs/>
          <w:color w:val="000000"/>
          <w:sz w:val="22"/>
          <w:szCs w:val="22"/>
          <w:lang w:eastAsia="en-GB"/>
        </w:rPr>
        <w:t xml:space="preserve">lthough you may have your own opinion on the question, your role at the event is as a facilitator. This means you </w:t>
      </w:r>
      <w:r w:rsidR="001F1764">
        <w:rPr>
          <w:rFonts w:ascii="Trebuchet MS" w:eastAsia="Times New Roman" w:hAnsi="Trebuchet MS" w:cs="Times New Roman"/>
          <w:bCs/>
          <w:color w:val="000000"/>
          <w:sz w:val="22"/>
          <w:szCs w:val="22"/>
          <w:lang w:eastAsia="en-GB"/>
        </w:rPr>
        <w:t>should</w:t>
      </w:r>
      <w:r>
        <w:rPr>
          <w:rFonts w:ascii="Trebuchet MS" w:eastAsia="Times New Roman" w:hAnsi="Trebuchet MS" w:cs="Times New Roman"/>
          <w:bCs/>
          <w:color w:val="000000"/>
          <w:sz w:val="22"/>
          <w:szCs w:val="22"/>
          <w:lang w:eastAsia="en-GB"/>
        </w:rPr>
        <w:t xml:space="preserve"> take a neutral stance, remove your own personal views from the discussion, and focus on </w:t>
      </w:r>
      <w:r w:rsidR="001F1764">
        <w:rPr>
          <w:rFonts w:ascii="Trebuchet MS" w:eastAsia="Times New Roman" w:hAnsi="Trebuchet MS" w:cs="Times New Roman"/>
          <w:bCs/>
          <w:color w:val="000000"/>
          <w:sz w:val="22"/>
          <w:szCs w:val="22"/>
          <w:lang w:eastAsia="en-GB"/>
        </w:rPr>
        <w:t>gathering as much information from the individual / group about their thoughts as you can</w:t>
      </w:r>
      <w:r>
        <w:rPr>
          <w:rFonts w:ascii="Trebuchet MS" w:eastAsia="Times New Roman" w:hAnsi="Trebuchet MS" w:cs="Times New Roman"/>
          <w:bCs/>
          <w:color w:val="000000"/>
          <w:sz w:val="22"/>
          <w:szCs w:val="22"/>
          <w:lang w:eastAsia="en-GB"/>
        </w:rPr>
        <w:t xml:space="preserve">. </w:t>
      </w:r>
    </w:p>
    <w:p w:rsidR="005D103F" w:rsidRPr="000319D7" w:rsidRDefault="005D103F" w:rsidP="000319D7">
      <w:pPr>
        <w:pStyle w:val="ListParagraph"/>
        <w:numPr>
          <w:ilvl w:val="0"/>
          <w:numId w:val="7"/>
        </w:numPr>
        <w:shd w:val="clear" w:color="auto" w:fill="FFFFFF"/>
        <w:spacing w:after="120"/>
        <w:ind w:left="357" w:hanging="357"/>
        <w:contextualSpacing w:val="0"/>
        <w:rPr>
          <w:rFonts w:ascii="Trebuchet MS" w:eastAsia="Times New Roman" w:hAnsi="Trebuchet MS" w:cs="Times New Roman"/>
          <w:bCs/>
          <w:color w:val="000000"/>
          <w:sz w:val="22"/>
          <w:szCs w:val="22"/>
          <w:lang w:eastAsia="en-GB"/>
        </w:rPr>
      </w:pPr>
      <w:r w:rsidRPr="000319D7">
        <w:rPr>
          <w:rFonts w:ascii="Trebuchet MS" w:eastAsia="Times New Roman" w:hAnsi="Trebuchet MS" w:cs="Times New Roman"/>
          <w:b/>
          <w:bCs/>
          <w:color w:val="000000"/>
          <w:sz w:val="22"/>
          <w:szCs w:val="22"/>
          <w:lang w:eastAsia="en-GB"/>
        </w:rPr>
        <w:t>T</w:t>
      </w:r>
      <w:r w:rsidRPr="000319D7">
        <w:rPr>
          <w:rFonts w:ascii="Trebuchet MS" w:eastAsia="Times New Roman" w:hAnsi="Trebuchet MS" w:cs="Times New Roman"/>
          <w:b/>
          <w:bCs/>
          <w:color w:val="000000"/>
          <w:sz w:val="22"/>
          <w:szCs w:val="22"/>
          <w:lang w:eastAsia="en-GB"/>
        </w:rPr>
        <w:t>hink quickly and logically</w:t>
      </w:r>
      <w:r w:rsidR="000319D7" w:rsidRPr="000319D7">
        <w:rPr>
          <w:rFonts w:ascii="Trebuchet MS" w:eastAsia="Times New Roman" w:hAnsi="Trebuchet MS" w:cs="Times New Roman"/>
          <w:bCs/>
          <w:color w:val="000000"/>
          <w:sz w:val="22"/>
          <w:szCs w:val="22"/>
          <w:lang w:eastAsia="en-GB"/>
        </w:rPr>
        <w:t xml:space="preserve">: </w:t>
      </w:r>
      <w:r w:rsidR="001F1764">
        <w:rPr>
          <w:rFonts w:ascii="Trebuchet MS" w:eastAsia="Times New Roman" w:hAnsi="Trebuchet MS" w:cs="Times New Roman"/>
          <w:bCs/>
          <w:color w:val="000000"/>
          <w:sz w:val="22"/>
          <w:szCs w:val="22"/>
          <w:lang w:eastAsia="en-GB"/>
        </w:rPr>
        <w:t>T</w:t>
      </w:r>
      <w:r w:rsidR="000319D7">
        <w:rPr>
          <w:rFonts w:ascii="Trebuchet MS" w:eastAsia="Times New Roman" w:hAnsi="Trebuchet MS" w:cs="Times New Roman"/>
          <w:bCs/>
          <w:color w:val="000000"/>
          <w:sz w:val="22"/>
          <w:szCs w:val="22"/>
          <w:lang w:eastAsia="en-GB"/>
        </w:rPr>
        <w:t>o</w:t>
      </w:r>
      <w:r w:rsidR="000319D7" w:rsidRPr="000319D7">
        <w:rPr>
          <w:rFonts w:ascii="Trebuchet MS" w:eastAsia="Times New Roman" w:hAnsi="Trebuchet MS" w:cs="Times New Roman"/>
          <w:bCs/>
          <w:color w:val="000000"/>
          <w:sz w:val="22"/>
          <w:szCs w:val="22"/>
          <w:lang w:eastAsia="en-GB"/>
        </w:rPr>
        <w:t xml:space="preserve"> explore individuals’ thoughts and ideas</w:t>
      </w:r>
      <w:r w:rsidR="000319D7">
        <w:rPr>
          <w:rFonts w:ascii="Trebuchet MS" w:eastAsia="Times New Roman" w:hAnsi="Trebuchet MS" w:cs="Times New Roman"/>
          <w:bCs/>
          <w:color w:val="000000"/>
          <w:sz w:val="22"/>
          <w:szCs w:val="22"/>
          <w:lang w:eastAsia="en-GB"/>
        </w:rPr>
        <w:t xml:space="preserve"> effectively, it is important </w:t>
      </w:r>
      <w:r w:rsidR="000319D7" w:rsidRPr="000319D7">
        <w:rPr>
          <w:rFonts w:ascii="Trebuchet MS" w:eastAsia="Times New Roman" w:hAnsi="Trebuchet MS" w:cs="Times New Roman"/>
          <w:bCs/>
          <w:color w:val="000000"/>
          <w:sz w:val="22"/>
          <w:szCs w:val="22"/>
          <w:lang w:eastAsia="en-GB"/>
        </w:rPr>
        <w:t>to respond with open-ended questions</w:t>
      </w:r>
      <w:r w:rsidR="000319D7">
        <w:rPr>
          <w:rFonts w:ascii="Trebuchet MS" w:eastAsia="Times New Roman" w:hAnsi="Trebuchet MS" w:cs="Times New Roman"/>
          <w:bCs/>
          <w:color w:val="000000"/>
          <w:sz w:val="22"/>
          <w:szCs w:val="22"/>
          <w:lang w:eastAsia="en-GB"/>
        </w:rPr>
        <w:t xml:space="preserve">, </w:t>
      </w:r>
      <w:r w:rsidR="000319D7" w:rsidRPr="000319D7">
        <w:rPr>
          <w:rFonts w:ascii="Trebuchet MS" w:eastAsia="Times New Roman" w:hAnsi="Trebuchet MS" w:cs="Times New Roman"/>
          <w:bCs/>
          <w:color w:val="000000"/>
          <w:sz w:val="22"/>
          <w:szCs w:val="22"/>
          <w:lang w:eastAsia="en-GB"/>
        </w:rPr>
        <w:t>encourag</w:t>
      </w:r>
      <w:r w:rsidR="000319D7">
        <w:rPr>
          <w:rFonts w:ascii="Trebuchet MS" w:eastAsia="Times New Roman" w:hAnsi="Trebuchet MS" w:cs="Times New Roman"/>
          <w:bCs/>
          <w:color w:val="000000"/>
          <w:sz w:val="22"/>
          <w:szCs w:val="22"/>
          <w:lang w:eastAsia="en-GB"/>
        </w:rPr>
        <w:t>ing</w:t>
      </w:r>
      <w:r w:rsidR="000319D7" w:rsidRPr="000319D7">
        <w:rPr>
          <w:rFonts w:ascii="Trebuchet MS" w:eastAsia="Times New Roman" w:hAnsi="Trebuchet MS" w:cs="Times New Roman"/>
          <w:bCs/>
          <w:color w:val="000000"/>
          <w:sz w:val="22"/>
          <w:szCs w:val="22"/>
          <w:lang w:eastAsia="en-GB"/>
        </w:rPr>
        <w:t xml:space="preserve"> people </w:t>
      </w:r>
      <w:r w:rsidR="001F1764">
        <w:rPr>
          <w:rFonts w:ascii="Trebuchet MS" w:eastAsia="Times New Roman" w:hAnsi="Trebuchet MS" w:cs="Times New Roman"/>
          <w:bCs/>
          <w:color w:val="000000"/>
          <w:sz w:val="22"/>
          <w:szCs w:val="22"/>
          <w:lang w:eastAsia="en-GB"/>
        </w:rPr>
        <w:t xml:space="preserve">to </w:t>
      </w:r>
      <w:r w:rsidR="000319D7">
        <w:rPr>
          <w:rFonts w:ascii="Trebuchet MS" w:eastAsia="Times New Roman" w:hAnsi="Trebuchet MS" w:cs="Times New Roman"/>
          <w:bCs/>
          <w:color w:val="000000"/>
          <w:sz w:val="22"/>
          <w:szCs w:val="22"/>
          <w:lang w:eastAsia="en-GB"/>
        </w:rPr>
        <w:t xml:space="preserve">provide clarification, </w:t>
      </w:r>
      <w:r w:rsidR="000319D7" w:rsidRPr="000319D7">
        <w:rPr>
          <w:rFonts w:ascii="Trebuchet MS" w:eastAsia="Times New Roman" w:hAnsi="Trebuchet MS" w:cs="Times New Roman"/>
          <w:bCs/>
          <w:color w:val="000000"/>
          <w:sz w:val="22"/>
          <w:szCs w:val="22"/>
          <w:lang w:eastAsia="en-GB"/>
        </w:rPr>
        <w:t xml:space="preserve">give reasons </w:t>
      </w:r>
      <w:r w:rsidR="000319D7">
        <w:rPr>
          <w:rFonts w:ascii="Trebuchet MS" w:eastAsia="Times New Roman" w:hAnsi="Trebuchet MS" w:cs="Times New Roman"/>
          <w:bCs/>
          <w:color w:val="000000"/>
          <w:sz w:val="22"/>
          <w:szCs w:val="22"/>
          <w:lang w:eastAsia="en-GB"/>
        </w:rPr>
        <w:t xml:space="preserve">for what they say, and think about </w:t>
      </w:r>
      <w:r w:rsidR="001F1764">
        <w:rPr>
          <w:rFonts w:ascii="Trebuchet MS" w:eastAsia="Times New Roman" w:hAnsi="Trebuchet MS" w:cs="Times New Roman"/>
          <w:bCs/>
          <w:color w:val="000000"/>
          <w:sz w:val="22"/>
          <w:szCs w:val="22"/>
          <w:lang w:eastAsia="en-GB"/>
        </w:rPr>
        <w:t>their role in achieving their ideas in the future.</w:t>
      </w:r>
    </w:p>
    <w:p w:rsidR="000319D7" w:rsidRPr="000319D7" w:rsidRDefault="000319D7" w:rsidP="000319D7">
      <w:pPr>
        <w:pStyle w:val="ListParagraph"/>
        <w:numPr>
          <w:ilvl w:val="0"/>
          <w:numId w:val="7"/>
        </w:numPr>
        <w:shd w:val="clear" w:color="auto" w:fill="FFFFFF"/>
        <w:spacing w:after="120"/>
        <w:ind w:left="357" w:hanging="357"/>
        <w:contextualSpacing w:val="0"/>
        <w:rPr>
          <w:rFonts w:ascii="Trebuchet MS" w:eastAsia="Times New Roman" w:hAnsi="Trebuchet MS" w:cs="Times New Roman"/>
          <w:b/>
          <w:bCs/>
          <w:color w:val="000000"/>
          <w:sz w:val="22"/>
          <w:szCs w:val="22"/>
          <w:lang w:eastAsia="en-GB"/>
        </w:rPr>
      </w:pPr>
      <w:r>
        <w:rPr>
          <w:rFonts w:ascii="Trebuchet MS" w:eastAsia="Times New Roman" w:hAnsi="Trebuchet MS" w:cs="Times New Roman"/>
          <w:b/>
          <w:bCs/>
          <w:color w:val="000000"/>
          <w:sz w:val="22"/>
          <w:szCs w:val="22"/>
          <w:lang w:eastAsia="en-GB"/>
        </w:rPr>
        <w:t xml:space="preserve">Communicate clearly: </w:t>
      </w:r>
      <w:r>
        <w:rPr>
          <w:rFonts w:ascii="Trebuchet MS" w:eastAsia="Times New Roman" w:hAnsi="Trebuchet MS" w:cs="Times New Roman"/>
          <w:bCs/>
          <w:color w:val="000000"/>
          <w:sz w:val="22"/>
          <w:szCs w:val="22"/>
          <w:lang w:eastAsia="en-GB"/>
        </w:rPr>
        <w:t>try to only ask one question at a time and use simple English to make the conversation as easy and accessib</w:t>
      </w:r>
      <w:r w:rsidR="001F1764">
        <w:rPr>
          <w:rFonts w:ascii="Trebuchet MS" w:eastAsia="Times New Roman" w:hAnsi="Trebuchet MS" w:cs="Times New Roman"/>
          <w:bCs/>
          <w:color w:val="000000"/>
          <w:sz w:val="22"/>
          <w:szCs w:val="22"/>
          <w:lang w:eastAsia="en-GB"/>
        </w:rPr>
        <w:t>le as possible</w:t>
      </w:r>
      <w:r>
        <w:rPr>
          <w:rFonts w:ascii="Trebuchet MS" w:eastAsia="Times New Roman" w:hAnsi="Trebuchet MS" w:cs="Times New Roman"/>
          <w:bCs/>
          <w:color w:val="000000"/>
          <w:sz w:val="22"/>
          <w:szCs w:val="22"/>
          <w:lang w:eastAsia="en-GB"/>
        </w:rPr>
        <w:t>.</w:t>
      </w:r>
    </w:p>
    <w:p w:rsidR="005D103F" w:rsidRPr="000319D7" w:rsidRDefault="000319D7" w:rsidP="000319D7">
      <w:pPr>
        <w:pStyle w:val="ListParagraph"/>
        <w:numPr>
          <w:ilvl w:val="0"/>
          <w:numId w:val="7"/>
        </w:numPr>
        <w:shd w:val="clear" w:color="auto" w:fill="FFFFFF"/>
        <w:spacing w:after="120"/>
        <w:ind w:left="357" w:hanging="357"/>
        <w:contextualSpacing w:val="0"/>
        <w:rPr>
          <w:rFonts w:ascii="Trebuchet MS" w:eastAsia="Times New Roman" w:hAnsi="Trebuchet MS" w:cs="Times New Roman"/>
          <w:b/>
          <w:bCs/>
          <w:color w:val="000000"/>
          <w:sz w:val="22"/>
          <w:szCs w:val="22"/>
          <w:lang w:eastAsia="en-GB"/>
        </w:rPr>
      </w:pPr>
      <w:r w:rsidRPr="000319D7">
        <w:rPr>
          <w:rFonts w:ascii="Trebuchet MS" w:eastAsia="Times New Roman" w:hAnsi="Trebuchet MS" w:cs="Times New Roman"/>
          <w:b/>
          <w:bCs/>
          <w:color w:val="000000"/>
          <w:sz w:val="22"/>
          <w:szCs w:val="22"/>
          <w:lang w:eastAsia="en-GB"/>
        </w:rPr>
        <w:t xml:space="preserve">Be prepared: </w:t>
      </w:r>
      <w:r w:rsidR="00704FDC">
        <w:rPr>
          <w:rFonts w:ascii="Trebuchet MS" w:eastAsia="Times New Roman" w:hAnsi="Trebuchet MS" w:cs="Times New Roman"/>
          <w:bCs/>
          <w:color w:val="000000"/>
          <w:sz w:val="22"/>
          <w:szCs w:val="22"/>
          <w:lang w:eastAsia="en-GB"/>
        </w:rPr>
        <w:t>before starting your shift</w:t>
      </w:r>
      <w:r w:rsidRPr="000319D7">
        <w:rPr>
          <w:rFonts w:ascii="Trebuchet MS" w:eastAsia="Times New Roman" w:hAnsi="Trebuchet MS" w:cs="Times New Roman"/>
          <w:bCs/>
          <w:color w:val="000000"/>
          <w:sz w:val="22"/>
          <w:szCs w:val="22"/>
          <w:lang w:eastAsia="en-GB"/>
        </w:rPr>
        <w:t xml:space="preserve"> for ‘Where Do We Go </w:t>
      </w:r>
      <w:proofErr w:type="gramStart"/>
      <w:r w:rsidRPr="000319D7">
        <w:rPr>
          <w:rFonts w:ascii="Trebuchet MS" w:eastAsia="Times New Roman" w:hAnsi="Trebuchet MS" w:cs="Times New Roman"/>
          <w:bCs/>
          <w:color w:val="000000"/>
          <w:sz w:val="22"/>
          <w:szCs w:val="22"/>
          <w:lang w:eastAsia="en-GB"/>
        </w:rPr>
        <w:t>From</w:t>
      </w:r>
      <w:proofErr w:type="gramEnd"/>
      <w:r w:rsidRPr="000319D7">
        <w:rPr>
          <w:rFonts w:ascii="Trebuchet MS" w:eastAsia="Times New Roman" w:hAnsi="Trebuchet MS" w:cs="Times New Roman"/>
          <w:bCs/>
          <w:color w:val="000000"/>
          <w:sz w:val="22"/>
          <w:szCs w:val="22"/>
          <w:lang w:eastAsia="en-GB"/>
        </w:rPr>
        <w:t xml:space="preserve"> Here?’ think about the “who, what, why, and where” of the event, i.e. who will you be interviewing; what will you be talking about; why are you talking about it; and where will the conversations take place?</w:t>
      </w:r>
      <w:r>
        <w:rPr>
          <w:rFonts w:ascii="Trebuchet MS" w:eastAsia="Times New Roman" w:hAnsi="Trebuchet MS" w:cs="Times New Roman"/>
          <w:bCs/>
          <w:color w:val="000000"/>
          <w:sz w:val="22"/>
          <w:szCs w:val="22"/>
          <w:lang w:eastAsia="en-GB"/>
        </w:rPr>
        <w:t xml:space="preserve"> </w:t>
      </w:r>
      <w:r w:rsidRPr="00704FDC">
        <w:rPr>
          <w:rFonts w:ascii="Trebuchet MS" w:eastAsia="Times New Roman" w:hAnsi="Trebuchet MS" w:cs="Times New Roman"/>
          <w:b/>
          <w:bCs/>
          <w:color w:val="000000"/>
          <w:sz w:val="22"/>
          <w:szCs w:val="22"/>
          <w:lang w:eastAsia="en-GB"/>
        </w:rPr>
        <w:t>Practice</w:t>
      </w:r>
      <w:r>
        <w:rPr>
          <w:rFonts w:ascii="Trebuchet MS" w:eastAsia="Times New Roman" w:hAnsi="Trebuchet MS" w:cs="Times New Roman"/>
          <w:bCs/>
          <w:color w:val="000000"/>
          <w:sz w:val="22"/>
          <w:szCs w:val="22"/>
          <w:lang w:eastAsia="en-GB"/>
        </w:rPr>
        <w:t xml:space="preserve"> with members of your family, </w:t>
      </w:r>
      <w:r w:rsidR="00DB487E">
        <w:rPr>
          <w:rFonts w:ascii="Trebuchet MS" w:eastAsia="Times New Roman" w:hAnsi="Trebuchet MS" w:cs="Times New Roman"/>
          <w:bCs/>
          <w:color w:val="000000"/>
          <w:sz w:val="22"/>
          <w:szCs w:val="22"/>
          <w:lang w:eastAsia="en-GB"/>
        </w:rPr>
        <w:t>friends,</w:t>
      </w:r>
      <w:r>
        <w:rPr>
          <w:rFonts w:ascii="Trebuchet MS" w:eastAsia="Times New Roman" w:hAnsi="Trebuchet MS" w:cs="Times New Roman"/>
          <w:bCs/>
          <w:color w:val="000000"/>
          <w:sz w:val="22"/>
          <w:szCs w:val="22"/>
          <w:lang w:eastAsia="en-GB"/>
        </w:rPr>
        <w:t xml:space="preserve"> and other volunteers to get into the habit of talking about this question, understanding different viewpoints</w:t>
      </w:r>
      <w:r w:rsidR="00DB487E">
        <w:rPr>
          <w:rFonts w:ascii="Trebuchet MS" w:eastAsia="Times New Roman" w:hAnsi="Trebuchet MS" w:cs="Times New Roman"/>
          <w:bCs/>
          <w:color w:val="000000"/>
          <w:sz w:val="22"/>
          <w:szCs w:val="22"/>
          <w:lang w:eastAsia="en-GB"/>
        </w:rPr>
        <w:t>,</w:t>
      </w:r>
      <w:r>
        <w:rPr>
          <w:rFonts w:ascii="Trebuchet MS" w:eastAsia="Times New Roman" w:hAnsi="Trebuchet MS" w:cs="Times New Roman"/>
          <w:bCs/>
          <w:color w:val="000000"/>
          <w:sz w:val="22"/>
          <w:szCs w:val="22"/>
          <w:lang w:eastAsia="en-GB"/>
        </w:rPr>
        <w:t xml:space="preserve"> and thinking on the spot.</w:t>
      </w:r>
    </w:p>
    <w:p w:rsidR="00FA41F0" w:rsidRDefault="00FA41F0" w:rsidP="00EB6268">
      <w:pPr>
        <w:shd w:val="clear" w:color="auto" w:fill="FFFFFF"/>
        <w:rPr>
          <w:rFonts w:ascii="Trebuchet MS" w:eastAsia="Times New Roman" w:hAnsi="Trebuchet MS" w:cs="Times New Roman"/>
          <w:b/>
          <w:bCs/>
          <w:color w:val="000000"/>
          <w:sz w:val="22"/>
          <w:szCs w:val="22"/>
          <w:lang w:eastAsia="en-GB"/>
        </w:rPr>
      </w:pPr>
    </w:p>
    <w:p w:rsidR="00EB6268" w:rsidRPr="00EB6268" w:rsidRDefault="00FA41F0" w:rsidP="00EB6268">
      <w:pPr>
        <w:shd w:val="clear" w:color="auto" w:fill="FFFFFF"/>
        <w:rPr>
          <w:rFonts w:ascii="Trebuchet MS" w:eastAsia="Times New Roman" w:hAnsi="Trebuchet MS" w:cs="Times New Roman"/>
          <w:bCs/>
          <w:color w:val="000000"/>
          <w:sz w:val="22"/>
          <w:szCs w:val="22"/>
          <w:lang w:eastAsia="en-GB"/>
        </w:rPr>
      </w:pPr>
      <w:r>
        <w:rPr>
          <w:rFonts w:ascii="Trebuchet MS" w:eastAsia="Times New Roman" w:hAnsi="Trebuchet MS" w:cs="Times New Roman"/>
          <w:b/>
          <w:bCs/>
          <w:noProof/>
          <w:color w:val="000000"/>
          <w:sz w:val="22"/>
          <w:szCs w:val="22"/>
          <w:lang w:val="en-GB" w:eastAsia="en-GB"/>
        </w:rPr>
        <mc:AlternateContent>
          <mc:Choice Requires="wps">
            <w:drawing>
              <wp:anchor distT="0" distB="0" distL="114300" distR="114300" simplePos="0" relativeHeight="251659264" behindDoc="0" locked="0" layoutInCell="1" allowOverlap="1" wp14:anchorId="561532DA" wp14:editId="064CB243">
                <wp:simplePos x="0" y="0"/>
                <wp:positionH relativeFrom="column">
                  <wp:posOffset>219075</wp:posOffset>
                </wp:positionH>
                <wp:positionV relativeFrom="paragraph">
                  <wp:posOffset>9525</wp:posOffset>
                </wp:positionV>
                <wp:extent cx="5772150" cy="19526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772150" cy="19526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41F0" w:rsidRPr="00FA41F0" w:rsidRDefault="00FB0F4B" w:rsidP="00FA41F0">
                            <w:pPr>
                              <w:shd w:val="clear" w:color="auto" w:fill="000000" w:themeFill="text1"/>
                              <w:spacing w:after="120"/>
                              <w:rPr>
                                <w:rFonts w:ascii="Trebuchet MS" w:eastAsia="Times New Roman" w:hAnsi="Trebuchet MS" w:cs="Times New Roman"/>
                                <w:b/>
                                <w:bCs/>
                                <w:color w:val="FFFFFF" w:themeColor="background1"/>
                                <w:sz w:val="22"/>
                                <w:szCs w:val="22"/>
                                <w:lang w:eastAsia="en-GB"/>
                              </w:rPr>
                            </w:pPr>
                            <w:r>
                              <w:rPr>
                                <w:rFonts w:ascii="Trebuchet MS" w:eastAsia="Times New Roman" w:hAnsi="Trebuchet MS" w:cs="Times New Roman"/>
                                <w:b/>
                                <w:bCs/>
                                <w:color w:val="FFFFFF" w:themeColor="background1"/>
                                <w:sz w:val="22"/>
                                <w:szCs w:val="22"/>
                                <w:lang w:eastAsia="en-GB"/>
                              </w:rPr>
                              <w:t>GOOD PRACTICE vs</w:t>
                            </w:r>
                            <w:r w:rsidR="00FA41F0" w:rsidRPr="00FA41F0">
                              <w:rPr>
                                <w:rFonts w:ascii="Trebuchet MS" w:eastAsia="Times New Roman" w:hAnsi="Trebuchet MS" w:cs="Times New Roman"/>
                                <w:b/>
                                <w:bCs/>
                                <w:color w:val="FFFFFF" w:themeColor="background1"/>
                                <w:sz w:val="22"/>
                                <w:szCs w:val="22"/>
                                <w:lang w:eastAsia="en-GB"/>
                              </w:rPr>
                              <w:t>. BAD PRACTICE</w:t>
                            </w:r>
                            <w:r w:rsidR="00C751E8">
                              <w:rPr>
                                <w:rFonts w:ascii="Trebuchet MS" w:eastAsia="Times New Roman" w:hAnsi="Trebuchet MS" w:cs="Times New Roman"/>
                                <w:b/>
                                <w:bCs/>
                                <w:color w:val="FFFFFF" w:themeColor="background1"/>
                                <w:sz w:val="22"/>
                                <w:szCs w:val="22"/>
                                <w:lang w:eastAsia="en-GB"/>
                              </w:rPr>
                              <w:t xml:space="preserve"> (TASK)</w:t>
                            </w:r>
                          </w:p>
                          <w:p w:rsidR="00C751E8" w:rsidRDefault="00FA41F0" w:rsidP="00FA41F0">
                            <w:pPr>
                              <w:shd w:val="clear" w:color="auto" w:fill="000000" w:themeFill="text1"/>
                              <w:spacing w:after="120"/>
                              <w:rPr>
                                <w:rFonts w:ascii="Trebuchet MS" w:eastAsia="Times New Roman" w:hAnsi="Trebuchet MS" w:cs="Times New Roman"/>
                                <w:bCs/>
                                <w:color w:val="FFFFFF" w:themeColor="background1"/>
                                <w:sz w:val="22"/>
                                <w:szCs w:val="22"/>
                                <w:lang w:eastAsia="en-GB"/>
                              </w:rPr>
                            </w:pPr>
                            <w:r w:rsidRPr="00FA41F0">
                              <w:rPr>
                                <w:rFonts w:ascii="Trebuchet MS" w:eastAsia="Times New Roman" w:hAnsi="Trebuchet MS" w:cs="Times New Roman"/>
                                <w:bCs/>
                                <w:color w:val="FFFFFF" w:themeColor="background1"/>
                                <w:sz w:val="22"/>
                                <w:szCs w:val="22"/>
                                <w:lang w:eastAsia="en-GB"/>
                              </w:rPr>
                              <w:t>The following video clips are examples of what, in the world of market research, is known as a qualitative depth interview. In effect this is what you will be doing with members of the public</w:t>
                            </w:r>
                            <w:r w:rsidRPr="00FA41F0">
                              <w:rPr>
                                <w:rFonts w:ascii="Trebuchet MS" w:eastAsia="Times New Roman" w:hAnsi="Trebuchet MS" w:cs="Times New Roman"/>
                                <w:bCs/>
                                <w:color w:val="FFFFFF" w:themeColor="background1"/>
                                <w:sz w:val="22"/>
                                <w:szCs w:val="22"/>
                                <w:lang w:eastAsia="en-GB"/>
                              </w:rPr>
                              <w:t xml:space="preserve"> in your role as a facilitator</w:t>
                            </w:r>
                            <w:r w:rsidR="00C751E8">
                              <w:rPr>
                                <w:rFonts w:ascii="Trebuchet MS" w:eastAsia="Times New Roman" w:hAnsi="Trebuchet MS" w:cs="Times New Roman"/>
                                <w:bCs/>
                                <w:color w:val="FFFFFF" w:themeColor="background1"/>
                                <w:sz w:val="22"/>
                                <w:szCs w:val="22"/>
                                <w:lang w:eastAsia="en-GB"/>
                              </w:rPr>
                              <w:t xml:space="preserve">, though </w:t>
                            </w:r>
                            <w:r w:rsidRPr="00FA41F0">
                              <w:rPr>
                                <w:rFonts w:ascii="Trebuchet MS" w:eastAsia="Times New Roman" w:hAnsi="Trebuchet MS" w:cs="Times New Roman"/>
                                <w:bCs/>
                                <w:color w:val="FFFFFF" w:themeColor="background1"/>
                                <w:sz w:val="22"/>
                                <w:szCs w:val="22"/>
                                <w:lang w:eastAsia="en-GB"/>
                              </w:rPr>
                              <w:t xml:space="preserve">for ‘Where Do We Go From Here?’ it will be </w:t>
                            </w:r>
                            <w:r w:rsidR="00C751E8">
                              <w:rPr>
                                <w:rFonts w:ascii="Trebuchet MS" w:eastAsia="Times New Roman" w:hAnsi="Trebuchet MS" w:cs="Times New Roman"/>
                                <w:bCs/>
                                <w:color w:val="FFFFFF" w:themeColor="background1"/>
                                <w:sz w:val="22"/>
                                <w:szCs w:val="22"/>
                                <w:lang w:eastAsia="en-GB"/>
                              </w:rPr>
                              <w:t xml:space="preserve">much </w:t>
                            </w:r>
                            <w:proofErr w:type="gramStart"/>
                            <w:r w:rsidR="00C751E8">
                              <w:rPr>
                                <w:rFonts w:ascii="Trebuchet MS" w:eastAsia="Times New Roman" w:hAnsi="Trebuchet MS" w:cs="Times New Roman"/>
                                <w:bCs/>
                                <w:color w:val="FFFFFF" w:themeColor="background1"/>
                                <w:sz w:val="22"/>
                                <w:szCs w:val="22"/>
                                <w:lang w:eastAsia="en-GB"/>
                              </w:rPr>
                              <w:t>more  informal</w:t>
                            </w:r>
                            <w:proofErr w:type="gramEnd"/>
                            <w:r w:rsidRPr="00FA41F0">
                              <w:rPr>
                                <w:rFonts w:ascii="Trebuchet MS" w:eastAsia="Times New Roman" w:hAnsi="Trebuchet MS" w:cs="Times New Roman"/>
                                <w:bCs/>
                                <w:color w:val="FFFFFF" w:themeColor="background1"/>
                                <w:sz w:val="22"/>
                                <w:szCs w:val="22"/>
                                <w:lang w:eastAsia="en-GB"/>
                              </w:rPr>
                              <w:t xml:space="preserve">. </w:t>
                            </w:r>
                          </w:p>
                          <w:p w:rsidR="00FA41F0" w:rsidRPr="00FA41F0" w:rsidRDefault="00FA41F0" w:rsidP="00FA41F0">
                            <w:pPr>
                              <w:shd w:val="clear" w:color="auto" w:fill="000000" w:themeFill="text1"/>
                              <w:spacing w:after="120"/>
                              <w:rPr>
                                <w:rFonts w:ascii="Trebuchet MS" w:eastAsia="Times New Roman" w:hAnsi="Trebuchet MS" w:cs="Times New Roman"/>
                                <w:bCs/>
                                <w:color w:val="FFFFFF" w:themeColor="background1"/>
                                <w:sz w:val="22"/>
                                <w:szCs w:val="22"/>
                                <w:lang w:eastAsia="en-GB"/>
                              </w:rPr>
                            </w:pPr>
                            <w:r w:rsidRPr="00FA41F0">
                              <w:rPr>
                                <w:rFonts w:ascii="Trebuchet MS" w:eastAsia="Times New Roman" w:hAnsi="Trebuchet MS" w:cs="Times New Roman"/>
                                <w:bCs/>
                                <w:color w:val="FFFFFF" w:themeColor="background1"/>
                                <w:sz w:val="22"/>
                                <w:szCs w:val="22"/>
                                <w:lang w:eastAsia="en-GB"/>
                              </w:rPr>
                              <w:t xml:space="preserve">One clip shows the interview done badly and the other done well. </w:t>
                            </w:r>
                            <w:r w:rsidRPr="00FA41F0">
                              <w:rPr>
                                <w:rFonts w:ascii="Trebuchet MS" w:eastAsia="Times New Roman" w:hAnsi="Trebuchet MS" w:cs="Times New Roman"/>
                                <w:bCs/>
                                <w:color w:val="FFFFFF" w:themeColor="background1"/>
                                <w:sz w:val="22"/>
                                <w:szCs w:val="22"/>
                                <w:lang w:eastAsia="en-GB"/>
                              </w:rPr>
                              <w:t>Watch each clip and make a note of what you think was done well and what was done badly.</w:t>
                            </w:r>
                          </w:p>
                          <w:p w:rsidR="00FA41F0" w:rsidRPr="00FA41F0" w:rsidRDefault="00FA41F0" w:rsidP="00FA41F0">
                            <w:pPr>
                              <w:shd w:val="clear" w:color="auto" w:fill="000000" w:themeFill="text1"/>
                              <w:rPr>
                                <w:rFonts w:ascii="Trebuchet MS" w:eastAsia="Times New Roman" w:hAnsi="Trebuchet MS" w:cs="Times New Roman"/>
                                <w:b/>
                                <w:bCs/>
                                <w:color w:val="FFFFFF" w:themeColor="background1"/>
                                <w:sz w:val="22"/>
                                <w:szCs w:val="22"/>
                                <w:lang w:eastAsia="en-GB"/>
                              </w:rPr>
                            </w:pPr>
                            <w:hyperlink r:id="rId7" w:history="1">
                              <w:r w:rsidRPr="00FA41F0">
                                <w:rPr>
                                  <w:rStyle w:val="Hyperlink"/>
                                  <w:rFonts w:ascii="Trebuchet MS" w:eastAsia="Times New Roman" w:hAnsi="Trebuchet MS" w:cs="Times New Roman"/>
                                  <w:b/>
                                  <w:bCs/>
                                  <w:color w:val="FFFFFF" w:themeColor="background1"/>
                                  <w:sz w:val="22"/>
                                  <w:szCs w:val="22"/>
                                  <w:lang w:eastAsia="en-GB"/>
                                </w:rPr>
                                <w:t>Clip 1</w:t>
                              </w:r>
                            </w:hyperlink>
                          </w:p>
                          <w:p w:rsidR="00FA41F0" w:rsidRPr="00FA41F0" w:rsidRDefault="00FA41F0" w:rsidP="00FA41F0">
                            <w:pPr>
                              <w:shd w:val="clear" w:color="auto" w:fill="000000" w:themeFill="text1"/>
                              <w:rPr>
                                <w:rFonts w:ascii="Trebuchet MS" w:eastAsia="Times New Roman" w:hAnsi="Trebuchet MS" w:cs="Times New Roman"/>
                                <w:b/>
                                <w:bCs/>
                                <w:color w:val="FFFFFF" w:themeColor="background1"/>
                                <w:sz w:val="22"/>
                                <w:szCs w:val="22"/>
                                <w:lang w:eastAsia="en-GB"/>
                              </w:rPr>
                            </w:pPr>
                            <w:hyperlink r:id="rId8" w:history="1">
                              <w:r w:rsidRPr="00FA41F0">
                                <w:rPr>
                                  <w:rStyle w:val="Hyperlink"/>
                                  <w:rFonts w:ascii="Trebuchet MS" w:eastAsia="Times New Roman" w:hAnsi="Trebuchet MS" w:cs="Times New Roman"/>
                                  <w:b/>
                                  <w:bCs/>
                                  <w:color w:val="FFFFFF" w:themeColor="background1"/>
                                  <w:sz w:val="22"/>
                                  <w:szCs w:val="22"/>
                                  <w:lang w:eastAsia="en-GB"/>
                                </w:rPr>
                                <w:t>Clip 2</w:t>
                              </w:r>
                            </w:hyperlink>
                          </w:p>
                          <w:p w:rsidR="00FA41F0" w:rsidRDefault="00FA41F0" w:rsidP="00FA41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532DA" id="Rectangle 3" o:spid="_x0000_s1026" style="position:absolute;margin-left:17.25pt;margin-top:.75pt;width:454.5pt;height:15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" fillcolor="black [3213]" strokecolor="black [3213]" strokeweight="1pt">
                <v:textbox>
                  <w:txbxContent>
                    <w:p w:rsidR="00FA41F0" w:rsidRPr="00FA41F0" w:rsidRDefault="00FB0F4B" w:rsidP="00FA41F0">
                      <w:pPr>
                        <w:shd w:val="clear" w:color="auto" w:fill="000000" w:themeFill="text1"/>
                        <w:spacing w:after="120"/>
                        <w:rPr>
                          <w:rFonts w:ascii="Trebuchet MS" w:eastAsia="Times New Roman" w:hAnsi="Trebuchet MS" w:cs="Times New Roman"/>
                          <w:b/>
                          <w:bCs/>
                          <w:color w:val="FFFFFF" w:themeColor="background1"/>
                          <w:sz w:val="22"/>
                          <w:szCs w:val="22"/>
                          <w:lang w:eastAsia="en-GB"/>
                        </w:rPr>
                      </w:pPr>
                      <w:r>
                        <w:rPr>
                          <w:rFonts w:ascii="Trebuchet MS" w:eastAsia="Times New Roman" w:hAnsi="Trebuchet MS" w:cs="Times New Roman"/>
                          <w:b/>
                          <w:bCs/>
                          <w:color w:val="FFFFFF" w:themeColor="background1"/>
                          <w:sz w:val="22"/>
                          <w:szCs w:val="22"/>
                          <w:lang w:eastAsia="en-GB"/>
                        </w:rPr>
                        <w:t>GOOD PRACTICE vs</w:t>
                      </w:r>
                      <w:r w:rsidR="00FA41F0" w:rsidRPr="00FA41F0">
                        <w:rPr>
                          <w:rFonts w:ascii="Trebuchet MS" w:eastAsia="Times New Roman" w:hAnsi="Trebuchet MS" w:cs="Times New Roman"/>
                          <w:b/>
                          <w:bCs/>
                          <w:color w:val="FFFFFF" w:themeColor="background1"/>
                          <w:sz w:val="22"/>
                          <w:szCs w:val="22"/>
                          <w:lang w:eastAsia="en-GB"/>
                        </w:rPr>
                        <w:t>. BAD PRACTICE</w:t>
                      </w:r>
                      <w:r w:rsidR="00C751E8">
                        <w:rPr>
                          <w:rFonts w:ascii="Trebuchet MS" w:eastAsia="Times New Roman" w:hAnsi="Trebuchet MS" w:cs="Times New Roman"/>
                          <w:b/>
                          <w:bCs/>
                          <w:color w:val="FFFFFF" w:themeColor="background1"/>
                          <w:sz w:val="22"/>
                          <w:szCs w:val="22"/>
                          <w:lang w:eastAsia="en-GB"/>
                        </w:rPr>
                        <w:t xml:space="preserve"> (TASK)</w:t>
                      </w:r>
                    </w:p>
                    <w:p w:rsidR="00C751E8" w:rsidRDefault="00FA41F0" w:rsidP="00FA41F0">
                      <w:pPr>
                        <w:shd w:val="clear" w:color="auto" w:fill="000000" w:themeFill="text1"/>
                        <w:spacing w:after="120"/>
                        <w:rPr>
                          <w:rFonts w:ascii="Trebuchet MS" w:eastAsia="Times New Roman" w:hAnsi="Trebuchet MS" w:cs="Times New Roman"/>
                          <w:bCs/>
                          <w:color w:val="FFFFFF" w:themeColor="background1"/>
                          <w:sz w:val="22"/>
                          <w:szCs w:val="22"/>
                          <w:lang w:eastAsia="en-GB"/>
                        </w:rPr>
                      </w:pPr>
                      <w:r w:rsidRPr="00FA41F0">
                        <w:rPr>
                          <w:rFonts w:ascii="Trebuchet MS" w:eastAsia="Times New Roman" w:hAnsi="Trebuchet MS" w:cs="Times New Roman"/>
                          <w:bCs/>
                          <w:color w:val="FFFFFF" w:themeColor="background1"/>
                          <w:sz w:val="22"/>
                          <w:szCs w:val="22"/>
                          <w:lang w:eastAsia="en-GB"/>
                        </w:rPr>
                        <w:t>The following video clips are examples of what, in the world of market research, is known as a qualitative depth interview. In effect this is what you will be doing with members of the public</w:t>
                      </w:r>
                      <w:r w:rsidRPr="00FA41F0">
                        <w:rPr>
                          <w:rFonts w:ascii="Trebuchet MS" w:eastAsia="Times New Roman" w:hAnsi="Trebuchet MS" w:cs="Times New Roman"/>
                          <w:bCs/>
                          <w:color w:val="FFFFFF" w:themeColor="background1"/>
                          <w:sz w:val="22"/>
                          <w:szCs w:val="22"/>
                          <w:lang w:eastAsia="en-GB"/>
                        </w:rPr>
                        <w:t xml:space="preserve"> in your role as a facilitator</w:t>
                      </w:r>
                      <w:r w:rsidR="00C751E8">
                        <w:rPr>
                          <w:rFonts w:ascii="Trebuchet MS" w:eastAsia="Times New Roman" w:hAnsi="Trebuchet MS" w:cs="Times New Roman"/>
                          <w:bCs/>
                          <w:color w:val="FFFFFF" w:themeColor="background1"/>
                          <w:sz w:val="22"/>
                          <w:szCs w:val="22"/>
                          <w:lang w:eastAsia="en-GB"/>
                        </w:rPr>
                        <w:t xml:space="preserve">, though </w:t>
                      </w:r>
                      <w:r w:rsidRPr="00FA41F0">
                        <w:rPr>
                          <w:rFonts w:ascii="Trebuchet MS" w:eastAsia="Times New Roman" w:hAnsi="Trebuchet MS" w:cs="Times New Roman"/>
                          <w:bCs/>
                          <w:color w:val="FFFFFF" w:themeColor="background1"/>
                          <w:sz w:val="22"/>
                          <w:szCs w:val="22"/>
                          <w:lang w:eastAsia="en-GB"/>
                        </w:rPr>
                        <w:t xml:space="preserve">for ‘Where Do We Go From Here?’ it will be </w:t>
                      </w:r>
                      <w:r w:rsidR="00C751E8">
                        <w:rPr>
                          <w:rFonts w:ascii="Trebuchet MS" w:eastAsia="Times New Roman" w:hAnsi="Trebuchet MS" w:cs="Times New Roman"/>
                          <w:bCs/>
                          <w:color w:val="FFFFFF" w:themeColor="background1"/>
                          <w:sz w:val="22"/>
                          <w:szCs w:val="22"/>
                          <w:lang w:eastAsia="en-GB"/>
                        </w:rPr>
                        <w:t xml:space="preserve">much </w:t>
                      </w:r>
                      <w:proofErr w:type="gramStart"/>
                      <w:r w:rsidR="00C751E8">
                        <w:rPr>
                          <w:rFonts w:ascii="Trebuchet MS" w:eastAsia="Times New Roman" w:hAnsi="Trebuchet MS" w:cs="Times New Roman"/>
                          <w:bCs/>
                          <w:color w:val="FFFFFF" w:themeColor="background1"/>
                          <w:sz w:val="22"/>
                          <w:szCs w:val="22"/>
                          <w:lang w:eastAsia="en-GB"/>
                        </w:rPr>
                        <w:t>more  informal</w:t>
                      </w:r>
                      <w:proofErr w:type="gramEnd"/>
                      <w:r w:rsidRPr="00FA41F0">
                        <w:rPr>
                          <w:rFonts w:ascii="Trebuchet MS" w:eastAsia="Times New Roman" w:hAnsi="Trebuchet MS" w:cs="Times New Roman"/>
                          <w:bCs/>
                          <w:color w:val="FFFFFF" w:themeColor="background1"/>
                          <w:sz w:val="22"/>
                          <w:szCs w:val="22"/>
                          <w:lang w:eastAsia="en-GB"/>
                        </w:rPr>
                        <w:t xml:space="preserve">. </w:t>
                      </w:r>
                    </w:p>
                    <w:p w:rsidR="00FA41F0" w:rsidRPr="00FA41F0" w:rsidRDefault="00FA41F0" w:rsidP="00FA41F0">
                      <w:pPr>
                        <w:shd w:val="clear" w:color="auto" w:fill="000000" w:themeFill="text1"/>
                        <w:spacing w:after="120"/>
                        <w:rPr>
                          <w:rFonts w:ascii="Trebuchet MS" w:eastAsia="Times New Roman" w:hAnsi="Trebuchet MS" w:cs="Times New Roman"/>
                          <w:bCs/>
                          <w:color w:val="FFFFFF" w:themeColor="background1"/>
                          <w:sz w:val="22"/>
                          <w:szCs w:val="22"/>
                          <w:lang w:eastAsia="en-GB"/>
                        </w:rPr>
                      </w:pPr>
                      <w:r w:rsidRPr="00FA41F0">
                        <w:rPr>
                          <w:rFonts w:ascii="Trebuchet MS" w:eastAsia="Times New Roman" w:hAnsi="Trebuchet MS" w:cs="Times New Roman"/>
                          <w:bCs/>
                          <w:color w:val="FFFFFF" w:themeColor="background1"/>
                          <w:sz w:val="22"/>
                          <w:szCs w:val="22"/>
                          <w:lang w:eastAsia="en-GB"/>
                        </w:rPr>
                        <w:t xml:space="preserve">One clip shows the interview done badly and the other done well. </w:t>
                      </w:r>
                      <w:r w:rsidRPr="00FA41F0">
                        <w:rPr>
                          <w:rFonts w:ascii="Trebuchet MS" w:eastAsia="Times New Roman" w:hAnsi="Trebuchet MS" w:cs="Times New Roman"/>
                          <w:bCs/>
                          <w:color w:val="FFFFFF" w:themeColor="background1"/>
                          <w:sz w:val="22"/>
                          <w:szCs w:val="22"/>
                          <w:lang w:eastAsia="en-GB"/>
                        </w:rPr>
                        <w:t>Watch each clip and make a note of what you think was done well and what was done badly.</w:t>
                      </w:r>
                    </w:p>
                    <w:p w:rsidR="00FA41F0" w:rsidRPr="00FA41F0" w:rsidRDefault="00FA41F0" w:rsidP="00FA41F0">
                      <w:pPr>
                        <w:shd w:val="clear" w:color="auto" w:fill="000000" w:themeFill="text1"/>
                        <w:rPr>
                          <w:rFonts w:ascii="Trebuchet MS" w:eastAsia="Times New Roman" w:hAnsi="Trebuchet MS" w:cs="Times New Roman"/>
                          <w:b/>
                          <w:bCs/>
                          <w:color w:val="FFFFFF" w:themeColor="background1"/>
                          <w:sz w:val="22"/>
                          <w:szCs w:val="22"/>
                          <w:lang w:eastAsia="en-GB"/>
                        </w:rPr>
                      </w:pPr>
                      <w:hyperlink r:id="rId9" w:history="1">
                        <w:r w:rsidRPr="00FA41F0">
                          <w:rPr>
                            <w:rStyle w:val="Hyperlink"/>
                            <w:rFonts w:ascii="Trebuchet MS" w:eastAsia="Times New Roman" w:hAnsi="Trebuchet MS" w:cs="Times New Roman"/>
                            <w:b/>
                            <w:bCs/>
                            <w:color w:val="FFFFFF" w:themeColor="background1"/>
                            <w:sz w:val="22"/>
                            <w:szCs w:val="22"/>
                            <w:lang w:eastAsia="en-GB"/>
                          </w:rPr>
                          <w:t>Clip 1</w:t>
                        </w:r>
                      </w:hyperlink>
                    </w:p>
                    <w:p w:rsidR="00FA41F0" w:rsidRPr="00FA41F0" w:rsidRDefault="00FA41F0" w:rsidP="00FA41F0">
                      <w:pPr>
                        <w:shd w:val="clear" w:color="auto" w:fill="000000" w:themeFill="text1"/>
                        <w:rPr>
                          <w:rFonts w:ascii="Trebuchet MS" w:eastAsia="Times New Roman" w:hAnsi="Trebuchet MS" w:cs="Times New Roman"/>
                          <w:b/>
                          <w:bCs/>
                          <w:color w:val="FFFFFF" w:themeColor="background1"/>
                          <w:sz w:val="22"/>
                          <w:szCs w:val="22"/>
                          <w:lang w:eastAsia="en-GB"/>
                        </w:rPr>
                      </w:pPr>
                      <w:hyperlink r:id="rId10" w:history="1">
                        <w:r w:rsidRPr="00FA41F0">
                          <w:rPr>
                            <w:rStyle w:val="Hyperlink"/>
                            <w:rFonts w:ascii="Trebuchet MS" w:eastAsia="Times New Roman" w:hAnsi="Trebuchet MS" w:cs="Times New Roman"/>
                            <w:b/>
                            <w:bCs/>
                            <w:color w:val="FFFFFF" w:themeColor="background1"/>
                            <w:sz w:val="22"/>
                            <w:szCs w:val="22"/>
                            <w:lang w:eastAsia="en-GB"/>
                          </w:rPr>
                          <w:t>Clip 2</w:t>
                        </w:r>
                      </w:hyperlink>
                    </w:p>
                    <w:p w:rsidR="00FA41F0" w:rsidRDefault="00FA41F0" w:rsidP="00FA41F0">
                      <w:pPr>
                        <w:jc w:val="center"/>
                      </w:pPr>
                    </w:p>
                  </w:txbxContent>
                </v:textbox>
              </v:rect>
            </w:pict>
          </mc:Fallback>
        </mc:AlternateContent>
      </w:r>
      <w:r w:rsidR="00EB6268">
        <w:rPr>
          <w:rFonts w:ascii="Trebuchet MS" w:eastAsia="Times New Roman" w:hAnsi="Trebuchet MS" w:cs="Times New Roman"/>
          <w:b/>
          <w:bCs/>
          <w:color w:val="000000"/>
          <w:sz w:val="22"/>
          <w:szCs w:val="22"/>
          <w:lang w:eastAsia="en-GB"/>
        </w:rPr>
        <w:br/>
      </w:r>
    </w:p>
    <w:p w:rsidR="00EB6268" w:rsidRDefault="00EB6268" w:rsidP="00A316DA">
      <w:pPr>
        <w:shd w:val="clear" w:color="auto" w:fill="FFFFFF"/>
        <w:rPr>
          <w:rFonts w:ascii="Trebuchet MS" w:eastAsia="Times New Roman" w:hAnsi="Trebuchet MS" w:cs="Times New Roman"/>
          <w:bCs/>
          <w:color w:val="000000"/>
          <w:sz w:val="22"/>
          <w:szCs w:val="22"/>
          <w:lang w:eastAsia="en-GB"/>
        </w:rPr>
      </w:pPr>
    </w:p>
    <w:p w:rsidR="00EB6268" w:rsidRDefault="00EB6268">
      <w:pPr>
        <w:spacing w:after="160" w:line="259" w:lineRule="auto"/>
        <w:rPr>
          <w:rFonts w:ascii="Trebuchet MS" w:eastAsia="Times New Roman" w:hAnsi="Trebuchet MS" w:cs="Times New Roman"/>
          <w:bCs/>
          <w:color w:val="000000"/>
          <w:sz w:val="22"/>
          <w:szCs w:val="22"/>
          <w:lang w:eastAsia="en-GB"/>
        </w:rPr>
      </w:pPr>
      <w:r>
        <w:rPr>
          <w:rFonts w:ascii="Trebuchet MS" w:eastAsia="Times New Roman" w:hAnsi="Trebuchet MS" w:cs="Times New Roman"/>
          <w:bCs/>
          <w:color w:val="000000"/>
          <w:sz w:val="22"/>
          <w:szCs w:val="22"/>
          <w:lang w:eastAsia="en-GB"/>
        </w:rPr>
        <w:br w:type="page"/>
      </w:r>
    </w:p>
    <w:tbl>
      <w:tblPr>
        <w:tblStyle w:val="TableGrid"/>
        <w:tblW w:w="0" w:type="auto"/>
        <w:tblLook w:val="04A0" w:firstRow="1" w:lastRow="0" w:firstColumn="1" w:lastColumn="0" w:noHBand="0" w:noVBand="1"/>
      </w:tblPr>
      <w:tblGrid>
        <w:gridCol w:w="4508"/>
        <w:gridCol w:w="4508"/>
      </w:tblGrid>
      <w:tr w:rsidR="00C751E8" w:rsidRPr="00C751E8" w:rsidTr="00C751E8">
        <w:tc>
          <w:tcPr>
            <w:tcW w:w="4508" w:type="dxa"/>
            <w:shd w:val="clear" w:color="auto" w:fill="000000" w:themeFill="text1"/>
          </w:tcPr>
          <w:p w:rsidR="00C751E8" w:rsidRPr="00C751E8" w:rsidRDefault="00C751E8" w:rsidP="00A316DA">
            <w:pPr>
              <w:rPr>
                <w:rFonts w:ascii="Trebuchet MS" w:eastAsia="Times New Roman" w:hAnsi="Trebuchet MS" w:cs="Segoe UI"/>
                <w:b/>
                <w:color w:val="FFFFFF" w:themeColor="background1"/>
                <w:sz w:val="23"/>
                <w:szCs w:val="23"/>
                <w:lang w:val="en-GB" w:eastAsia="en-GB"/>
              </w:rPr>
            </w:pPr>
            <w:r w:rsidRPr="00C751E8">
              <w:rPr>
                <w:rFonts w:ascii="Trebuchet MS" w:eastAsia="Times New Roman" w:hAnsi="Trebuchet MS" w:cs="Segoe UI"/>
                <w:b/>
                <w:color w:val="FFFFFF" w:themeColor="background1"/>
                <w:sz w:val="23"/>
                <w:szCs w:val="23"/>
                <w:lang w:val="en-GB" w:eastAsia="en-GB"/>
              </w:rPr>
              <w:lastRenderedPageBreak/>
              <w:t xml:space="preserve">GOOD PRACTICE </w:t>
            </w:r>
          </w:p>
        </w:tc>
        <w:tc>
          <w:tcPr>
            <w:tcW w:w="4508" w:type="dxa"/>
            <w:shd w:val="clear" w:color="auto" w:fill="000000" w:themeFill="text1"/>
          </w:tcPr>
          <w:p w:rsidR="00C751E8" w:rsidRPr="00C751E8" w:rsidRDefault="00C751E8" w:rsidP="00A316DA">
            <w:pPr>
              <w:rPr>
                <w:rFonts w:ascii="Trebuchet MS" w:eastAsia="Times New Roman" w:hAnsi="Trebuchet MS" w:cs="Segoe UI"/>
                <w:b/>
                <w:color w:val="FFFFFF" w:themeColor="background1"/>
                <w:sz w:val="23"/>
                <w:szCs w:val="23"/>
                <w:lang w:val="en-GB" w:eastAsia="en-GB"/>
              </w:rPr>
            </w:pPr>
            <w:r w:rsidRPr="00C751E8">
              <w:rPr>
                <w:rFonts w:ascii="Trebuchet MS" w:eastAsia="Times New Roman" w:hAnsi="Trebuchet MS" w:cs="Segoe UI"/>
                <w:b/>
                <w:color w:val="FFFFFF" w:themeColor="background1"/>
                <w:sz w:val="23"/>
                <w:szCs w:val="23"/>
                <w:lang w:val="en-GB" w:eastAsia="en-GB"/>
              </w:rPr>
              <w:t>BAD PRACTICE</w:t>
            </w:r>
          </w:p>
        </w:tc>
      </w:tr>
      <w:tr w:rsidR="00C751E8" w:rsidRPr="00C751E8" w:rsidTr="00C751E8">
        <w:tc>
          <w:tcPr>
            <w:tcW w:w="4508" w:type="dxa"/>
          </w:tcPr>
          <w:p w:rsidR="00C751E8" w:rsidRPr="00C751E8"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Introduces herself</w:t>
            </w:r>
          </w:p>
          <w:p w:rsidR="00C751E8" w:rsidRPr="00FB0F4B"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Gives interviewee good attention</w:t>
            </w:r>
          </w:p>
          <w:p w:rsidR="00FB0F4B" w:rsidRPr="00C751E8" w:rsidRDefault="00FB0F4B"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Speaks slowly</w:t>
            </w:r>
          </w:p>
          <w:p w:rsidR="00C751E8" w:rsidRPr="00C751E8"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Makes eye contact</w:t>
            </w:r>
          </w:p>
          <w:p w:rsidR="00C751E8" w:rsidRPr="00C751E8"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Asks open-ended questions</w:t>
            </w:r>
          </w:p>
          <w:p w:rsidR="00C751E8" w:rsidRDefault="00C751E8" w:rsidP="00C751E8">
            <w:pPr>
              <w:pStyle w:val="ListParagraph"/>
              <w:numPr>
                <w:ilvl w:val="0"/>
                <w:numId w:val="8"/>
              </w:numPr>
              <w:rPr>
                <w:rFonts w:ascii="Trebuchet MS" w:eastAsia="Times New Roman" w:hAnsi="Trebuchet MS" w:cs="Segoe UI"/>
                <w:color w:val="212121"/>
                <w:sz w:val="23"/>
                <w:szCs w:val="23"/>
                <w:lang w:val="en-GB" w:eastAsia="en-GB"/>
              </w:rPr>
            </w:pPr>
            <w:r w:rsidRPr="00C751E8">
              <w:rPr>
                <w:rFonts w:ascii="Trebuchet MS" w:eastAsia="Times New Roman" w:hAnsi="Trebuchet MS" w:cs="Segoe UI"/>
                <w:color w:val="212121"/>
                <w:sz w:val="23"/>
                <w:szCs w:val="23"/>
                <w:lang w:val="en-GB" w:eastAsia="en-GB"/>
              </w:rPr>
              <w:t>Values answers given by interviewee</w:t>
            </w:r>
          </w:p>
          <w:p w:rsidR="00C751E8" w:rsidRDefault="00C751E8" w:rsidP="00C751E8">
            <w:pPr>
              <w:pStyle w:val="ListParagraph"/>
              <w:numPr>
                <w:ilvl w:val="0"/>
                <w:numId w:val="8"/>
              </w:numPr>
              <w:rPr>
                <w:rFonts w:ascii="Trebuchet MS" w:eastAsia="Times New Roman" w:hAnsi="Trebuchet MS" w:cs="Segoe UI"/>
                <w:color w:val="212121"/>
                <w:sz w:val="23"/>
                <w:szCs w:val="23"/>
                <w:lang w:val="en-GB" w:eastAsia="en-GB"/>
              </w:rPr>
            </w:pPr>
            <w:r>
              <w:rPr>
                <w:rFonts w:ascii="Trebuchet MS" w:eastAsia="Times New Roman" w:hAnsi="Trebuchet MS" w:cs="Segoe UI"/>
                <w:color w:val="212121"/>
                <w:sz w:val="23"/>
                <w:szCs w:val="23"/>
                <w:lang w:val="en-GB" w:eastAsia="en-GB"/>
              </w:rPr>
              <w:t>Explore answers in further detail</w:t>
            </w:r>
          </w:p>
          <w:p w:rsidR="00C751E8" w:rsidRDefault="00C751E8" w:rsidP="00C751E8">
            <w:pPr>
              <w:pStyle w:val="ListParagraph"/>
              <w:numPr>
                <w:ilvl w:val="0"/>
                <w:numId w:val="8"/>
              </w:numPr>
              <w:rPr>
                <w:rFonts w:ascii="Trebuchet MS" w:eastAsia="Times New Roman" w:hAnsi="Trebuchet MS" w:cs="Segoe UI"/>
                <w:color w:val="212121"/>
                <w:sz w:val="23"/>
                <w:szCs w:val="23"/>
                <w:lang w:val="en-GB" w:eastAsia="en-GB"/>
              </w:rPr>
            </w:pPr>
            <w:r>
              <w:rPr>
                <w:rFonts w:ascii="Trebuchet MS" w:eastAsia="Times New Roman" w:hAnsi="Trebuchet MS" w:cs="Segoe UI"/>
                <w:color w:val="212121"/>
                <w:sz w:val="23"/>
                <w:szCs w:val="23"/>
                <w:lang w:val="en-GB" w:eastAsia="en-GB"/>
              </w:rPr>
              <w:t xml:space="preserve">Talks clearly </w:t>
            </w:r>
          </w:p>
          <w:p w:rsidR="00C751E8" w:rsidRPr="00C751E8" w:rsidRDefault="00C751E8" w:rsidP="00C751E8">
            <w:pPr>
              <w:pStyle w:val="ListParagraph"/>
              <w:numPr>
                <w:ilvl w:val="0"/>
                <w:numId w:val="8"/>
              </w:numPr>
              <w:rPr>
                <w:rFonts w:ascii="Trebuchet MS" w:eastAsia="Times New Roman" w:hAnsi="Trebuchet MS" w:cs="Segoe UI"/>
                <w:color w:val="212121"/>
                <w:sz w:val="23"/>
                <w:szCs w:val="23"/>
                <w:lang w:val="en-GB" w:eastAsia="en-GB"/>
              </w:rPr>
            </w:pPr>
            <w:r>
              <w:rPr>
                <w:rFonts w:ascii="Trebuchet MS" w:eastAsia="Times New Roman" w:hAnsi="Trebuchet MS" w:cs="Segoe UI"/>
                <w:color w:val="212121"/>
                <w:sz w:val="23"/>
                <w:szCs w:val="23"/>
                <w:lang w:val="en-GB" w:eastAsia="en-GB"/>
              </w:rPr>
              <w:t>Keeps questions focused</w:t>
            </w:r>
          </w:p>
        </w:tc>
        <w:tc>
          <w:tcPr>
            <w:tcW w:w="4508" w:type="dxa"/>
          </w:tcPr>
          <w:p w:rsidR="00C751E8" w:rsidRPr="00FB0F4B"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Acting like she’s ticking off a list</w:t>
            </w:r>
          </w:p>
          <w:p w:rsidR="00FB0F4B" w:rsidRPr="00FB0F4B" w:rsidRDefault="00FB0F4B"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Speaking quickly</w:t>
            </w:r>
          </w:p>
          <w:p w:rsidR="00FB0F4B" w:rsidRPr="00C751E8" w:rsidRDefault="00FB0F4B"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Question wording is complicated</w:t>
            </w:r>
          </w:p>
          <w:p w:rsidR="00C751E8" w:rsidRPr="00C751E8"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Distracted</w:t>
            </w:r>
          </w:p>
          <w:p w:rsidR="00C751E8" w:rsidRPr="00C751E8"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Little eye contact</w:t>
            </w:r>
            <w:r w:rsidR="00FB0F4B">
              <w:rPr>
                <w:rFonts w:ascii="Trebuchet MS" w:eastAsia="Times New Roman" w:hAnsi="Trebuchet MS" w:cs="Segoe UI"/>
                <w:color w:val="212121"/>
                <w:sz w:val="23"/>
                <w:szCs w:val="23"/>
                <w:lang w:val="en-GB" w:eastAsia="en-GB"/>
              </w:rPr>
              <w:t xml:space="preserve"> made</w:t>
            </w:r>
          </w:p>
          <w:p w:rsidR="00C751E8" w:rsidRPr="00FB0F4B"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Uses mainly closed questions</w:t>
            </w:r>
          </w:p>
          <w:p w:rsidR="00FB0F4B" w:rsidRPr="00C751E8" w:rsidRDefault="00FB0F4B"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Challenges interviewee’s answers</w:t>
            </w:r>
          </w:p>
          <w:p w:rsidR="00C751E8" w:rsidRPr="00C751E8"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Doesn’t explore reasons for answers</w:t>
            </w:r>
          </w:p>
          <w:p w:rsidR="00C751E8" w:rsidRPr="00C751E8" w:rsidRDefault="00C751E8" w:rsidP="00C751E8">
            <w:pPr>
              <w:pStyle w:val="ListParagraph"/>
              <w:numPr>
                <w:ilvl w:val="0"/>
                <w:numId w:val="8"/>
              </w:numPr>
              <w:rPr>
                <w:rFonts w:ascii="Trebuchet MS" w:eastAsia="Times New Roman" w:hAnsi="Trebuchet MS" w:cs="Segoe UI"/>
                <w:b/>
                <w:color w:val="212121"/>
                <w:sz w:val="23"/>
                <w:szCs w:val="23"/>
                <w:lang w:val="en-GB" w:eastAsia="en-GB"/>
              </w:rPr>
            </w:pPr>
            <w:r>
              <w:rPr>
                <w:rFonts w:ascii="Trebuchet MS" w:eastAsia="Times New Roman" w:hAnsi="Trebuchet MS" w:cs="Segoe UI"/>
                <w:color w:val="212121"/>
                <w:sz w:val="23"/>
                <w:szCs w:val="23"/>
                <w:lang w:val="en-GB" w:eastAsia="en-GB"/>
              </w:rPr>
              <w:t xml:space="preserve">Gives examples of </w:t>
            </w:r>
            <w:r w:rsidR="00FB0F4B">
              <w:rPr>
                <w:rFonts w:ascii="Trebuchet MS" w:eastAsia="Times New Roman" w:hAnsi="Trebuchet MS" w:cs="Segoe UI"/>
                <w:color w:val="212121"/>
                <w:sz w:val="23"/>
                <w:szCs w:val="23"/>
                <w:lang w:val="en-GB" w:eastAsia="en-GB"/>
              </w:rPr>
              <w:t>other interviewee answers</w:t>
            </w:r>
            <w:r>
              <w:rPr>
                <w:rFonts w:ascii="Trebuchet MS" w:eastAsia="Times New Roman" w:hAnsi="Trebuchet MS" w:cs="Segoe UI"/>
                <w:color w:val="212121"/>
                <w:sz w:val="23"/>
                <w:szCs w:val="23"/>
                <w:lang w:val="en-GB" w:eastAsia="en-GB"/>
              </w:rPr>
              <w:t xml:space="preserve"> – this is </w:t>
            </w:r>
            <w:r w:rsidR="00FB0F4B">
              <w:rPr>
                <w:rFonts w:ascii="Trebuchet MS" w:eastAsia="Times New Roman" w:hAnsi="Trebuchet MS" w:cs="Segoe UI"/>
                <w:color w:val="212121"/>
                <w:sz w:val="23"/>
                <w:szCs w:val="23"/>
                <w:lang w:val="en-GB" w:eastAsia="en-GB"/>
              </w:rPr>
              <w:t>“</w:t>
            </w:r>
            <w:r>
              <w:rPr>
                <w:rFonts w:ascii="Trebuchet MS" w:eastAsia="Times New Roman" w:hAnsi="Trebuchet MS" w:cs="Segoe UI"/>
                <w:color w:val="212121"/>
                <w:sz w:val="23"/>
                <w:szCs w:val="23"/>
                <w:lang w:val="en-GB" w:eastAsia="en-GB"/>
              </w:rPr>
              <w:t>leading</w:t>
            </w:r>
            <w:r w:rsidR="00FB0F4B">
              <w:rPr>
                <w:rFonts w:ascii="Trebuchet MS" w:eastAsia="Times New Roman" w:hAnsi="Trebuchet MS" w:cs="Segoe UI"/>
                <w:color w:val="212121"/>
                <w:sz w:val="23"/>
                <w:szCs w:val="23"/>
                <w:lang w:val="en-GB" w:eastAsia="en-GB"/>
              </w:rPr>
              <w:t xml:space="preserve">”, i.e. other opinions are used to </w:t>
            </w:r>
            <w:r>
              <w:rPr>
                <w:rFonts w:ascii="Trebuchet MS" w:eastAsia="Times New Roman" w:hAnsi="Trebuchet MS" w:cs="Segoe UI"/>
                <w:color w:val="212121"/>
                <w:sz w:val="23"/>
                <w:szCs w:val="23"/>
                <w:lang w:val="en-GB" w:eastAsia="en-GB"/>
              </w:rPr>
              <w:t xml:space="preserve">influence </w:t>
            </w:r>
            <w:r w:rsidR="00FB0F4B">
              <w:rPr>
                <w:rFonts w:ascii="Trebuchet MS" w:eastAsia="Times New Roman" w:hAnsi="Trebuchet MS" w:cs="Segoe UI"/>
                <w:color w:val="212121"/>
                <w:sz w:val="23"/>
                <w:szCs w:val="23"/>
                <w:lang w:val="en-GB" w:eastAsia="en-GB"/>
              </w:rPr>
              <w:t>the way someone answers</w:t>
            </w:r>
            <w:r>
              <w:rPr>
                <w:rFonts w:ascii="Trebuchet MS" w:eastAsia="Times New Roman" w:hAnsi="Trebuchet MS" w:cs="Segoe UI"/>
                <w:color w:val="212121"/>
                <w:sz w:val="23"/>
                <w:szCs w:val="23"/>
                <w:lang w:val="en-GB" w:eastAsia="en-GB"/>
              </w:rPr>
              <w:t xml:space="preserve"> </w:t>
            </w:r>
          </w:p>
        </w:tc>
      </w:tr>
    </w:tbl>
    <w:p w:rsidR="00A316DA" w:rsidRDefault="00A316DA" w:rsidP="00A316DA">
      <w:pPr>
        <w:shd w:val="clear" w:color="auto" w:fill="FFFFFF"/>
        <w:rPr>
          <w:rFonts w:ascii="Segoe UI" w:eastAsia="Times New Roman" w:hAnsi="Segoe UI" w:cs="Segoe UI"/>
          <w:b/>
          <w:color w:val="212121"/>
          <w:sz w:val="23"/>
          <w:szCs w:val="23"/>
          <w:lang w:val="en-GB" w:eastAsia="en-GB"/>
        </w:rPr>
      </w:pPr>
    </w:p>
    <w:p w:rsidR="00FB0F4B" w:rsidRDefault="00FB0F4B" w:rsidP="00FB0F4B">
      <w:pPr>
        <w:shd w:val="clear" w:color="auto" w:fill="FFFFFF"/>
        <w:spacing w:after="120"/>
        <w:rPr>
          <w:rFonts w:ascii="Trebuchet MS" w:eastAsia="Times New Roman" w:hAnsi="Trebuchet MS" w:cs="Segoe UI"/>
          <w:b/>
          <w:color w:val="212121"/>
          <w:sz w:val="23"/>
          <w:szCs w:val="23"/>
          <w:lang w:val="en-GB" w:eastAsia="en-GB"/>
        </w:rPr>
      </w:pPr>
      <w:r>
        <w:rPr>
          <w:rFonts w:ascii="Trebuchet MS" w:eastAsia="Times New Roman" w:hAnsi="Trebuchet MS" w:cs="Segoe UI"/>
          <w:b/>
          <w:color w:val="212121"/>
          <w:sz w:val="23"/>
          <w:szCs w:val="23"/>
          <w:lang w:val="en-GB" w:eastAsia="en-GB"/>
        </w:rPr>
        <w:t>OPEN-ENDED QUESTIONS vs. CLOSED- ENDED QUESTIONS</w:t>
      </w:r>
    </w:p>
    <w:p w:rsidR="00FB0F4B" w:rsidRDefault="00FB0F4B" w:rsidP="00FB0F4B">
      <w:pPr>
        <w:shd w:val="clear" w:color="auto" w:fill="FFFFFF"/>
        <w:spacing w:after="120"/>
        <w:rPr>
          <w:rFonts w:ascii="Trebuchet MS" w:eastAsia="Times New Roman" w:hAnsi="Trebuchet MS" w:cs="Segoe UI"/>
          <w:color w:val="212121"/>
          <w:sz w:val="23"/>
          <w:szCs w:val="23"/>
          <w:lang w:val="en-GB" w:eastAsia="en-GB"/>
        </w:rPr>
      </w:pPr>
      <w:r w:rsidRPr="00FB0F4B">
        <w:rPr>
          <w:rFonts w:ascii="Trebuchet MS" w:eastAsia="Times New Roman" w:hAnsi="Trebuchet MS" w:cs="Segoe UI"/>
          <w:color w:val="212121"/>
          <w:sz w:val="23"/>
          <w:szCs w:val="23"/>
          <w:lang w:val="en-GB" w:eastAsia="en-GB"/>
        </w:rPr>
        <w:t>An open-ended question is designed to encourage a full, meaningful answer using the subject's own knowledge and/or feelings. Open-ended questions tend to be more objective and less leading than closed-ended questions</w:t>
      </w:r>
      <w:r>
        <w:rPr>
          <w:rFonts w:ascii="Trebuchet MS" w:eastAsia="Times New Roman" w:hAnsi="Trebuchet MS" w:cs="Segoe UI"/>
          <w:color w:val="212121"/>
          <w:sz w:val="23"/>
          <w:szCs w:val="23"/>
          <w:lang w:val="en-GB" w:eastAsia="en-GB"/>
        </w:rPr>
        <w:t>.</w:t>
      </w:r>
    </w:p>
    <w:p w:rsidR="00FB0F4B" w:rsidRDefault="00FB0F4B" w:rsidP="00FB0F4B">
      <w:pPr>
        <w:shd w:val="clear" w:color="auto" w:fill="FFFFFF"/>
        <w:spacing w:after="120"/>
        <w:rPr>
          <w:rFonts w:ascii="Trebuchet MS" w:eastAsia="Times New Roman" w:hAnsi="Trebuchet MS" w:cs="Segoe UI"/>
          <w:color w:val="212121"/>
          <w:sz w:val="23"/>
          <w:szCs w:val="23"/>
          <w:lang w:val="en-GB" w:eastAsia="en-GB"/>
        </w:rPr>
      </w:pPr>
      <w:r w:rsidRPr="00FB0F4B">
        <w:rPr>
          <w:rFonts w:ascii="Trebuchet MS" w:eastAsia="Times New Roman" w:hAnsi="Trebuchet MS" w:cs="Segoe UI"/>
          <w:color w:val="212121"/>
          <w:sz w:val="23"/>
          <w:szCs w:val="23"/>
          <w:lang w:val="en-GB" w:eastAsia="en-GB"/>
        </w:rPr>
        <w:t>Open-ended questions typically begin with words such as "Why" and "How", or phrases such as "Tell me about...". Often they are not technically a question, but a statement which implicitly asks for a response.</w:t>
      </w:r>
    </w:p>
    <w:p w:rsidR="00FB0F4B" w:rsidRDefault="00FB0F4B" w:rsidP="00FB0F4B">
      <w:pPr>
        <w:shd w:val="clear" w:color="auto" w:fill="FFFFFF"/>
        <w:spacing w:after="120"/>
        <w:rPr>
          <w:rFonts w:ascii="Trebuchet MS" w:eastAsia="Times New Roman" w:hAnsi="Trebuchet MS" w:cs="Segoe UI"/>
          <w:color w:val="212121"/>
          <w:sz w:val="23"/>
          <w:szCs w:val="23"/>
          <w:lang w:val="en-GB" w:eastAsia="en-GB"/>
        </w:rPr>
      </w:pPr>
      <w:r w:rsidRPr="00FB0F4B">
        <w:rPr>
          <w:rFonts w:ascii="Trebuchet MS" w:eastAsia="Times New Roman" w:hAnsi="Trebuchet MS" w:cs="Segoe UI"/>
          <w:color w:val="212121"/>
          <w:sz w:val="23"/>
          <w:szCs w:val="23"/>
          <w:lang w:val="en-GB" w:eastAsia="en-GB"/>
        </w:rPr>
        <w:t>Closed-ended questions can be answered with “Yes” or “No,” or they have a limited set of possible answers</w:t>
      </w:r>
      <w:r>
        <w:rPr>
          <w:rFonts w:ascii="Trebuchet MS" w:eastAsia="Times New Roman" w:hAnsi="Trebuchet MS" w:cs="Segoe UI"/>
          <w:color w:val="212121"/>
          <w:sz w:val="23"/>
          <w:szCs w:val="23"/>
          <w:lang w:val="en-GB" w:eastAsia="en-GB"/>
        </w:rPr>
        <w:t>.</w:t>
      </w:r>
    </w:p>
    <w:p w:rsidR="00FB0F4B" w:rsidRPr="00FB0F4B" w:rsidRDefault="00FB0F4B" w:rsidP="00FB0F4B">
      <w:pPr>
        <w:shd w:val="clear" w:color="auto" w:fill="FFFFFF"/>
        <w:spacing w:after="120"/>
        <w:rPr>
          <w:rFonts w:ascii="Trebuchet MS" w:eastAsia="Times New Roman" w:hAnsi="Trebuchet MS" w:cs="Segoe UI"/>
          <w:color w:val="7030A0"/>
          <w:sz w:val="23"/>
          <w:szCs w:val="23"/>
          <w:lang w:val="en-GB" w:eastAsia="en-GB"/>
        </w:rPr>
      </w:pPr>
      <w:r w:rsidRPr="00FB0F4B">
        <w:rPr>
          <w:rFonts w:ascii="Trebuchet MS" w:eastAsia="Times New Roman" w:hAnsi="Trebuchet MS" w:cs="Segoe UI"/>
          <w:b/>
          <w:color w:val="7030A0"/>
          <w:sz w:val="23"/>
          <w:szCs w:val="23"/>
          <w:u w:val="single"/>
          <w:lang w:val="en-GB" w:eastAsia="en-GB"/>
        </w:rPr>
        <w:t>DO</w:t>
      </w:r>
      <w:r w:rsidRPr="00FB0F4B">
        <w:rPr>
          <w:rFonts w:ascii="Trebuchet MS" w:eastAsia="Times New Roman" w:hAnsi="Trebuchet MS" w:cs="Segoe UI"/>
          <w:color w:val="7030A0"/>
          <w:sz w:val="23"/>
          <w:szCs w:val="23"/>
          <w:lang w:val="en-GB" w:eastAsia="en-GB"/>
        </w:rPr>
        <w:t xml:space="preserve"> use </w:t>
      </w:r>
      <w:r w:rsidRPr="00FB0F4B">
        <w:rPr>
          <w:rFonts w:ascii="Trebuchet MS" w:eastAsia="Times New Roman" w:hAnsi="Trebuchet MS" w:cs="Segoe UI"/>
          <w:b/>
          <w:color w:val="7030A0"/>
          <w:sz w:val="23"/>
          <w:szCs w:val="23"/>
          <w:lang w:val="en-GB" w:eastAsia="en-GB"/>
        </w:rPr>
        <w:t>OPEN-ENDED QUESTIONS</w:t>
      </w:r>
      <w:r w:rsidRPr="00FB0F4B">
        <w:rPr>
          <w:rFonts w:ascii="Trebuchet MS" w:eastAsia="Times New Roman" w:hAnsi="Trebuchet MS" w:cs="Segoe UI"/>
          <w:color w:val="7030A0"/>
          <w:sz w:val="23"/>
          <w:szCs w:val="23"/>
          <w:lang w:val="en-GB" w:eastAsia="en-GB"/>
        </w:rPr>
        <w:t xml:space="preserve"> </w:t>
      </w:r>
    </w:p>
    <w:p w:rsidR="00FB0F4B" w:rsidRPr="00FB0F4B" w:rsidRDefault="00FB0F4B" w:rsidP="00FB0F4B">
      <w:pPr>
        <w:shd w:val="clear" w:color="auto" w:fill="FFFFFF"/>
        <w:spacing w:after="240"/>
        <w:rPr>
          <w:rFonts w:ascii="Trebuchet MS" w:eastAsia="Times New Roman" w:hAnsi="Trebuchet MS" w:cs="Segoe UI"/>
          <w:b/>
          <w:color w:val="7030A0"/>
          <w:sz w:val="23"/>
          <w:szCs w:val="23"/>
          <w:lang w:val="en-GB" w:eastAsia="en-GB"/>
        </w:rPr>
      </w:pPr>
      <w:r w:rsidRPr="00FB0F4B">
        <w:rPr>
          <w:rFonts w:ascii="Trebuchet MS" w:eastAsia="Times New Roman" w:hAnsi="Trebuchet MS" w:cs="Segoe UI"/>
          <w:b/>
          <w:color w:val="7030A0"/>
          <w:sz w:val="23"/>
          <w:szCs w:val="23"/>
          <w:u w:val="single"/>
          <w:lang w:val="en-GB" w:eastAsia="en-GB"/>
        </w:rPr>
        <w:t>AVOID</w:t>
      </w:r>
      <w:r w:rsidRPr="00FB0F4B">
        <w:rPr>
          <w:rFonts w:ascii="Trebuchet MS" w:eastAsia="Times New Roman" w:hAnsi="Trebuchet MS" w:cs="Segoe UI"/>
          <w:color w:val="7030A0"/>
          <w:sz w:val="23"/>
          <w:szCs w:val="23"/>
          <w:lang w:val="en-GB" w:eastAsia="en-GB"/>
        </w:rPr>
        <w:t xml:space="preserve"> using </w:t>
      </w:r>
      <w:r w:rsidRPr="00FB0F4B">
        <w:rPr>
          <w:rFonts w:ascii="Trebuchet MS" w:eastAsia="Times New Roman" w:hAnsi="Trebuchet MS" w:cs="Segoe UI"/>
          <w:b/>
          <w:color w:val="7030A0"/>
          <w:sz w:val="23"/>
          <w:szCs w:val="23"/>
          <w:lang w:val="en-GB" w:eastAsia="en-GB"/>
        </w:rPr>
        <w:t>CLOSED-ENDED QUESTIONS</w:t>
      </w:r>
    </w:p>
    <w:p w:rsidR="00FB0F4B" w:rsidRDefault="00FB0F4B" w:rsidP="00FB0F4B">
      <w:pPr>
        <w:shd w:val="clear" w:color="auto" w:fill="FFFFFF"/>
        <w:spacing w:after="120"/>
        <w:rPr>
          <w:rFonts w:ascii="Trebuchet MS" w:eastAsia="Times New Roman" w:hAnsi="Trebuchet MS" w:cs="Segoe UI"/>
          <w:b/>
          <w:color w:val="212121"/>
          <w:sz w:val="23"/>
          <w:szCs w:val="23"/>
          <w:lang w:val="en-GB" w:eastAsia="en-GB"/>
        </w:rPr>
      </w:pPr>
      <w:r>
        <w:rPr>
          <w:rFonts w:ascii="Trebuchet MS" w:eastAsia="Times New Roman" w:hAnsi="Trebuchet MS" w:cs="Segoe UI"/>
          <w:b/>
          <w:color w:val="212121"/>
          <w:sz w:val="23"/>
          <w:szCs w:val="23"/>
          <w:lang w:val="en-GB" w:eastAsia="en-GB"/>
        </w:rPr>
        <w:t>GU</w:t>
      </w:r>
      <w:r w:rsidRPr="00FB0F4B">
        <w:rPr>
          <w:rFonts w:ascii="Trebuchet MS" w:eastAsia="Times New Roman" w:hAnsi="Trebuchet MS" w:cs="Segoe UI"/>
          <w:b/>
          <w:color w:val="212121"/>
          <w:sz w:val="23"/>
          <w:szCs w:val="23"/>
          <w:lang w:val="en-GB" w:eastAsia="en-GB"/>
        </w:rPr>
        <w:t>IDE TO FACILITATING ‘WHERE DO WE GO FROM HERE?’</w:t>
      </w:r>
    </w:p>
    <w:p w:rsidR="00FB0F4B" w:rsidRPr="00FB0F4B" w:rsidRDefault="00FB0F4B" w:rsidP="00FB0F4B">
      <w:pPr>
        <w:shd w:val="clear" w:color="auto" w:fill="FFFFFF"/>
        <w:spacing w:after="120"/>
        <w:rPr>
          <w:rFonts w:ascii="Trebuchet MS" w:eastAsia="Times New Roman" w:hAnsi="Trebuchet MS" w:cs="Segoe UI"/>
          <w:color w:val="212121"/>
          <w:sz w:val="23"/>
          <w:szCs w:val="23"/>
          <w:lang w:val="en-GB" w:eastAsia="en-GB"/>
        </w:rPr>
      </w:pPr>
      <w:r>
        <w:rPr>
          <w:rFonts w:ascii="Trebuchet MS" w:eastAsia="Times New Roman" w:hAnsi="Trebuchet MS" w:cs="Segoe UI"/>
          <w:color w:val="212121"/>
          <w:sz w:val="23"/>
          <w:szCs w:val="23"/>
          <w:lang w:val="en-GB" w:eastAsia="en-GB"/>
        </w:rPr>
        <w:t xml:space="preserve">In terms of facilitating conversations for ‘Where Do We Go </w:t>
      </w:r>
      <w:proofErr w:type="gramStart"/>
      <w:r>
        <w:rPr>
          <w:rFonts w:ascii="Trebuchet MS" w:eastAsia="Times New Roman" w:hAnsi="Trebuchet MS" w:cs="Segoe UI"/>
          <w:color w:val="212121"/>
          <w:sz w:val="23"/>
          <w:szCs w:val="23"/>
          <w:lang w:val="en-GB" w:eastAsia="en-GB"/>
        </w:rPr>
        <w:t>From</w:t>
      </w:r>
      <w:proofErr w:type="gramEnd"/>
      <w:r>
        <w:rPr>
          <w:rFonts w:ascii="Trebuchet MS" w:eastAsia="Times New Roman" w:hAnsi="Trebuchet MS" w:cs="Segoe UI"/>
          <w:color w:val="212121"/>
          <w:sz w:val="23"/>
          <w:szCs w:val="23"/>
          <w:lang w:val="en-GB" w:eastAsia="en-GB"/>
        </w:rPr>
        <w:t xml:space="preserve"> Here?’ aim to think </w:t>
      </w:r>
      <w:r w:rsidR="00A06854">
        <w:rPr>
          <w:rFonts w:ascii="Trebuchet MS" w:eastAsia="Times New Roman" w:hAnsi="Trebuchet MS" w:cs="Segoe UI"/>
          <w:color w:val="212121"/>
          <w:sz w:val="23"/>
          <w:szCs w:val="23"/>
          <w:lang w:val="en-GB" w:eastAsia="en-GB"/>
        </w:rPr>
        <w:t>about following a simple four-step process</w:t>
      </w:r>
      <w:r>
        <w:rPr>
          <w:rFonts w:ascii="Trebuchet MS" w:eastAsia="Times New Roman" w:hAnsi="Trebuchet MS" w:cs="Segoe UI"/>
          <w:color w:val="212121"/>
          <w:sz w:val="23"/>
          <w:szCs w:val="23"/>
          <w:lang w:val="en-GB" w:eastAsia="en-GB"/>
        </w:rPr>
        <w:t>:</w:t>
      </w:r>
    </w:p>
    <w:p w:rsidR="00FB0F4B" w:rsidRPr="00A06854" w:rsidRDefault="00A06854" w:rsidP="00A06854">
      <w:pPr>
        <w:pStyle w:val="ListParagraph"/>
        <w:numPr>
          <w:ilvl w:val="0"/>
          <w:numId w:val="9"/>
        </w:numPr>
        <w:shd w:val="clear" w:color="auto" w:fill="FFFFFF"/>
        <w:spacing w:after="120"/>
        <w:contextualSpacing w:val="0"/>
        <w:rPr>
          <w:rFonts w:ascii="Trebuchet MS" w:eastAsia="Times New Roman" w:hAnsi="Trebuchet MS" w:cs="Segoe UI"/>
          <w:sz w:val="22"/>
          <w:szCs w:val="22"/>
          <w:lang w:val="en-GB" w:eastAsia="en-GB"/>
        </w:rPr>
      </w:pPr>
      <w:r>
        <w:rPr>
          <w:rFonts w:ascii="Trebuchet MS" w:eastAsia="Times New Roman" w:hAnsi="Trebuchet MS" w:cs="Segoe UI"/>
          <w:b/>
          <w:sz w:val="22"/>
          <w:szCs w:val="22"/>
          <w:lang w:val="en-GB" w:eastAsia="en-GB"/>
        </w:rPr>
        <w:t xml:space="preserve">CONTEXT: </w:t>
      </w:r>
      <w:r>
        <w:rPr>
          <w:rFonts w:ascii="Trebuchet MS" w:eastAsia="Times New Roman" w:hAnsi="Trebuchet MS" w:cs="Segoe UI"/>
          <w:b/>
          <w:sz w:val="22"/>
          <w:szCs w:val="22"/>
          <w:lang w:val="en-GB" w:eastAsia="en-GB"/>
        </w:rPr>
        <w:br/>
        <w:t>“</w:t>
      </w:r>
      <w:r>
        <w:rPr>
          <w:rFonts w:ascii="Trebuchet MS" w:eastAsia="Times New Roman" w:hAnsi="Trebuchet MS" w:cs="Segoe UI"/>
          <w:sz w:val="22"/>
          <w:szCs w:val="22"/>
          <w:lang w:val="en-GB" w:eastAsia="en-GB"/>
        </w:rPr>
        <w:t>T</w:t>
      </w:r>
      <w:r w:rsidR="00FB0F4B" w:rsidRPr="00A06854">
        <w:rPr>
          <w:rFonts w:ascii="Trebuchet MS" w:eastAsia="Times New Roman" w:hAnsi="Trebuchet MS" w:cs="Segoe UI"/>
          <w:sz w:val="22"/>
          <w:szCs w:val="22"/>
          <w:lang w:val="en-GB" w:eastAsia="en-GB"/>
        </w:rPr>
        <w:t xml:space="preserve">ell me what the question ‘Where Do We Go </w:t>
      </w:r>
      <w:proofErr w:type="gramStart"/>
      <w:r w:rsidR="00FB0F4B" w:rsidRPr="00A06854">
        <w:rPr>
          <w:rFonts w:ascii="Trebuchet MS" w:eastAsia="Times New Roman" w:hAnsi="Trebuchet MS" w:cs="Segoe UI"/>
          <w:sz w:val="22"/>
          <w:szCs w:val="22"/>
          <w:lang w:val="en-GB" w:eastAsia="en-GB"/>
        </w:rPr>
        <w:t>From</w:t>
      </w:r>
      <w:proofErr w:type="gramEnd"/>
      <w:r w:rsidR="00FB0F4B" w:rsidRPr="00A06854">
        <w:rPr>
          <w:rFonts w:ascii="Trebuchet MS" w:eastAsia="Times New Roman" w:hAnsi="Trebuchet MS" w:cs="Segoe UI"/>
          <w:sz w:val="22"/>
          <w:szCs w:val="22"/>
          <w:lang w:val="en-GB" w:eastAsia="en-GB"/>
        </w:rPr>
        <w:t xml:space="preserve"> Here?’ means to you?</w:t>
      </w:r>
      <w:r>
        <w:rPr>
          <w:rFonts w:ascii="Trebuchet MS" w:eastAsia="Times New Roman" w:hAnsi="Trebuchet MS" w:cs="Segoe UI"/>
          <w:sz w:val="22"/>
          <w:szCs w:val="22"/>
          <w:lang w:val="en-GB" w:eastAsia="en-GB"/>
        </w:rPr>
        <w:t>”</w:t>
      </w:r>
    </w:p>
    <w:p w:rsidR="00A316DA" w:rsidRPr="00A06854" w:rsidRDefault="00A06854" w:rsidP="00A06854">
      <w:pPr>
        <w:pStyle w:val="ListParagraph"/>
        <w:numPr>
          <w:ilvl w:val="0"/>
          <w:numId w:val="9"/>
        </w:numPr>
        <w:shd w:val="clear" w:color="auto" w:fill="FFFFFF"/>
        <w:spacing w:after="120"/>
        <w:contextualSpacing w:val="0"/>
        <w:rPr>
          <w:rFonts w:ascii="Trebuchet MS" w:eastAsia="Times New Roman" w:hAnsi="Trebuchet MS" w:cs="Segoe UI"/>
          <w:sz w:val="22"/>
          <w:szCs w:val="22"/>
          <w:lang w:val="en-GB" w:eastAsia="en-GB"/>
        </w:rPr>
      </w:pPr>
      <w:r>
        <w:rPr>
          <w:rFonts w:ascii="Trebuchet MS" w:eastAsia="Times New Roman" w:hAnsi="Trebuchet MS" w:cs="Segoe UI"/>
          <w:b/>
          <w:sz w:val="22"/>
          <w:szCs w:val="22"/>
          <w:lang w:val="en-GB" w:eastAsia="en-GB"/>
        </w:rPr>
        <w:t>OPINION:</w:t>
      </w:r>
      <w:r>
        <w:rPr>
          <w:rFonts w:ascii="Trebuchet MS" w:eastAsia="Times New Roman" w:hAnsi="Trebuchet MS" w:cs="Segoe UI"/>
          <w:sz w:val="22"/>
          <w:szCs w:val="22"/>
          <w:lang w:val="en-GB" w:eastAsia="en-GB"/>
        </w:rPr>
        <w:br/>
        <w:t>“</w:t>
      </w:r>
      <w:r w:rsidR="00FB0F4B" w:rsidRPr="00A06854">
        <w:rPr>
          <w:rFonts w:ascii="Trebuchet MS" w:eastAsia="Times New Roman" w:hAnsi="Trebuchet MS" w:cs="Segoe UI"/>
          <w:sz w:val="22"/>
          <w:szCs w:val="22"/>
          <w:lang w:val="en-GB" w:eastAsia="en-GB"/>
        </w:rPr>
        <w:t xml:space="preserve">So, based on </w:t>
      </w:r>
      <w:r>
        <w:rPr>
          <w:rFonts w:ascii="Trebuchet MS" w:eastAsia="Times New Roman" w:hAnsi="Trebuchet MS" w:cs="Segoe UI"/>
          <w:sz w:val="22"/>
          <w:szCs w:val="22"/>
          <w:lang w:val="en-GB" w:eastAsia="en-GB"/>
        </w:rPr>
        <w:t>your understanding of the question</w:t>
      </w:r>
      <w:r w:rsidR="00FB0F4B" w:rsidRPr="00A06854">
        <w:rPr>
          <w:rFonts w:ascii="Trebuchet MS" w:eastAsia="Times New Roman" w:hAnsi="Trebuchet MS" w:cs="Segoe UI"/>
          <w:sz w:val="22"/>
          <w:szCs w:val="22"/>
          <w:lang w:val="en-GB" w:eastAsia="en-GB"/>
        </w:rPr>
        <w:t>, ‘</w:t>
      </w:r>
      <w:r w:rsidR="00A316DA" w:rsidRPr="00A06854">
        <w:rPr>
          <w:rFonts w:ascii="Trebuchet MS" w:eastAsia="Times New Roman" w:hAnsi="Trebuchet MS" w:cs="Segoe UI"/>
          <w:sz w:val="22"/>
          <w:szCs w:val="22"/>
          <w:lang w:val="en-GB" w:eastAsia="en-GB"/>
        </w:rPr>
        <w:t xml:space="preserve">Where Do We Go </w:t>
      </w:r>
      <w:proofErr w:type="gramStart"/>
      <w:r w:rsidR="00A316DA" w:rsidRPr="00A06854">
        <w:rPr>
          <w:rFonts w:ascii="Trebuchet MS" w:eastAsia="Times New Roman" w:hAnsi="Trebuchet MS" w:cs="Segoe UI"/>
          <w:sz w:val="22"/>
          <w:szCs w:val="22"/>
          <w:lang w:val="en-GB" w:eastAsia="en-GB"/>
        </w:rPr>
        <w:t>From</w:t>
      </w:r>
      <w:proofErr w:type="gramEnd"/>
      <w:r w:rsidR="00A316DA" w:rsidRPr="00A06854">
        <w:rPr>
          <w:rFonts w:ascii="Trebuchet MS" w:eastAsia="Times New Roman" w:hAnsi="Trebuchet MS" w:cs="Segoe UI"/>
          <w:sz w:val="22"/>
          <w:szCs w:val="22"/>
          <w:lang w:val="en-GB" w:eastAsia="en-GB"/>
        </w:rPr>
        <w:t xml:space="preserve"> Here?</w:t>
      </w:r>
      <w:r>
        <w:rPr>
          <w:rFonts w:ascii="Trebuchet MS" w:eastAsia="Times New Roman" w:hAnsi="Trebuchet MS" w:cs="Segoe UI"/>
          <w:sz w:val="22"/>
          <w:szCs w:val="22"/>
          <w:lang w:val="en-GB" w:eastAsia="en-GB"/>
        </w:rPr>
        <w:t>”</w:t>
      </w:r>
    </w:p>
    <w:p w:rsidR="00A06854" w:rsidRPr="00A06854" w:rsidRDefault="00A06854" w:rsidP="00A06854">
      <w:pPr>
        <w:pStyle w:val="ListParagraph"/>
        <w:numPr>
          <w:ilvl w:val="0"/>
          <w:numId w:val="9"/>
        </w:numPr>
        <w:shd w:val="clear" w:color="auto" w:fill="FFFFFF"/>
        <w:spacing w:after="120"/>
        <w:contextualSpacing w:val="0"/>
        <w:rPr>
          <w:rFonts w:ascii="Trebuchet MS" w:hAnsi="Trebuchet MS"/>
          <w:sz w:val="22"/>
          <w:szCs w:val="22"/>
          <w:shd w:val="clear" w:color="auto" w:fill="FFFFFF"/>
        </w:rPr>
      </w:pPr>
      <w:r>
        <w:rPr>
          <w:rFonts w:ascii="Trebuchet MS" w:eastAsia="Times New Roman" w:hAnsi="Trebuchet MS" w:cs="Segoe UI"/>
          <w:b/>
          <w:sz w:val="22"/>
          <w:szCs w:val="22"/>
          <w:lang w:val="en-GB" w:eastAsia="en-GB"/>
        </w:rPr>
        <w:t>REASONS:</w:t>
      </w:r>
      <w:r>
        <w:rPr>
          <w:rFonts w:ascii="Trebuchet MS" w:eastAsia="Times New Roman" w:hAnsi="Trebuchet MS" w:cs="Segoe UI"/>
          <w:sz w:val="22"/>
          <w:szCs w:val="22"/>
          <w:lang w:val="en-GB" w:eastAsia="en-GB"/>
        </w:rPr>
        <w:br/>
        <w:t>“</w:t>
      </w:r>
      <w:r w:rsidR="00FB0F4B" w:rsidRPr="00A06854">
        <w:rPr>
          <w:rFonts w:ascii="Trebuchet MS" w:eastAsia="Times New Roman" w:hAnsi="Trebuchet MS" w:cs="Segoe UI"/>
          <w:sz w:val="22"/>
          <w:szCs w:val="22"/>
          <w:lang w:val="en-GB" w:eastAsia="en-GB"/>
        </w:rPr>
        <w:t>I’m interested in what you said about [x], can you tell m</w:t>
      </w:r>
      <w:r>
        <w:rPr>
          <w:rFonts w:ascii="Trebuchet MS" w:eastAsia="Times New Roman" w:hAnsi="Trebuchet MS" w:cs="Segoe UI"/>
          <w:sz w:val="22"/>
          <w:szCs w:val="22"/>
          <w:lang w:val="en-GB" w:eastAsia="en-GB"/>
        </w:rPr>
        <w:t>e more about why you think that?</w:t>
      </w:r>
    </w:p>
    <w:p w:rsidR="00A06854" w:rsidRPr="00A06854" w:rsidRDefault="00A06854" w:rsidP="00A06854">
      <w:pPr>
        <w:pStyle w:val="ListParagraph"/>
        <w:numPr>
          <w:ilvl w:val="0"/>
          <w:numId w:val="9"/>
        </w:numPr>
        <w:shd w:val="clear" w:color="auto" w:fill="FFFFFF"/>
        <w:spacing w:after="120"/>
        <w:contextualSpacing w:val="0"/>
        <w:rPr>
          <w:rFonts w:ascii="Trebuchet MS" w:hAnsi="Trebuchet MS"/>
          <w:sz w:val="22"/>
          <w:szCs w:val="22"/>
          <w:shd w:val="clear" w:color="auto" w:fill="FFFFFF"/>
        </w:rPr>
      </w:pPr>
      <w:r>
        <w:rPr>
          <w:rFonts w:ascii="Trebuchet MS" w:eastAsia="Times New Roman" w:hAnsi="Trebuchet MS" w:cs="Segoe UI"/>
          <w:b/>
          <w:sz w:val="22"/>
          <w:szCs w:val="22"/>
          <w:lang w:val="en-GB" w:eastAsia="en-GB"/>
        </w:rPr>
        <w:t>NEXT STEPS</w:t>
      </w:r>
      <w:r>
        <w:rPr>
          <w:rFonts w:ascii="Trebuchet MS" w:eastAsia="Times New Roman" w:hAnsi="Trebuchet MS" w:cs="Segoe UI"/>
          <w:b/>
          <w:sz w:val="22"/>
          <w:szCs w:val="22"/>
          <w:lang w:val="en-GB" w:eastAsia="en-GB"/>
        </w:rPr>
        <w:br/>
      </w:r>
      <w:r>
        <w:rPr>
          <w:rFonts w:ascii="Trebuchet MS" w:eastAsia="Times New Roman" w:hAnsi="Trebuchet MS" w:cs="Segoe UI"/>
          <w:sz w:val="22"/>
          <w:szCs w:val="22"/>
          <w:lang w:val="en-GB" w:eastAsia="en-GB"/>
        </w:rPr>
        <w:t>“How do you think that we can get to that point?” and / or</w:t>
      </w:r>
      <w:r>
        <w:rPr>
          <w:rFonts w:ascii="Trebuchet MS" w:eastAsia="Times New Roman" w:hAnsi="Trebuchet MS" w:cs="Segoe UI"/>
          <w:sz w:val="22"/>
          <w:szCs w:val="22"/>
          <w:lang w:val="en-GB" w:eastAsia="en-GB"/>
        </w:rPr>
        <w:br/>
        <w:t>“What will you do to make that happen?”</w:t>
      </w:r>
    </w:p>
    <w:p w:rsidR="00A316DA" w:rsidRDefault="00A316DA" w:rsidP="00A316DA">
      <w:pPr>
        <w:shd w:val="clear" w:color="auto" w:fill="FFFFFF"/>
        <w:rPr>
          <w:rFonts w:ascii="Trebuchet MS" w:eastAsia="Times New Roman" w:hAnsi="Trebuchet MS" w:cs="Times New Roman"/>
          <w:b/>
          <w:bCs/>
          <w:color w:val="000000"/>
          <w:sz w:val="22"/>
          <w:szCs w:val="22"/>
          <w:lang w:eastAsia="en-GB"/>
        </w:rPr>
      </w:pPr>
    </w:p>
    <w:p w:rsidR="00A06854" w:rsidRDefault="00A06854">
      <w:pPr>
        <w:spacing w:after="160" w:line="259" w:lineRule="auto"/>
        <w:rPr>
          <w:rFonts w:ascii="Trebuchet MS" w:eastAsia="Times New Roman" w:hAnsi="Trebuchet MS" w:cs="Times New Roman"/>
          <w:b/>
          <w:bCs/>
          <w:color w:val="000000"/>
          <w:sz w:val="22"/>
          <w:szCs w:val="22"/>
          <w:lang w:eastAsia="en-GB"/>
        </w:rPr>
      </w:pPr>
      <w:r>
        <w:rPr>
          <w:rFonts w:ascii="Trebuchet MS" w:eastAsia="Times New Roman" w:hAnsi="Trebuchet MS" w:cs="Times New Roman"/>
          <w:b/>
          <w:bCs/>
          <w:color w:val="000000"/>
          <w:sz w:val="22"/>
          <w:szCs w:val="22"/>
          <w:lang w:eastAsia="en-GB"/>
        </w:rPr>
        <w:br w:type="page"/>
      </w:r>
    </w:p>
    <w:p w:rsidR="00A316DA" w:rsidRDefault="00A316DA" w:rsidP="00A06854">
      <w:pPr>
        <w:shd w:val="clear" w:color="auto" w:fill="FFFFFF"/>
        <w:spacing w:after="120"/>
        <w:rPr>
          <w:rFonts w:ascii="Trebuchet MS" w:eastAsia="Times New Roman" w:hAnsi="Trebuchet MS" w:cs="Times New Roman"/>
          <w:b/>
          <w:bCs/>
          <w:color w:val="000000"/>
          <w:sz w:val="22"/>
          <w:szCs w:val="22"/>
          <w:lang w:eastAsia="en-GB"/>
        </w:rPr>
      </w:pPr>
      <w:r>
        <w:rPr>
          <w:rFonts w:ascii="Trebuchet MS" w:eastAsia="Times New Roman" w:hAnsi="Trebuchet MS" w:cs="Times New Roman"/>
          <w:b/>
          <w:bCs/>
          <w:color w:val="000000"/>
          <w:sz w:val="22"/>
          <w:szCs w:val="22"/>
          <w:lang w:eastAsia="en-GB"/>
        </w:rPr>
        <w:lastRenderedPageBreak/>
        <w:t>FEEDING BACK</w:t>
      </w:r>
    </w:p>
    <w:p w:rsidR="00A06854" w:rsidRDefault="00A316DA" w:rsidP="00A316DA">
      <w:pPr>
        <w:shd w:val="clear" w:color="auto" w:fill="FFFFFF"/>
        <w:rPr>
          <w:rFonts w:ascii="Trebuchet MS" w:eastAsia="Times New Roman" w:hAnsi="Trebuchet MS" w:cs="Times New Roman"/>
          <w:color w:val="000000"/>
          <w:sz w:val="22"/>
          <w:szCs w:val="22"/>
          <w:lang w:eastAsia="en-GB"/>
        </w:rPr>
      </w:pPr>
      <w:r w:rsidRPr="00BD17C2">
        <w:rPr>
          <w:rFonts w:ascii="Trebuchet MS" w:eastAsia="Times New Roman" w:hAnsi="Trebuchet MS" w:cs="Times New Roman"/>
          <w:color w:val="000000"/>
          <w:sz w:val="22"/>
          <w:szCs w:val="22"/>
          <w:lang w:eastAsia="en-GB"/>
        </w:rPr>
        <w:t xml:space="preserve">After </w:t>
      </w:r>
      <w:r>
        <w:rPr>
          <w:rFonts w:ascii="Trebuchet MS" w:eastAsia="Times New Roman" w:hAnsi="Trebuchet MS" w:cs="Times New Roman"/>
          <w:color w:val="000000"/>
          <w:sz w:val="22"/>
          <w:szCs w:val="22"/>
          <w:lang w:eastAsia="en-GB"/>
        </w:rPr>
        <w:t xml:space="preserve">completing your shift </w:t>
      </w:r>
      <w:r w:rsidR="00A06854">
        <w:rPr>
          <w:rFonts w:ascii="Trebuchet MS" w:eastAsia="Times New Roman" w:hAnsi="Trebuchet MS" w:cs="Times New Roman"/>
          <w:color w:val="000000"/>
          <w:sz w:val="22"/>
          <w:szCs w:val="22"/>
          <w:lang w:eastAsia="en-GB"/>
        </w:rPr>
        <w:t>“</w:t>
      </w:r>
      <w:r>
        <w:rPr>
          <w:rFonts w:ascii="Trebuchet MS" w:eastAsia="Times New Roman" w:hAnsi="Trebuchet MS" w:cs="Times New Roman"/>
          <w:color w:val="000000"/>
          <w:sz w:val="22"/>
          <w:szCs w:val="22"/>
          <w:lang w:eastAsia="en-GB"/>
        </w:rPr>
        <w:t>in the field</w:t>
      </w:r>
      <w:r w:rsidR="00A06854">
        <w:rPr>
          <w:rFonts w:ascii="Trebuchet MS" w:eastAsia="Times New Roman" w:hAnsi="Trebuchet MS" w:cs="Times New Roman"/>
          <w:color w:val="000000"/>
          <w:sz w:val="22"/>
          <w:szCs w:val="22"/>
          <w:lang w:eastAsia="en-GB"/>
        </w:rPr>
        <w:t>”</w:t>
      </w:r>
      <w:r>
        <w:rPr>
          <w:rFonts w:ascii="Trebuchet MS" w:eastAsia="Times New Roman" w:hAnsi="Trebuchet MS" w:cs="Times New Roman"/>
          <w:color w:val="000000"/>
          <w:sz w:val="22"/>
          <w:szCs w:val="22"/>
          <w:lang w:eastAsia="en-GB"/>
        </w:rPr>
        <w:t xml:space="preserve"> you will be asked to return to the Volunteer Centre. Here </w:t>
      </w:r>
      <w:r w:rsidR="00A06854">
        <w:rPr>
          <w:rFonts w:ascii="Trebuchet MS" w:eastAsia="Times New Roman" w:hAnsi="Trebuchet MS" w:cs="Times New Roman"/>
          <w:color w:val="000000"/>
          <w:sz w:val="22"/>
          <w:szCs w:val="22"/>
          <w:lang w:eastAsia="en-GB"/>
        </w:rPr>
        <w:t xml:space="preserve">you will find </w:t>
      </w:r>
      <w:r>
        <w:rPr>
          <w:rFonts w:ascii="Trebuchet MS" w:eastAsia="Times New Roman" w:hAnsi="Trebuchet MS" w:cs="Times New Roman"/>
          <w:color w:val="000000"/>
          <w:sz w:val="22"/>
          <w:szCs w:val="22"/>
          <w:lang w:eastAsia="en-GB"/>
        </w:rPr>
        <w:t>a ‘Download Zone’</w:t>
      </w:r>
      <w:r w:rsidR="00A06854">
        <w:rPr>
          <w:rFonts w:ascii="Trebuchet MS" w:eastAsia="Times New Roman" w:hAnsi="Trebuchet MS" w:cs="Times New Roman"/>
          <w:color w:val="000000"/>
          <w:sz w:val="22"/>
          <w:szCs w:val="22"/>
          <w:lang w:eastAsia="en-GB"/>
        </w:rPr>
        <w:t xml:space="preserve">. A variety of feedback methods will be provided in this zone, so that we can get a sense of the </w:t>
      </w:r>
      <w:r>
        <w:rPr>
          <w:rFonts w:ascii="Trebuchet MS" w:eastAsia="Times New Roman" w:hAnsi="Trebuchet MS" w:cs="Times New Roman"/>
          <w:color w:val="000000"/>
          <w:sz w:val="22"/>
          <w:szCs w:val="22"/>
          <w:lang w:eastAsia="en-GB"/>
        </w:rPr>
        <w:t>conversations you had with members of the public</w:t>
      </w:r>
      <w:r w:rsidR="00A06854">
        <w:rPr>
          <w:rFonts w:ascii="Trebuchet MS" w:eastAsia="Times New Roman" w:hAnsi="Trebuchet MS" w:cs="Times New Roman"/>
          <w:color w:val="000000"/>
          <w:sz w:val="22"/>
          <w:szCs w:val="22"/>
          <w:lang w:eastAsia="en-GB"/>
        </w:rPr>
        <w:t xml:space="preserve"> </w:t>
      </w:r>
      <w:r>
        <w:rPr>
          <w:rFonts w:ascii="Trebuchet MS" w:eastAsia="Times New Roman" w:hAnsi="Trebuchet MS" w:cs="Times New Roman"/>
          <w:color w:val="000000"/>
          <w:sz w:val="22"/>
          <w:szCs w:val="22"/>
          <w:lang w:eastAsia="en-GB"/>
        </w:rPr>
        <w:t xml:space="preserve">during your shift. </w:t>
      </w:r>
      <w:r w:rsidR="00A06854">
        <w:rPr>
          <w:rFonts w:ascii="Trebuchet MS" w:eastAsia="Times New Roman" w:hAnsi="Trebuchet MS" w:cs="Times New Roman"/>
          <w:color w:val="000000"/>
          <w:sz w:val="22"/>
          <w:szCs w:val="22"/>
          <w:lang w:eastAsia="en-GB"/>
        </w:rPr>
        <w:t>In recognition of this, you may therefore find it useful to carry a notebook with you during you shift to note down some reminders.</w:t>
      </w:r>
    </w:p>
    <w:p w:rsidR="00A06854" w:rsidRDefault="00A06854" w:rsidP="00A316DA">
      <w:pPr>
        <w:shd w:val="clear" w:color="auto" w:fill="FFFFFF"/>
        <w:rPr>
          <w:rFonts w:ascii="Trebuchet MS" w:eastAsia="Times New Roman" w:hAnsi="Trebuchet MS" w:cs="Times New Roman"/>
          <w:color w:val="000000"/>
          <w:sz w:val="22"/>
          <w:szCs w:val="22"/>
          <w:lang w:eastAsia="en-GB"/>
        </w:rPr>
      </w:pPr>
    </w:p>
    <w:p w:rsidR="00A316DA" w:rsidRDefault="00A06854" w:rsidP="00A316DA">
      <w:pPr>
        <w:shd w:val="clear" w:color="auto" w:fill="FFFFFF"/>
        <w:rPr>
          <w:rFonts w:ascii="Trebuchet MS" w:eastAsia="Times New Roman" w:hAnsi="Trebuchet MS" w:cs="Times New Roman"/>
          <w:color w:val="000000"/>
          <w:sz w:val="22"/>
          <w:szCs w:val="22"/>
          <w:lang w:eastAsia="en-GB"/>
        </w:rPr>
      </w:pPr>
      <w:r>
        <w:rPr>
          <w:rFonts w:ascii="Trebuchet MS" w:eastAsia="Times New Roman" w:hAnsi="Trebuchet MS" w:cs="Times New Roman"/>
          <w:color w:val="000000"/>
          <w:sz w:val="22"/>
          <w:szCs w:val="22"/>
          <w:lang w:eastAsia="en-GB"/>
        </w:rPr>
        <w:t>The feedback methods provided are likely to include</w:t>
      </w:r>
      <w:r w:rsidR="00A316DA">
        <w:rPr>
          <w:rFonts w:ascii="Trebuchet MS" w:eastAsia="Times New Roman" w:hAnsi="Trebuchet MS" w:cs="Times New Roman"/>
          <w:color w:val="000000"/>
          <w:sz w:val="22"/>
          <w:szCs w:val="22"/>
          <w:lang w:eastAsia="en-GB"/>
        </w:rPr>
        <w:t>:</w:t>
      </w:r>
    </w:p>
    <w:p w:rsidR="00A316DA" w:rsidRDefault="00A316DA" w:rsidP="00A316DA">
      <w:pPr>
        <w:shd w:val="clear" w:color="auto" w:fill="FFFFFF"/>
        <w:rPr>
          <w:rFonts w:ascii="Trebuchet MS" w:eastAsia="Times New Roman" w:hAnsi="Trebuchet MS" w:cs="Times New Roman"/>
          <w:color w:val="000000"/>
          <w:sz w:val="22"/>
          <w:szCs w:val="22"/>
          <w:lang w:eastAsia="en-GB"/>
        </w:rPr>
      </w:pPr>
    </w:p>
    <w:p w:rsidR="00A316DA" w:rsidRDefault="00A316DA" w:rsidP="00A316DA">
      <w:pPr>
        <w:pStyle w:val="ListParagraph"/>
        <w:numPr>
          <w:ilvl w:val="0"/>
          <w:numId w:val="6"/>
        </w:numPr>
        <w:shd w:val="clear" w:color="auto" w:fill="FFFFFF"/>
        <w:rPr>
          <w:rFonts w:ascii="Trebuchet MS" w:eastAsia="Times New Roman" w:hAnsi="Trebuchet MS" w:cs="Times New Roman"/>
          <w:color w:val="000000"/>
          <w:sz w:val="22"/>
          <w:szCs w:val="22"/>
          <w:lang w:eastAsia="en-GB"/>
        </w:rPr>
      </w:pPr>
      <w:r>
        <w:rPr>
          <w:rFonts w:ascii="Trebuchet MS" w:eastAsia="Times New Roman" w:hAnsi="Trebuchet MS" w:cs="Times New Roman"/>
          <w:color w:val="000000"/>
          <w:sz w:val="22"/>
          <w:szCs w:val="22"/>
          <w:lang w:eastAsia="en-GB"/>
        </w:rPr>
        <w:t>iPads, loaded with a short Survey Monkey questionnaire</w:t>
      </w:r>
      <w:r w:rsidR="00A06854">
        <w:rPr>
          <w:rFonts w:ascii="Trebuchet MS" w:eastAsia="Times New Roman" w:hAnsi="Trebuchet MS" w:cs="Times New Roman"/>
          <w:color w:val="000000"/>
          <w:sz w:val="22"/>
          <w:szCs w:val="22"/>
          <w:lang w:eastAsia="en-GB"/>
        </w:rPr>
        <w:br/>
      </w:r>
      <w:r w:rsidR="00A06854">
        <w:rPr>
          <w:noProof/>
          <w:lang w:val="en-GB" w:eastAsia="en-GB"/>
        </w:rPr>
        <w:drawing>
          <wp:inline distT="0" distB="0" distL="0" distR="0">
            <wp:extent cx="2325216" cy="1343025"/>
            <wp:effectExtent l="0" t="0" r="0" b="0"/>
            <wp:docPr id="7" name="Picture 7" descr="Image result for tabley qu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abley questionna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0131" cy="1345864"/>
                    </a:xfrm>
                    <a:prstGeom prst="rect">
                      <a:avLst/>
                    </a:prstGeom>
                    <a:noFill/>
                    <a:ln>
                      <a:noFill/>
                    </a:ln>
                  </pic:spPr>
                </pic:pic>
              </a:graphicData>
            </a:graphic>
          </wp:inline>
        </w:drawing>
      </w:r>
      <w:r w:rsidR="00A06854">
        <w:rPr>
          <w:rFonts w:ascii="Trebuchet MS" w:eastAsia="Times New Roman" w:hAnsi="Trebuchet MS" w:cs="Times New Roman"/>
          <w:color w:val="000000"/>
          <w:sz w:val="22"/>
          <w:szCs w:val="22"/>
          <w:lang w:eastAsia="en-GB"/>
        </w:rPr>
        <w:br/>
        <w:t xml:space="preserve"> </w:t>
      </w:r>
    </w:p>
    <w:p w:rsidR="00A316DA" w:rsidRDefault="00A06854" w:rsidP="00A316DA">
      <w:pPr>
        <w:pStyle w:val="ListParagraph"/>
        <w:numPr>
          <w:ilvl w:val="0"/>
          <w:numId w:val="6"/>
        </w:numPr>
        <w:shd w:val="clear" w:color="auto" w:fill="FFFFFF"/>
        <w:rPr>
          <w:rFonts w:ascii="Trebuchet MS" w:eastAsia="Times New Roman" w:hAnsi="Trebuchet MS" w:cs="Times New Roman"/>
          <w:color w:val="000000"/>
          <w:sz w:val="22"/>
          <w:szCs w:val="22"/>
          <w:lang w:eastAsia="en-GB"/>
        </w:rPr>
      </w:pPr>
      <w:r>
        <w:rPr>
          <w:rFonts w:ascii="Trebuchet MS" w:eastAsia="Times New Roman" w:hAnsi="Trebuchet MS" w:cs="Times New Roman"/>
          <w:color w:val="000000"/>
          <w:sz w:val="22"/>
          <w:szCs w:val="22"/>
          <w:lang w:eastAsia="en-GB"/>
        </w:rPr>
        <w:t>Feedback wall</w:t>
      </w:r>
    </w:p>
    <w:p w:rsidR="00A06854" w:rsidRDefault="00A06854" w:rsidP="00A06854">
      <w:pPr>
        <w:pStyle w:val="ListParagraph"/>
        <w:shd w:val="clear" w:color="auto" w:fill="FFFFFF"/>
        <w:ind w:left="360"/>
        <w:rPr>
          <w:rFonts w:ascii="Trebuchet MS" w:eastAsia="Times New Roman" w:hAnsi="Trebuchet MS" w:cs="Times New Roman"/>
          <w:color w:val="000000"/>
          <w:sz w:val="22"/>
          <w:szCs w:val="22"/>
          <w:lang w:eastAsia="en-GB"/>
        </w:rPr>
      </w:pPr>
      <w:r>
        <w:rPr>
          <w:noProof/>
          <w:lang w:val="en-GB" w:eastAsia="en-GB"/>
        </w:rPr>
        <w:drawing>
          <wp:inline distT="0" distB="0" distL="0" distR="0" wp14:anchorId="2C2E97AB" wp14:editId="127D4D06">
            <wp:extent cx="2247900" cy="1685925"/>
            <wp:effectExtent l="0" t="0" r="0" b="9525"/>
            <wp:docPr id="4" name="Picture 4" descr="Image result for feedba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eedback 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r>
        <w:rPr>
          <w:rFonts w:ascii="Trebuchet MS" w:eastAsia="Times New Roman" w:hAnsi="Trebuchet MS" w:cs="Times New Roman"/>
          <w:color w:val="000000"/>
          <w:sz w:val="22"/>
          <w:szCs w:val="22"/>
          <w:lang w:eastAsia="en-GB"/>
        </w:rPr>
        <w:t xml:space="preserve"> </w:t>
      </w:r>
      <w:r>
        <w:rPr>
          <w:noProof/>
          <w:lang w:val="en-GB" w:eastAsia="en-GB"/>
        </w:rPr>
        <w:drawing>
          <wp:inline distT="0" distB="0" distL="0" distR="0" wp14:anchorId="0262E41A" wp14:editId="26D55924">
            <wp:extent cx="2378160" cy="1696002"/>
            <wp:effectExtent l="0" t="0" r="3175" b="0"/>
            <wp:docPr id="6" name="Picture 6" descr="Image result for feedba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feedback w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1460" cy="1712618"/>
                    </a:xfrm>
                    <a:prstGeom prst="rect">
                      <a:avLst/>
                    </a:prstGeom>
                    <a:noFill/>
                    <a:ln>
                      <a:noFill/>
                    </a:ln>
                  </pic:spPr>
                </pic:pic>
              </a:graphicData>
            </a:graphic>
          </wp:inline>
        </w:drawing>
      </w:r>
    </w:p>
    <w:p w:rsidR="00A06854" w:rsidRDefault="00A06854" w:rsidP="00A06854">
      <w:pPr>
        <w:pStyle w:val="ListParagraph"/>
        <w:shd w:val="clear" w:color="auto" w:fill="FFFFFF"/>
        <w:ind w:left="360"/>
        <w:rPr>
          <w:rFonts w:ascii="Trebuchet MS" w:eastAsia="Times New Roman" w:hAnsi="Trebuchet MS" w:cs="Times New Roman"/>
          <w:color w:val="000000"/>
          <w:sz w:val="22"/>
          <w:szCs w:val="22"/>
          <w:lang w:eastAsia="en-GB"/>
        </w:rPr>
      </w:pPr>
    </w:p>
    <w:p w:rsidR="00A316DA" w:rsidRPr="00241CCA" w:rsidRDefault="00A316DA" w:rsidP="00A316DA">
      <w:pPr>
        <w:pStyle w:val="ListParagraph"/>
        <w:numPr>
          <w:ilvl w:val="0"/>
          <w:numId w:val="6"/>
        </w:numPr>
        <w:shd w:val="clear" w:color="auto" w:fill="FFFFFF"/>
        <w:rPr>
          <w:rFonts w:ascii="Segoe UI" w:eastAsia="Times New Roman" w:hAnsi="Segoe UI" w:cs="Segoe UI"/>
          <w:color w:val="212121"/>
          <w:sz w:val="23"/>
          <w:szCs w:val="23"/>
          <w:lang w:val="en-GB" w:eastAsia="en-GB"/>
        </w:rPr>
      </w:pPr>
      <w:r w:rsidRPr="00241CCA">
        <w:rPr>
          <w:rFonts w:ascii="Trebuchet MS" w:eastAsia="Times New Roman" w:hAnsi="Trebuchet MS" w:cs="Times New Roman"/>
          <w:color w:val="000000"/>
          <w:sz w:val="22"/>
          <w:szCs w:val="22"/>
          <w:lang w:eastAsia="en-GB"/>
        </w:rPr>
        <w:t>Dictaphone</w:t>
      </w:r>
      <w:r w:rsidR="00A06854" w:rsidRPr="00241CCA">
        <w:rPr>
          <w:rFonts w:ascii="Trebuchet MS" w:eastAsia="Times New Roman" w:hAnsi="Trebuchet MS" w:cs="Times New Roman"/>
          <w:color w:val="000000"/>
          <w:sz w:val="22"/>
          <w:szCs w:val="22"/>
          <w:lang w:eastAsia="en-GB"/>
        </w:rPr>
        <w:t xml:space="preserve"> / iPad</w:t>
      </w:r>
      <w:r w:rsidRPr="00241CCA">
        <w:rPr>
          <w:rFonts w:ascii="Trebuchet MS" w:eastAsia="Times New Roman" w:hAnsi="Trebuchet MS" w:cs="Times New Roman"/>
          <w:color w:val="000000"/>
          <w:sz w:val="22"/>
          <w:szCs w:val="22"/>
          <w:lang w:eastAsia="en-GB"/>
        </w:rPr>
        <w:t xml:space="preserve">, to provide a verbal digest </w:t>
      </w:r>
    </w:p>
    <w:p w:rsidR="00241CCA" w:rsidRDefault="00241CCA" w:rsidP="00241CCA">
      <w:pPr>
        <w:pStyle w:val="ListParagraph"/>
        <w:shd w:val="clear" w:color="auto" w:fill="FFFFFF"/>
        <w:ind w:left="360"/>
        <w:rPr>
          <w:rFonts w:ascii="Segoe UI" w:eastAsia="Times New Roman" w:hAnsi="Segoe UI" w:cs="Segoe UI"/>
          <w:color w:val="212121"/>
          <w:sz w:val="23"/>
          <w:szCs w:val="23"/>
          <w:lang w:val="en-GB" w:eastAsia="en-GB"/>
        </w:rPr>
      </w:pPr>
      <w:r>
        <w:rPr>
          <w:noProof/>
          <w:lang w:val="en-GB" w:eastAsia="en-GB"/>
        </w:rPr>
        <w:drawing>
          <wp:inline distT="0" distB="0" distL="0" distR="0">
            <wp:extent cx="1485900" cy="1485900"/>
            <wp:effectExtent l="0" t="0" r="0" b="0"/>
            <wp:docPr id="8" name="Picture 8" descr="Image result for dict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ictapho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Pr>
          <w:rFonts w:ascii="Segoe UI" w:eastAsia="Times New Roman" w:hAnsi="Segoe UI" w:cs="Segoe UI"/>
          <w:color w:val="212121"/>
          <w:sz w:val="23"/>
          <w:szCs w:val="23"/>
          <w:lang w:val="en-GB" w:eastAsia="en-GB"/>
        </w:rPr>
        <w:t xml:space="preserve"> </w:t>
      </w:r>
      <w:r>
        <w:rPr>
          <w:noProof/>
          <w:lang w:val="en-GB" w:eastAsia="en-GB"/>
        </w:rPr>
        <w:drawing>
          <wp:inline distT="0" distB="0" distL="0" distR="0">
            <wp:extent cx="2675468" cy="1504950"/>
            <wp:effectExtent l="0" t="0" r="0"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8921" cy="1506892"/>
                    </a:xfrm>
                    <a:prstGeom prst="rect">
                      <a:avLst/>
                    </a:prstGeom>
                    <a:noFill/>
                    <a:ln>
                      <a:noFill/>
                    </a:ln>
                  </pic:spPr>
                </pic:pic>
              </a:graphicData>
            </a:graphic>
          </wp:inline>
        </w:drawing>
      </w:r>
    </w:p>
    <w:p w:rsidR="00241CCA" w:rsidRDefault="00241CCA" w:rsidP="00241CCA">
      <w:pPr>
        <w:shd w:val="clear" w:color="auto" w:fill="FFFFFF"/>
        <w:rPr>
          <w:rFonts w:ascii="Segoe UI" w:eastAsia="Times New Roman" w:hAnsi="Segoe UI" w:cs="Segoe UI"/>
          <w:color w:val="212121"/>
          <w:sz w:val="23"/>
          <w:szCs w:val="23"/>
          <w:lang w:val="en-GB" w:eastAsia="en-GB"/>
        </w:rPr>
      </w:pPr>
    </w:p>
    <w:p w:rsidR="00241CCA" w:rsidRPr="00241CCA" w:rsidRDefault="00241CCA" w:rsidP="00241CCA">
      <w:pPr>
        <w:shd w:val="clear" w:color="auto" w:fill="FFFFFF"/>
        <w:rPr>
          <w:rFonts w:ascii="Trebuchet MS" w:eastAsia="Times New Roman" w:hAnsi="Trebuchet MS" w:cs="Segoe UI"/>
          <w:color w:val="212121"/>
          <w:sz w:val="23"/>
          <w:szCs w:val="23"/>
          <w:lang w:val="en-GB" w:eastAsia="en-GB"/>
        </w:rPr>
      </w:pPr>
      <w:r>
        <w:rPr>
          <w:rFonts w:ascii="Trebuchet MS" w:eastAsia="Times New Roman" w:hAnsi="Trebuchet MS" w:cs="Segoe UI"/>
          <w:color w:val="212121"/>
          <w:sz w:val="23"/>
          <w:szCs w:val="23"/>
          <w:lang w:val="en-GB" w:eastAsia="en-GB"/>
        </w:rPr>
        <w:t>To</w:t>
      </w:r>
      <w:r w:rsidRPr="00241CCA">
        <w:rPr>
          <w:rFonts w:ascii="Trebuchet MS" w:eastAsia="Times New Roman" w:hAnsi="Trebuchet MS" w:cs="Segoe UI"/>
          <w:color w:val="212121"/>
          <w:sz w:val="23"/>
          <w:szCs w:val="23"/>
          <w:lang w:val="en-GB" w:eastAsia="en-GB"/>
        </w:rPr>
        <w:t xml:space="preserve"> </w:t>
      </w:r>
      <w:r>
        <w:rPr>
          <w:rFonts w:ascii="Trebuchet MS" w:eastAsia="Times New Roman" w:hAnsi="Trebuchet MS" w:cs="Segoe UI"/>
          <w:color w:val="212121"/>
          <w:sz w:val="23"/>
          <w:szCs w:val="23"/>
          <w:lang w:val="en-GB" w:eastAsia="en-GB"/>
        </w:rPr>
        <w:t>support the</w:t>
      </w:r>
      <w:r w:rsidRPr="00241CCA">
        <w:rPr>
          <w:rFonts w:ascii="Trebuchet MS" w:eastAsia="Times New Roman" w:hAnsi="Trebuchet MS" w:cs="Segoe UI"/>
          <w:color w:val="212121"/>
          <w:sz w:val="23"/>
          <w:szCs w:val="23"/>
          <w:lang w:val="en-GB" w:eastAsia="en-GB"/>
        </w:rPr>
        <w:t xml:space="preserve"> feedback</w:t>
      </w:r>
      <w:r>
        <w:rPr>
          <w:rFonts w:ascii="Trebuchet MS" w:eastAsia="Times New Roman" w:hAnsi="Trebuchet MS" w:cs="Segoe UI"/>
          <w:color w:val="212121"/>
          <w:sz w:val="23"/>
          <w:szCs w:val="23"/>
          <w:lang w:val="en-GB" w:eastAsia="en-GB"/>
        </w:rPr>
        <w:t xml:space="preserve"> task</w:t>
      </w:r>
      <w:r w:rsidRPr="00241CCA">
        <w:rPr>
          <w:rFonts w:ascii="Trebuchet MS" w:eastAsia="Times New Roman" w:hAnsi="Trebuchet MS" w:cs="Segoe UI"/>
          <w:color w:val="212121"/>
          <w:sz w:val="23"/>
          <w:szCs w:val="23"/>
          <w:lang w:val="en-GB" w:eastAsia="en-GB"/>
        </w:rPr>
        <w:t xml:space="preserve">, we’ll provide some prompt cards </w:t>
      </w:r>
      <w:r>
        <w:rPr>
          <w:rFonts w:ascii="Trebuchet MS" w:eastAsia="Times New Roman" w:hAnsi="Trebuchet MS" w:cs="Segoe UI"/>
          <w:color w:val="212121"/>
          <w:sz w:val="23"/>
          <w:szCs w:val="23"/>
          <w:lang w:val="en-GB" w:eastAsia="en-GB"/>
        </w:rPr>
        <w:t>in the zone (</w:t>
      </w:r>
      <w:r w:rsidRPr="00241CCA">
        <w:rPr>
          <w:rFonts w:ascii="Trebuchet MS" w:eastAsia="Times New Roman" w:hAnsi="Trebuchet MS" w:cs="Segoe UI"/>
          <w:color w:val="212121"/>
          <w:sz w:val="23"/>
          <w:szCs w:val="23"/>
          <w:lang w:val="en-GB" w:eastAsia="en-GB"/>
        </w:rPr>
        <w:t>with a series of questions</w:t>
      </w:r>
      <w:r>
        <w:rPr>
          <w:rFonts w:ascii="Trebuchet MS" w:eastAsia="Times New Roman" w:hAnsi="Trebuchet MS" w:cs="Segoe UI"/>
          <w:color w:val="212121"/>
          <w:sz w:val="23"/>
          <w:szCs w:val="23"/>
          <w:lang w:val="en-GB" w:eastAsia="en-GB"/>
        </w:rPr>
        <w:t>)</w:t>
      </w:r>
      <w:r w:rsidRPr="00241CCA">
        <w:rPr>
          <w:rFonts w:ascii="Trebuchet MS" w:eastAsia="Times New Roman" w:hAnsi="Trebuchet MS" w:cs="Segoe UI"/>
          <w:color w:val="212121"/>
          <w:sz w:val="23"/>
          <w:szCs w:val="23"/>
          <w:lang w:val="en-GB" w:eastAsia="en-GB"/>
        </w:rPr>
        <w:t xml:space="preserve"> to aid your recall.</w:t>
      </w:r>
    </w:p>
    <w:p w:rsidR="00241CCA" w:rsidRPr="00241CCA" w:rsidRDefault="00241CCA">
      <w:pPr>
        <w:shd w:val="clear" w:color="auto" w:fill="FFFFFF"/>
        <w:rPr>
          <w:rFonts w:ascii="Trebuchet MS" w:eastAsia="Times New Roman" w:hAnsi="Trebuchet MS" w:cs="Segoe UI"/>
          <w:color w:val="212121"/>
          <w:sz w:val="23"/>
          <w:szCs w:val="23"/>
          <w:lang w:val="en-GB" w:eastAsia="en-GB"/>
        </w:rPr>
      </w:pPr>
      <w:bookmarkStart w:id="0" w:name="_GoBack"/>
      <w:bookmarkEnd w:id="0"/>
    </w:p>
    <w:sectPr w:rsidR="00241CCA" w:rsidRPr="00241CCA" w:rsidSect="00A316DA">
      <w:headerReference w:type="default" r:id="rId16"/>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EC" w:rsidRDefault="008620EC" w:rsidP="00A316DA">
      <w:r>
        <w:separator/>
      </w:r>
    </w:p>
  </w:endnote>
  <w:endnote w:type="continuationSeparator" w:id="0">
    <w:p w:rsidR="008620EC" w:rsidRDefault="008620EC" w:rsidP="00A3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Times New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EC" w:rsidRDefault="008620EC" w:rsidP="00A316DA">
      <w:r>
        <w:separator/>
      </w:r>
    </w:p>
  </w:footnote>
  <w:footnote w:type="continuationSeparator" w:id="0">
    <w:p w:rsidR="008620EC" w:rsidRDefault="008620EC" w:rsidP="00A3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DA" w:rsidRDefault="00A316DA">
    <w:pPr>
      <w:pStyle w:val="Header"/>
    </w:pPr>
    <w:r w:rsidRPr="00A316DA">
      <w:rPr>
        <w:noProof/>
        <w:lang w:val="en-GB" w:eastAsia="en-GB"/>
      </w:rPr>
      <w:drawing>
        <wp:inline distT="0" distB="0" distL="0" distR="0">
          <wp:extent cx="1323975" cy="752671"/>
          <wp:effectExtent l="0" t="0" r="0" b="9525"/>
          <wp:docPr id="1" name="Picture 1" descr="C:\Users\unwine\Desktop\HULL UK CoC STANDARD CMYK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wine\Desktop\HULL UK CoC STANDARD CMYK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155" cy="7601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53090"/>
    <w:multiLevelType w:val="hybridMultilevel"/>
    <w:tmpl w:val="C098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7862F9"/>
    <w:multiLevelType w:val="hybridMultilevel"/>
    <w:tmpl w:val="3B2211E4"/>
    <w:lvl w:ilvl="0" w:tplc="C85CE3D0">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FC26F3"/>
    <w:multiLevelType w:val="multilevel"/>
    <w:tmpl w:val="E55A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B2563"/>
    <w:multiLevelType w:val="hybridMultilevel"/>
    <w:tmpl w:val="17B24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6E7654"/>
    <w:multiLevelType w:val="hybridMultilevel"/>
    <w:tmpl w:val="77C64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4F4CC9"/>
    <w:multiLevelType w:val="hybridMultilevel"/>
    <w:tmpl w:val="EBA2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1C2D9E"/>
    <w:multiLevelType w:val="hybridMultilevel"/>
    <w:tmpl w:val="2C6A5576"/>
    <w:lvl w:ilvl="0" w:tplc="5C802252">
      <w:start w:val="1"/>
      <w:numFmt w:val="decimal"/>
      <w:lvlText w:val="%1."/>
      <w:lvlJc w:val="left"/>
      <w:pPr>
        <w:ind w:left="360" w:hanging="360"/>
      </w:pPr>
      <w:rPr>
        <w:rFonts w:ascii="Trebuchet MS" w:hAnsi="Trebuchet MS" w:cs="Times New Roman"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4147B3A"/>
    <w:multiLevelType w:val="hybridMultilevel"/>
    <w:tmpl w:val="52BC7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28412C"/>
    <w:multiLevelType w:val="hybridMultilevel"/>
    <w:tmpl w:val="08DC2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7"/>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DA"/>
    <w:rsid w:val="000319D7"/>
    <w:rsid w:val="001312D0"/>
    <w:rsid w:val="001F1764"/>
    <w:rsid w:val="00241CCA"/>
    <w:rsid w:val="005D103F"/>
    <w:rsid w:val="00704FDC"/>
    <w:rsid w:val="008620EC"/>
    <w:rsid w:val="00922F84"/>
    <w:rsid w:val="00A06854"/>
    <w:rsid w:val="00A316DA"/>
    <w:rsid w:val="00C751E8"/>
    <w:rsid w:val="00DB487E"/>
    <w:rsid w:val="00EB6268"/>
    <w:rsid w:val="00FA41F0"/>
    <w:rsid w:val="00FB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5ECF6"/>
  <w15:chartTrackingRefBased/>
  <w15:docId w15:val="{84CD1766-58D6-48DA-9E34-F4A3ACA3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16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DA"/>
    <w:pPr>
      <w:ind w:left="720"/>
      <w:contextualSpacing/>
    </w:pPr>
  </w:style>
  <w:style w:type="paragraph" w:styleId="Header">
    <w:name w:val="header"/>
    <w:basedOn w:val="Normal"/>
    <w:link w:val="HeaderChar"/>
    <w:uiPriority w:val="99"/>
    <w:unhideWhenUsed/>
    <w:rsid w:val="00A316DA"/>
    <w:pPr>
      <w:tabs>
        <w:tab w:val="center" w:pos="4513"/>
        <w:tab w:val="right" w:pos="9026"/>
      </w:tabs>
    </w:pPr>
  </w:style>
  <w:style w:type="character" w:customStyle="1" w:styleId="HeaderChar">
    <w:name w:val="Header Char"/>
    <w:basedOn w:val="DefaultParagraphFont"/>
    <w:link w:val="Header"/>
    <w:uiPriority w:val="99"/>
    <w:rsid w:val="00A316DA"/>
    <w:rPr>
      <w:rFonts w:eastAsiaTheme="minorEastAsia"/>
      <w:sz w:val="24"/>
      <w:szCs w:val="24"/>
      <w:lang w:val="en-US"/>
    </w:rPr>
  </w:style>
  <w:style w:type="paragraph" w:styleId="Footer">
    <w:name w:val="footer"/>
    <w:basedOn w:val="Normal"/>
    <w:link w:val="FooterChar"/>
    <w:uiPriority w:val="99"/>
    <w:unhideWhenUsed/>
    <w:rsid w:val="00A316DA"/>
    <w:pPr>
      <w:tabs>
        <w:tab w:val="center" w:pos="4513"/>
        <w:tab w:val="right" w:pos="9026"/>
      </w:tabs>
    </w:pPr>
  </w:style>
  <w:style w:type="character" w:customStyle="1" w:styleId="FooterChar">
    <w:name w:val="Footer Char"/>
    <w:basedOn w:val="DefaultParagraphFont"/>
    <w:link w:val="Footer"/>
    <w:uiPriority w:val="99"/>
    <w:rsid w:val="00A316DA"/>
    <w:rPr>
      <w:rFonts w:eastAsiaTheme="minorEastAsia"/>
      <w:sz w:val="24"/>
      <w:szCs w:val="24"/>
      <w:lang w:val="en-US"/>
    </w:rPr>
  </w:style>
  <w:style w:type="character" w:styleId="Hyperlink">
    <w:name w:val="Hyperlink"/>
    <w:basedOn w:val="DefaultParagraphFont"/>
    <w:uiPriority w:val="99"/>
    <w:unhideWhenUsed/>
    <w:rsid w:val="00FA41F0"/>
    <w:rPr>
      <w:color w:val="0563C1" w:themeColor="hyperlink"/>
      <w:u w:val="single"/>
    </w:rPr>
  </w:style>
  <w:style w:type="table" w:styleId="TableGrid">
    <w:name w:val="Table Grid"/>
    <w:basedOn w:val="TableNormal"/>
    <w:uiPriority w:val="39"/>
    <w:rsid w:val="00C7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NMTJTnrTQQ&amp;t=100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youtube.com/watch?v=U4UKwd0KExc"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youtube.com/watch?v=eNMTJTnrTQQ&amp;t=100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youtube.com/watch?v=U4UKwd0KExc"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2CF1CB2-B653-46C6-B945-F04FF3CB7AAC}"/>
</file>

<file path=customXml/itemProps2.xml><?xml version="1.0" encoding="utf-8"?>
<ds:datastoreItem xmlns:ds="http://schemas.openxmlformats.org/officeDocument/2006/customXml" ds:itemID="{2F12A08D-2D4C-4B0D-B8E0-7C00698BF86D}"/>
</file>

<file path=customXml/itemProps3.xml><?xml version="1.0" encoding="utf-8"?>
<ds:datastoreItem xmlns:ds="http://schemas.openxmlformats.org/officeDocument/2006/customXml" ds:itemID="{5CF481C3-FF26-456F-A1F7-8EF35A878807}"/>
</file>

<file path=docProps/app.xml><?xml version="1.0" encoding="utf-8"?>
<Properties xmlns="http://schemas.openxmlformats.org/officeDocument/2006/extended-properties" xmlns:vt="http://schemas.openxmlformats.org/officeDocument/2006/docPropsVTypes">
  <Template>Normal</Template>
  <TotalTime>77</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5</cp:revision>
  <dcterms:created xsi:type="dcterms:W3CDTF">2017-11-21T11:40:00Z</dcterms:created>
  <dcterms:modified xsi:type="dcterms:W3CDTF">2017-11-21T12:58:00Z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