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516E" w14:textId="77777777" w:rsidR="00626692" w:rsidRDefault="00AF6B54">
      <w:pPr>
        <w:pStyle w:val="Body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update 30th September 2016</w:t>
      </w:r>
    </w:p>
    <w:p w14:paraId="38369DC9" w14:textId="77777777" w:rsidR="00626692" w:rsidRDefault="00626692">
      <w:pPr>
        <w:pStyle w:val="Body"/>
        <w:rPr>
          <w:sz w:val="20"/>
          <w:szCs w:val="20"/>
        </w:rPr>
      </w:pPr>
    </w:p>
    <w:p w14:paraId="22500409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Summary</w:t>
      </w:r>
    </w:p>
    <w:p w14:paraId="72B782D7" w14:textId="77777777" w:rsidR="00626692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Our focus is currently accommodation. Without solving this riddle a robust and confident production budget is difficult. That's where our current focus is.</w:t>
      </w:r>
    </w:p>
    <w:p w14:paraId="05236D71" w14:textId="77777777" w:rsidR="00626692" w:rsidRDefault="00626692">
      <w:pPr>
        <w:pStyle w:val="Body"/>
        <w:rPr>
          <w:b/>
          <w:bCs/>
          <w:sz w:val="20"/>
          <w:szCs w:val="20"/>
        </w:rPr>
      </w:pPr>
    </w:p>
    <w:p w14:paraId="3B2A3AED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Creative</w:t>
      </w:r>
    </w:p>
    <w:p w14:paraId="5E237CBF" w14:textId="77777777" w:rsidR="00626692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Prologue script draft is completed and distributed. Awaiting comments from Sodium.</w:t>
      </w:r>
    </w:p>
    <w:p w14:paraId="1275A5BF" w14:textId="77777777" w:rsidR="00626692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Work continues on Part Two draft with a deadline of the end of October still planned.</w:t>
      </w:r>
    </w:p>
    <w:p w14:paraId="46645B9D" w14:textId="77777777" w:rsidR="00626692" w:rsidRDefault="00626692">
      <w:pPr>
        <w:pStyle w:val="Body"/>
        <w:rPr>
          <w:sz w:val="20"/>
          <w:szCs w:val="20"/>
        </w:rPr>
      </w:pPr>
    </w:p>
    <w:p w14:paraId="131B7DF7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Production</w:t>
      </w:r>
    </w:p>
    <w:p w14:paraId="20BC1DBC" w14:textId="77777777" w:rsidR="00AF6B54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Victoria Dock Site confirmed. Liaising and engaging with local residents and </w:t>
      </w:r>
      <w:r w:rsidR="00ED5A9A">
        <w:rPr>
          <w:sz w:val="20"/>
          <w:szCs w:val="20"/>
        </w:rPr>
        <w:t>stakeholders</w:t>
      </w:r>
      <w:r>
        <w:rPr>
          <w:sz w:val="20"/>
          <w:szCs w:val="20"/>
        </w:rPr>
        <w:t xml:space="preserve">. </w:t>
      </w:r>
    </w:p>
    <w:p w14:paraId="6BCD8731" w14:textId="77777777" w:rsidR="00626692" w:rsidRDefault="00626692">
      <w:pPr>
        <w:pStyle w:val="Body"/>
        <w:rPr>
          <w:sz w:val="20"/>
          <w:szCs w:val="20"/>
        </w:rPr>
      </w:pPr>
    </w:p>
    <w:p w14:paraId="46C85118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Crew/Casting</w:t>
      </w:r>
    </w:p>
    <w:p w14:paraId="0DDBEDF3" w14:textId="77777777" w:rsidR="00626692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Currently beginni</w:t>
      </w:r>
      <w:r w:rsidR="00ED5A9A">
        <w:rPr>
          <w:sz w:val="20"/>
          <w:szCs w:val="20"/>
        </w:rPr>
        <w:t>ng to cast Glorian</w:t>
      </w:r>
      <w:r>
        <w:rPr>
          <w:sz w:val="20"/>
          <w:szCs w:val="20"/>
        </w:rPr>
        <w:t>a. Initial meetings are being scheduled. Ideally we would have a Gloriana secured by early December. Casting is inevitably going to be piecemeal as the plays develop. The ambition to have a strong, central representation of actors from the North has been identified.</w:t>
      </w:r>
    </w:p>
    <w:p w14:paraId="494429CA" w14:textId="77777777" w:rsidR="00626692" w:rsidRDefault="00626692">
      <w:pPr>
        <w:pStyle w:val="Body"/>
        <w:rPr>
          <w:sz w:val="20"/>
          <w:szCs w:val="20"/>
        </w:rPr>
      </w:pPr>
    </w:p>
    <w:p w14:paraId="57041228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Locations</w:t>
      </w:r>
    </w:p>
    <w:p w14:paraId="52397853" w14:textId="6DC95597" w:rsidR="00ED5A9A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Contact has been made with Community association,</w:t>
      </w:r>
      <w:r w:rsidR="002D0A0A">
        <w:rPr>
          <w:sz w:val="20"/>
          <w:szCs w:val="20"/>
        </w:rPr>
        <w:t xml:space="preserve"> Drypool</w:t>
      </w:r>
      <w:r>
        <w:rPr>
          <w:sz w:val="20"/>
          <w:szCs w:val="20"/>
        </w:rPr>
        <w:t xml:space="preserve"> councillors and local residents.</w:t>
      </w:r>
      <w:r w:rsidR="00ED5A9A">
        <w:rPr>
          <w:sz w:val="20"/>
          <w:szCs w:val="20"/>
        </w:rPr>
        <w:t xml:space="preserve"> </w:t>
      </w:r>
      <w:r>
        <w:rPr>
          <w:sz w:val="20"/>
          <w:szCs w:val="20"/>
        </w:rPr>
        <w:t>A process of engagement will continue this autumn in hand with the search for accommodation and development of site prep.</w:t>
      </w:r>
      <w:r w:rsidR="00ED5A9A">
        <w:rPr>
          <w:sz w:val="20"/>
          <w:szCs w:val="20"/>
        </w:rPr>
        <w:t xml:space="preserve"> </w:t>
      </w:r>
      <w:r w:rsidR="00247B0C">
        <w:rPr>
          <w:sz w:val="20"/>
          <w:szCs w:val="20"/>
        </w:rPr>
        <w:t>N</w:t>
      </w:r>
      <w:r w:rsidR="00ED5A9A">
        <w:rPr>
          <w:sz w:val="20"/>
          <w:szCs w:val="20"/>
        </w:rPr>
        <w:t>ext step will be to secure a premi</w:t>
      </w:r>
      <w:r w:rsidR="00834F4C">
        <w:rPr>
          <w:sz w:val="20"/>
          <w:szCs w:val="20"/>
        </w:rPr>
        <w:t>ses license for Victoria Dock.</w:t>
      </w:r>
    </w:p>
    <w:p w14:paraId="01C9E24C" w14:textId="77777777" w:rsidR="00ED5A9A" w:rsidRDefault="00ED5A9A">
      <w:pPr>
        <w:pStyle w:val="Body"/>
        <w:rPr>
          <w:sz w:val="20"/>
          <w:szCs w:val="20"/>
        </w:rPr>
      </w:pPr>
    </w:p>
    <w:p w14:paraId="38FB1E6E" w14:textId="77777777" w:rsidR="00ED5A9A" w:rsidRPr="00ED5A9A" w:rsidRDefault="00ED5A9A">
      <w:pPr>
        <w:pStyle w:val="Body"/>
        <w:rPr>
          <w:b/>
          <w:sz w:val="20"/>
          <w:szCs w:val="20"/>
        </w:rPr>
      </w:pPr>
      <w:r w:rsidRPr="00ED5A9A">
        <w:rPr>
          <w:b/>
          <w:sz w:val="20"/>
          <w:szCs w:val="20"/>
        </w:rPr>
        <w:t>Licensing</w:t>
      </w:r>
    </w:p>
    <w:p w14:paraId="14CB2ADF" w14:textId="7AD755F1" w:rsidR="00ED5A9A" w:rsidRDefault="00ED5A9A">
      <w:pPr>
        <w:pStyle w:val="Body"/>
        <w:rPr>
          <w:sz w:val="20"/>
          <w:szCs w:val="20"/>
        </w:rPr>
      </w:pPr>
      <w:r>
        <w:rPr>
          <w:sz w:val="20"/>
          <w:szCs w:val="20"/>
        </w:rPr>
        <w:t>Katy and Chris Clay</w:t>
      </w:r>
      <w:r w:rsidR="00BE1E4D">
        <w:rPr>
          <w:sz w:val="20"/>
          <w:szCs w:val="20"/>
        </w:rPr>
        <w:t xml:space="preserve"> are currently</w:t>
      </w:r>
      <w:r w:rsidR="00741564">
        <w:rPr>
          <w:sz w:val="20"/>
          <w:szCs w:val="20"/>
        </w:rPr>
        <w:t xml:space="preserve"> exploring </w:t>
      </w:r>
      <w:r w:rsidR="00834F4C">
        <w:rPr>
          <w:sz w:val="20"/>
          <w:szCs w:val="20"/>
        </w:rPr>
        <w:t>the premises license application process.</w:t>
      </w:r>
    </w:p>
    <w:p w14:paraId="3FE6BD36" w14:textId="77777777" w:rsidR="00626692" w:rsidRDefault="00626692">
      <w:pPr>
        <w:pStyle w:val="Body"/>
        <w:rPr>
          <w:sz w:val="20"/>
          <w:szCs w:val="20"/>
        </w:rPr>
      </w:pPr>
    </w:p>
    <w:p w14:paraId="11F5A8FF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Marketing</w:t>
      </w:r>
    </w:p>
    <w:p w14:paraId="7E67DB6E" w14:textId="534E01E9" w:rsidR="00834F4C" w:rsidRDefault="00CF21C7">
      <w:pPr>
        <w:pStyle w:val="Body"/>
        <w:rPr>
          <w:iCs/>
          <w:sz w:val="20"/>
          <w:szCs w:val="20"/>
        </w:rPr>
      </w:pPr>
      <w:r>
        <w:rPr>
          <w:iCs/>
          <w:sz w:val="20"/>
          <w:szCs w:val="20"/>
        </w:rPr>
        <w:t>Init</w:t>
      </w:r>
      <w:r w:rsidR="00741564">
        <w:rPr>
          <w:iCs/>
          <w:sz w:val="20"/>
          <w:szCs w:val="20"/>
        </w:rPr>
        <w:t>ial comms meeting very positive.</w:t>
      </w:r>
      <w:r w:rsidR="002D0A0A">
        <w:rPr>
          <w:iCs/>
          <w:sz w:val="20"/>
          <w:szCs w:val="20"/>
        </w:rPr>
        <w:t xml:space="preserve"> Lead Flood marketing contact from Hull 2017 to be determined this week. Initial </w:t>
      </w:r>
      <w:r w:rsidR="00834F4C">
        <w:rPr>
          <w:iCs/>
          <w:sz w:val="20"/>
          <w:szCs w:val="20"/>
        </w:rPr>
        <w:t xml:space="preserve">marketing strategy expected </w:t>
      </w:r>
      <w:r w:rsidR="002D0A0A">
        <w:rPr>
          <w:iCs/>
          <w:sz w:val="20"/>
          <w:szCs w:val="20"/>
        </w:rPr>
        <w:t>ahead of the next producing catch up on 28</w:t>
      </w:r>
      <w:r w:rsidR="002D0A0A" w:rsidRPr="002D0A0A">
        <w:rPr>
          <w:iCs/>
          <w:sz w:val="20"/>
          <w:szCs w:val="20"/>
          <w:vertAlign w:val="superscript"/>
        </w:rPr>
        <w:t>th</w:t>
      </w:r>
      <w:r w:rsidR="002D0A0A">
        <w:rPr>
          <w:iCs/>
          <w:sz w:val="20"/>
          <w:szCs w:val="20"/>
        </w:rPr>
        <w:t xml:space="preserve"> Oct.</w:t>
      </w:r>
    </w:p>
    <w:p w14:paraId="6B318497" w14:textId="72AC229B" w:rsidR="002D0A0A" w:rsidRDefault="002D0A0A">
      <w:pPr>
        <w:pStyle w:val="Body"/>
        <w:rPr>
          <w:iCs/>
          <w:sz w:val="20"/>
          <w:szCs w:val="20"/>
        </w:rPr>
      </w:pPr>
      <w:r>
        <w:rPr>
          <w:iCs/>
          <w:sz w:val="20"/>
          <w:szCs w:val="20"/>
        </w:rPr>
        <w:t>Awaiting comms/PR strategy from Corner Shop.</w:t>
      </w:r>
    </w:p>
    <w:p w14:paraId="715A089D" w14:textId="77777777" w:rsidR="00834F4C" w:rsidRPr="00834F4C" w:rsidRDefault="00834F4C">
      <w:pPr>
        <w:pStyle w:val="Body"/>
        <w:rPr>
          <w:iCs/>
          <w:sz w:val="20"/>
          <w:szCs w:val="20"/>
        </w:rPr>
      </w:pPr>
    </w:p>
    <w:p w14:paraId="5AE86F38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Financial</w:t>
      </w:r>
    </w:p>
    <w:p w14:paraId="21FFB0CE" w14:textId="77777777" w:rsidR="00626692" w:rsidRDefault="00626692">
      <w:pPr>
        <w:pStyle w:val="Body"/>
        <w:rPr>
          <w:sz w:val="20"/>
          <w:szCs w:val="20"/>
        </w:rPr>
      </w:pPr>
    </w:p>
    <w:p w14:paraId="692E932B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Digital</w:t>
      </w:r>
    </w:p>
    <w:p w14:paraId="3AD0CBA3" w14:textId="77777777" w:rsidR="00626692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Space Application was short-listed.</w:t>
      </w:r>
    </w:p>
    <w:p w14:paraId="7720FF15" w14:textId="77777777" w:rsidR="00AF6B54" w:rsidRDefault="00AF6B54">
      <w:pPr>
        <w:pStyle w:val="Body"/>
        <w:rPr>
          <w:sz w:val="20"/>
          <w:szCs w:val="20"/>
        </w:rPr>
      </w:pPr>
      <w:r>
        <w:rPr>
          <w:sz w:val="20"/>
          <w:szCs w:val="20"/>
        </w:rPr>
        <w:t>Developed documents submitted to Performance Live.</w:t>
      </w:r>
    </w:p>
    <w:p w14:paraId="670D0AD4" w14:textId="320907B5" w:rsidR="00625F86" w:rsidRDefault="00625F86">
      <w:pPr>
        <w:pStyle w:val="Body"/>
        <w:rPr>
          <w:sz w:val="20"/>
          <w:szCs w:val="20"/>
        </w:rPr>
      </w:pPr>
      <w:r>
        <w:rPr>
          <w:sz w:val="20"/>
          <w:szCs w:val="20"/>
        </w:rPr>
        <w:t>Awaiting outcome of</w:t>
      </w:r>
      <w:r w:rsidR="00BE1E4D">
        <w:rPr>
          <w:sz w:val="20"/>
          <w:szCs w:val="20"/>
        </w:rPr>
        <w:t xml:space="preserve"> overlapping</w:t>
      </w:r>
      <w:r>
        <w:rPr>
          <w:sz w:val="20"/>
          <w:szCs w:val="20"/>
        </w:rPr>
        <w:t xml:space="preserve"> conversations with The Space / BBC about funding </w:t>
      </w:r>
    </w:p>
    <w:p w14:paraId="47E6C4C9" w14:textId="77777777" w:rsidR="00626692" w:rsidRDefault="00626692">
      <w:pPr>
        <w:pStyle w:val="Body"/>
        <w:rPr>
          <w:sz w:val="20"/>
          <w:szCs w:val="20"/>
        </w:rPr>
      </w:pPr>
    </w:p>
    <w:p w14:paraId="7B182C1B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Access</w:t>
      </w:r>
    </w:p>
    <w:p w14:paraId="696106E3" w14:textId="61887E6F" w:rsidR="00626692" w:rsidRPr="00182D9F" w:rsidRDefault="00182D9F">
      <w:pPr>
        <w:pStyle w:val="Body"/>
        <w:rPr>
          <w:iCs/>
          <w:sz w:val="20"/>
          <w:szCs w:val="20"/>
        </w:rPr>
      </w:pPr>
      <w:r w:rsidRPr="00182D9F">
        <w:rPr>
          <w:iCs/>
          <w:sz w:val="20"/>
          <w:szCs w:val="20"/>
        </w:rPr>
        <w:t>Joanna to follow up with Lindsey on her return</w:t>
      </w:r>
      <w:r>
        <w:rPr>
          <w:iCs/>
          <w:sz w:val="20"/>
          <w:szCs w:val="20"/>
        </w:rPr>
        <w:t xml:space="preserve"> as f</w:t>
      </w:r>
      <w:r w:rsidRPr="00182D9F">
        <w:rPr>
          <w:iCs/>
          <w:sz w:val="20"/>
          <w:szCs w:val="20"/>
        </w:rPr>
        <w:t xml:space="preserve">ollowing initial </w:t>
      </w:r>
      <w:r>
        <w:rPr>
          <w:iCs/>
          <w:sz w:val="20"/>
          <w:szCs w:val="20"/>
        </w:rPr>
        <w:t xml:space="preserve">access </w:t>
      </w:r>
      <w:r w:rsidRPr="00182D9F">
        <w:rPr>
          <w:iCs/>
          <w:sz w:val="20"/>
          <w:szCs w:val="20"/>
        </w:rPr>
        <w:t xml:space="preserve">conversations it will be good to </w:t>
      </w:r>
      <w:r w:rsidR="00AF6B54" w:rsidRPr="00182D9F">
        <w:rPr>
          <w:iCs/>
          <w:sz w:val="20"/>
          <w:szCs w:val="20"/>
        </w:rPr>
        <w:t xml:space="preserve">clarify where this is left and who is leading on developing this part of the offer: particularly around signed and titled performances. </w:t>
      </w:r>
    </w:p>
    <w:p w14:paraId="4A520EB4" w14:textId="77777777" w:rsidR="00626692" w:rsidRDefault="00626692">
      <w:pPr>
        <w:pStyle w:val="Body"/>
        <w:rPr>
          <w:sz w:val="20"/>
          <w:szCs w:val="20"/>
        </w:rPr>
      </w:pPr>
    </w:p>
    <w:p w14:paraId="490AD9DE" w14:textId="77777777" w:rsidR="00626692" w:rsidRDefault="00AF6B5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</w:t>
      </w:r>
    </w:p>
    <w:p w14:paraId="19386F9D" w14:textId="5E865550" w:rsidR="00ED5A9A" w:rsidRDefault="002D0A0A">
      <w:pPr>
        <w:pStyle w:val="Body"/>
        <w:rPr>
          <w:iCs/>
          <w:sz w:val="20"/>
          <w:szCs w:val="20"/>
        </w:rPr>
      </w:pPr>
      <w:r>
        <w:rPr>
          <w:iCs/>
          <w:sz w:val="20"/>
          <w:szCs w:val="20"/>
        </w:rPr>
        <w:t>Having discussed p</w:t>
      </w:r>
      <w:r w:rsidR="00ED5A9A">
        <w:rPr>
          <w:iCs/>
          <w:sz w:val="20"/>
          <w:szCs w:val="20"/>
        </w:rPr>
        <w:t>roposed sites for the Airstream</w:t>
      </w:r>
      <w:r>
        <w:rPr>
          <w:iCs/>
          <w:sz w:val="20"/>
          <w:szCs w:val="20"/>
        </w:rPr>
        <w:t xml:space="preserve"> caravan</w:t>
      </w:r>
      <w:r w:rsidR="00ED5A9A">
        <w:rPr>
          <w:iCs/>
          <w:sz w:val="20"/>
          <w:szCs w:val="20"/>
        </w:rPr>
        <w:t xml:space="preserve"> tour</w:t>
      </w:r>
      <w:r w:rsidR="00834F4C">
        <w:rPr>
          <w:iCs/>
          <w:sz w:val="20"/>
          <w:szCs w:val="20"/>
        </w:rPr>
        <w:t xml:space="preserve"> (w/c 27</w:t>
      </w:r>
      <w:r w:rsidR="00834F4C" w:rsidRPr="00834F4C">
        <w:rPr>
          <w:iCs/>
          <w:sz w:val="20"/>
          <w:szCs w:val="20"/>
          <w:vertAlign w:val="superscript"/>
        </w:rPr>
        <w:t>th</w:t>
      </w:r>
      <w:r w:rsidR="00834F4C">
        <w:rPr>
          <w:iCs/>
          <w:sz w:val="20"/>
          <w:szCs w:val="20"/>
        </w:rPr>
        <w:t xml:space="preserve"> Feb)</w:t>
      </w:r>
      <w:r w:rsidR="00ED5A9A">
        <w:rPr>
          <w:iCs/>
          <w:sz w:val="20"/>
          <w:szCs w:val="20"/>
        </w:rPr>
        <w:t xml:space="preserve"> work is underway to secure permissions</w:t>
      </w:r>
      <w:r w:rsidR="00834F4C">
        <w:rPr>
          <w:iCs/>
          <w:sz w:val="20"/>
          <w:szCs w:val="20"/>
        </w:rPr>
        <w:t xml:space="preserve"> for the agreed locations</w:t>
      </w:r>
      <w:r w:rsidR="00ED5A9A">
        <w:rPr>
          <w:iCs/>
          <w:sz w:val="20"/>
          <w:szCs w:val="20"/>
        </w:rPr>
        <w:t>. Katy to</w:t>
      </w:r>
      <w:r w:rsidR="00834F4C">
        <w:rPr>
          <w:iCs/>
          <w:sz w:val="20"/>
          <w:szCs w:val="20"/>
        </w:rPr>
        <w:t xml:space="preserve"> provide</w:t>
      </w:r>
      <w:r w:rsidR="00ED5A9A">
        <w:rPr>
          <w:iCs/>
          <w:sz w:val="20"/>
          <w:szCs w:val="20"/>
        </w:rPr>
        <w:t xml:space="preserve"> contact details for the Walton Street Market and Tesco in Orchard Park.</w:t>
      </w:r>
    </w:p>
    <w:p w14:paraId="7BA5D9C2" w14:textId="77777777" w:rsidR="00834F4C" w:rsidRPr="00ED5A9A" w:rsidRDefault="00834F4C">
      <w:pPr>
        <w:pStyle w:val="Body"/>
        <w:rPr>
          <w:iCs/>
          <w:sz w:val="20"/>
          <w:szCs w:val="20"/>
        </w:rPr>
      </w:pPr>
    </w:p>
    <w:p w14:paraId="251EA830" w14:textId="77777777" w:rsidR="00626692" w:rsidRDefault="00626692">
      <w:pPr>
        <w:pStyle w:val="Body"/>
        <w:rPr>
          <w:sz w:val="20"/>
          <w:szCs w:val="20"/>
        </w:rPr>
      </w:pPr>
    </w:p>
    <w:p w14:paraId="2426FE39" w14:textId="77777777" w:rsidR="00626692" w:rsidRDefault="00626692">
      <w:pPr>
        <w:pStyle w:val="Body"/>
        <w:rPr>
          <w:sz w:val="20"/>
          <w:szCs w:val="20"/>
        </w:rPr>
      </w:pPr>
    </w:p>
    <w:p w14:paraId="06F3A0CF" w14:textId="77777777" w:rsidR="00626692" w:rsidRDefault="00626692">
      <w:pPr>
        <w:pStyle w:val="Body"/>
        <w:rPr>
          <w:sz w:val="20"/>
          <w:szCs w:val="20"/>
        </w:rPr>
      </w:pPr>
    </w:p>
    <w:p w14:paraId="4B6CDF58" w14:textId="77777777" w:rsidR="00626692" w:rsidRDefault="00626692">
      <w:pPr>
        <w:pStyle w:val="Body"/>
        <w:rPr>
          <w:sz w:val="20"/>
          <w:szCs w:val="20"/>
        </w:rPr>
      </w:pPr>
    </w:p>
    <w:p w14:paraId="2AC10B03" w14:textId="77777777" w:rsidR="00626692" w:rsidRDefault="00626692">
      <w:pPr>
        <w:pStyle w:val="Body"/>
        <w:rPr>
          <w:sz w:val="20"/>
          <w:szCs w:val="20"/>
        </w:rPr>
      </w:pPr>
    </w:p>
    <w:p w14:paraId="4AD035F9" w14:textId="77777777" w:rsidR="00626692" w:rsidRDefault="00626692">
      <w:pPr>
        <w:pStyle w:val="Body"/>
        <w:rPr>
          <w:sz w:val="20"/>
          <w:szCs w:val="20"/>
        </w:rPr>
      </w:pPr>
    </w:p>
    <w:p w14:paraId="30B38107" w14:textId="77777777" w:rsidR="00626692" w:rsidRDefault="00626692">
      <w:pPr>
        <w:pStyle w:val="Body"/>
      </w:pPr>
    </w:p>
    <w:sectPr w:rsidR="0062669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B2EFE" w14:textId="77777777" w:rsidR="002D0A0A" w:rsidRDefault="002D0A0A">
      <w:r>
        <w:separator/>
      </w:r>
    </w:p>
  </w:endnote>
  <w:endnote w:type="continuationSeparator" w:id="0">
    <w:p w14:paraId="1A7379EA" w14:textId="77777777" w:rsidR="002D0A0A" w:rsidRDefault="002D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6A11" w14:textId="77777777" w:rsidR="002D0A0A" w:rsidRDefault="002D0A0A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hyperlink r:id="rId1" w:history="1">
      <w:r>
        <w:rPr>
          <w:rStyle w:val="Hyperlink0"/>
          <w:lang w:val="en-US"/>
        </w:rPr>
        <w:t>joanna@slunglow.org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AEC6" w14:textId="77777777" w:rsidR="002D0A0A" w:rsidRDefault="002D0A0A">
      <w:r>
        <w:separator/>
      </w:r>
    </w:p>
  </w:footnote>
  <w:footnote w:type="continuationSeparator" w:id="0">
    <w:p w14:paraId="31988EF7" w14:textId="77777777" w:rsidR="002D0A0A" w:rsidRDefault="002D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B7DB7" w14:textId="77777777" w:rsidR="002D0A0A" w:rsidRDefault="002D0A0A">
    <w:pPr>
      <w:pStyle w:val="HeaderFooter"/>
      <w:tabs>
        <w:tab w:val="clear" w:pos="9020"/>
        <w:tab w:val="center" w:pos="4819"/>
        <w:tab w:val="right" w:pos="9638"/>
      </w:tabs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  <w:lang w:val="en-US"/>
      </w:rPr>
      <w:t>Flood by Slung 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92"/>
    <w:rsid w:val="00182D9F"/>
    <w:rsid w:val="00247B0C"/>
    <w:rsid w:val="002D0A0A"/>
    <w:rsid w:val="00625F86"/>
    <w:rsid w:val="00626692"/>
    <w:rsid w:val="00741564"/>
    <w:rsid w:val="00834F4C"/>
    <w:rsid w:val="00A776C6"/>
    <w:rsid w:val="00AE65A5"/>
    <w:rsid w:val="00AF6B54"/>
    <w:rsid w:val="00BE1E4D"/>
    <w:rsid w:val="00CF21C7"/>
    <w:rsid w:val="00E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96A3D"/>
  <w15:docId w15:val="{CA114724-D421-4284-BB52-8A77DA73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anna@slunglow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812F42-EF72-44BA-A508-638CAE244372}"/>
</file>

<file path=customXml/itemProps2.xml><?xml version="1.0" encoding="utf-8"?>
<ds:datastoreItem xmlns:ds="http://schemas.openxmlformats.org/officeDocument/2006/customXml" ds:itemID="{461903C9-B756-44DA-BC17-2253522C8A6B}"/>
</file>

<file path=customXml/itemProps3.xml><?xml version="1.0" encoding="utf-8"?>
<ds:datastoreItem xmlns:ds="http://schemas.openxmlformats.org/officeDocument/2006/customXml" ds:itemID="{2B54261B-D3B7-48C1-BAF7-EBDEA512C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 (2017)</dc:creator>
  <cp:lastModifiedBy>Katy Fuller</cp:lastModifiedBy>
  <cp:revision>2</cp:revision>
  <dcterms:created xsi:type="dcterms:W3CDTF">2016-10-28T10:28:00Z</dcterms:created>
  <dcterms:modified xsi:type="dcterms:W3CDTF">2016-10-28T10:28:00Z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