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CB7273" w14:textId="77777777" w:rsidR="00870189" w:rsidRPr="00EA71BE" w:rsidRDefault="00870189" w:rsidP="00870189">
      <w:pPr>
        <w:pStyle w:val="NoSpacing"/>
        <w:rPr>
          <w:b/>
        </w:rPr>
      </w:pPr>
      <w:r w:rsidRPr="00EA71BE">
        <w:rPr>
          <w:b/>
        </w:rPr>
        <w:t xml:space="preserve">FILE NOTE </w:t>
      </w:r>
    </w:p>
    <w:p w14:paraId="27F295F2" w14:textId="77777777" w:rsidR="00870189" w:rsidRPr="00851FD7" w:rsidRDefault="00870189" w:rsidP="00870189">
      <w:pPr>
        <w:pStyle w:val="NoSpacing"/>
      </w:pPr>
      <w:r w:rsidRPr="00851FD7">
        <w:t>________________________________________________________________</w:t>
      </w:r>
    </w:p>
    <w:p w14:paraId="206F3B89" w14:textId="77777777" w:rsidR="00870189" w:rsidRDefault="00870189" w:rsidP="00870189">
      <w:pPr>
        <w:pStyle w:val="NoSpacing"/>
      </w:pPr>
      <w:r>
        <w:t>Project</w:t>
      </w:r>
      <w:r>
        <w:tab/>
      </w:r>
      <w:r>
        <w:tab/>
      </w:r>
      <w:r>
        <w:tab/>
        <w:t>Hull 2017, ‘Zephyr’/</w:t>
      </w:r>
      <w:proofErr w:type="spellStart"/>
      <w:r>
        <w:t>Nayan</w:t>
      </w:r>
      <w:proofErr w:type="spellEnd"/>
      <w:r>
        <w:t xml:space="preserve"> Kulkarni</w:t>
      </w:r>
    </w:p>
    <w:p w14:paraId="664BA958" w14:textId="77777777" w:rsidR="00870189" w:rsidRDefault="00870189" w:rsidP="00870189">
      <w:pPr>
        <w:pStyle w:val="NoSpacing"/>
      </w:pPr>
    </w:p>
    <w:p w14:paraId="7FAC861B" w14:textId="3853979C" w:rsidR="00870189" w:rsidRDefault="00870189" w:rsidP="00870189">
      <w:pPr>
        <w:pStyle w:val="NoSpacing"/>
      </w:pPr>
      <w:r>
        <w:t>Meeting</w:t>
      </w:r>
      <w:r>
        <w:tab/>
      </w:r>
      <w:r>
        <w:tab/>
      </w:r>
      <w:r w:rsidR="002C545D">
        <w:t>9</w:t>
      </w:r>
      <w:r w:rsidRPr="00F36C88">
        <w:rPr>
          <w:vertAlign w:val="superscript"/>
        </w:rPr>
        <w:t>th</w:t>
      </w:r>
      <w:r>
        <w:t xml:space="preserve"> </w:t>
      </w:r>
      <w:r w:rsidR="002C545D">
        <w:t>June</w:t>
      </w:r>
      <w:r>
        <w:t xml:space="preserve"> 2016</w:t>
      </w:r>
    </w:p>
    <w:p w14:paraId="18A1C4A7" w14:textId="77777777" w:rsidR="00870189" w:rsidRDefault="00870189" w:rsidP="00870189">
      <w:pPr>
        <w:pStyle w:val="NoSpacing"/>
      </w:pPr>
    </w:p>
    <w:p w14:paraId="1102047A" w14:textId="4F49D952" w:rsidR="00870189" w:rsidRDefault="00870189" w:rsidP="00870189">
      <w:pPr>
        <w:pStyle w:val="NoSpacing"/>
      </w:pPr>
      <w:r>
        <w:t>Location</w:t>
      </w:r>
      <w:r>
        <w:tab/>
      </w:r>
      <w:r>
        <w:tab/>
      </w:r>
      <w:r w:rsidR="002C545D">
        <w:t>Siemens, Green Port Hull, Queen Alexandra Docks</w:t>
      </w:r>
      <w:r w:rsidR="00D068DC">
        <w:t xml:space="preserve">, </w:t>
      </w:r>
      <w:r>
        <w:t>Hull</w:t>
      </w:r>
    </w:p>
    <w:p w14:paraId="15726C94" w14:textId="77777777" w:rsidR="00870189" w:rsidRDefault="00870189" w:rsidP="00870189">
      <w:pPr>
        <w:pStyle w:val="NoSpacing"/>
      </w:pPr>
    </w:p>
    <w:p w14:paraId="61BC1C57" w14:textId="17109791" w:rsidR="00870189" w:rsidRDefault="00870189" w:rsidP="00870189">
      <w:pPr>
        <w:pStyle w:val="NoSpacing"/>
        <w:ind w:left="2160" w:hanging="2160"/>
      </w:pPr>
      <w:r>
        <w:t>Purpose</w:t>
      </w:r>
      <w:r>
        <w:tab/>
      </w:r>
      <w:r w:rsidR="00845040">
        <w:t>Progress Meeting</w:t>
      </w:r>
    </w:p>
    <w:p w14:paraId="089826C0" w14:textId="77777777" w:rsidR="00870189" w:rsidRPr="00851FD7" w:rsidRDefault="00870189" w:rsidP="00870189">
      <w:pPr>
        <w:pStyle w:val="NoSpacing"/>
      </w:pPr>
      <w:r w:rsidRPr="00851FD7">
        <w:t>__________________________________________________</w:t>
      </w:r>
      <w:r>
        <w:t>______________</w:t>
      </w:r>
      <w:r w:rsidRPr="00851FD7">
        <w:t xml:space="preserve"> </w:t>
      </w:r>
    </w:p>
    <w:p w14:paraId="501351DD" w14:textId="77777777" w:rsidR="00870189" w:rsidRDefault="00870189" w:rsidP="00870189">
      <w:pPr>
        <w:pStyle w:val="NoSpacing"/>
      </w:pPr>
    </w:p>
    <w:p w14:paraId="10387B62" w14:textId="77777777" w:rsidR="00870189" w:rsidRDefault="00870189" w:rsidP="00870189">
      <w:pPr>
        <w:pStyle w:val="NoSpacing"/>
      </w:pPr>
      <w:r>
        <w:t>Present</w:t>
      </w:r>
      <w:r>
        <w:tab/>
      </w:r>
      <w:r>
        <w:tab/>
      </w:r>
      <w:r>
        <w:tab/>
        <w:t>Chris Clay, Hull 2017</w:t>
      </w:r>
      <w:r>
        <w:tab/>
      </w:r>
      <w:r>
        <w:tab/>
      </w:r>
      <w:r>
        <w:tab/>
        <w:t>CC</w:t>
      </w:r>
    </w:p>
    <w:p w14:paraId="61E207E3" w14:textId="77777777" w:rsidR="00870189" w:rsidRDefault="00870189" w:rsidP="00870189">
      <w:pPr>
        <w:pStyle w:val="NoSpacing"/>
      </w:pPr>
      <w:r>
        <w:tab/>
      </w:r>
      <w:r>
        <w:tab/>
      </w:r>
      <w:r>
        <w:tab/>
        <w:t>Andrew Knight, Hull 2017</w:t>
      </w:r>
      <w:r>
        <w:tab/>
      </w:r>
      <w:r>
        <w:tab/>
        <w:t>AK</w:t>
      </w:r>
    </w:p>
    <w:p w14:paraId="39324DF7" w14:textId="70E7E7B1" w:rsidR="004C6A38" w:rsidRDefault="002C545D" w:rsidP="004C6A38">
      <w:pPr>
        <w:pStyle w:val="NoSpacing"/>
        <w:ind w:left="1440" w:firstLine="720"/>
      </w:pPr>
      <w:r w:rsidRPr="00493B48">
        <w:t>Liz Draper</w:t>
      </w:r>
      <w:r w:rsidR="004C6A38" w:rsidRPr="00493B48">
        <w:t>, Hull 2017</w:t>
      </w:r>
      <w:r w:rsidR="004C6A38" w:rsidRPr="00493B48">
        <w:tab/>
      </w:r>
      <w:r w:rsidR="004C6A38" w:rsidRPr="00493B48">
        <w:tab/>
      </w:r>
      <w:r w:rsidRPr="00493B48">
        <w:tab/>
        <w:t>LD</w:t>
      </w:r>
    </w:p>
    <w:p w14:paraId="63314172" w14:textId="5226CCCA" w:rsidR="00870189" w:rsidRPr="00332503" w:rsidRDefault="00870189" w:rsidP="004C6A38">
      <w:pPr>
        <w:pStyle w:val="NoSpacing"/>
        <w:ind w:left="1440" w:firstLine="720"/>
      </w:pPr>
      <w:r w:rsidRPr="00332503">
        <w:t xml:space="preserve">Mike </w:t>
      </w:r>
      <w:proofErr w:type="spellStart"/>
      <w:r w:rsidRPr="00332503">
        <w:t>Milledge</w:t>
      </w:r>
      <w:proofErr w:type="spellEnd"/>
      <w:r w:rsidRPr="00332503">
        <w:t>, Siemens</w:t>
      </w:r>
      <w:r w:rsidRPr="00332503">
        <w:tab/>
      </w:r>
      <w:r w:rsidRPr="00332503">
        <w:tab/>
      </w:r>
      <w:r w:rsidRPr="00332503">
        <w:tab/>
        <w:t>MM</w:t>
      </w:r>
    </w:p>
    <w:p w14:paraId="67E6B525" w14:textId="12B57D3C" w:rsidR="00826A23" w:rsidRPr="00332503" w:rsidRDefault="00826A23" w:rsidP="00826A23">
      <w:pPr>
        <w:pStyle w:val="NoSpacing"/>
      </w:pPr>
      <w:r w:rsidRPr="00332503">
        <w:tab/>
      </w:r>
      <w:r w:rsidRPr="00332503">
        <w:tab/>
      </w:r>
      <w:r w:rsidRPr="00332503">
        <w:tab/>
      </w:r>
      <w:r w:rsidR="00332503" w:rsidRPr="00332503">
        <w:t>Dave Smith</w:t>
      </w:r>
      <w:r w:rsidR="0020191B" w:rsidRPr="00332503">
        <w:t>, ALE</w:t>
      </w:r>
      <w:r w:rsidR="00332503" w:rsidRPr="00332503">
        <w:tab/>
      </w:r>
      <w:r w:rsidR="00332503" w:rsidRPr="00332503">
        <w:tab/>
      </w:r>
      <w:r w:rsidR="00332503" w:rsidRPr="00332503">
        <w:tab/>
        <w:t>DS</w:t>
      </w:r>
    </w:p>
    <w:p w14:paraId="73A89A69" w14:textId="016CB8D6" w:rsidR="00870189" w:rsidRDefault="00870189" w:rsidP="00870189">
      <w:pPr>
        <w:pStyle w:val="NoSpacing"/>
        <w:ind w:left="1440" w:firstLine="720"/>
      </w:pPr>
      <w:proofErr w:type="spellStart"/>
      <w:r w:rsidRPr="00332503">
        <w:t>Nayan</w:t>
      </w:r>
      <w:proofErr w:type="spellEnd"/>
      <w:r w:rsidRPr="00332503">
        <w:t xml:space="preserve"> Kulkarni</w:t>
      </w:r>
      <w:r w:rsidR="002C545D" w:rsidRPr="00332503">
        <w:t>, NK Projects</w:t>
      </w:r>
      <w:r w:rsidRPr="00332503">
        <w:tab/>
      </w:r>
      <w:r w:rsidRPr="00332503">
        <w:tab/>
        <w:t>NK</w:t>
      </w:r>
    </w:p>
    <w:p w14:paraId="2638B2D8" w14:textId="77777777" w:rsidR="00870189" w:rsidRDefault="00870189" w:rsidP="00870189">
      <w:pPr>
        <w:pStyle w:val="NoSpacing"/>
        <w:ind w:left="1440" w:firstLine="720"/>
      </w:pPr>
      <w:r>
        <w:t>Richard Bickers, ARUP</w:t>
      </w:r>
      <w:r>
        <w:tab/>
      </w:r>
      <w:r>
        <w:tab/>
      </w:r>
      <w:r>
        <w:tab/>
        <w:t>RB</w:t>
      </w:r>
    </w:p>
    <w:p w14:paraId="6831D651" w14:textId="4AA1F889" w:rsidR="00870189" w:rsidRDefault="00826A23" w:rsidP="00870189">
      <w:pPr>
        <w:pStyle w:val="NoSpacing"/>
        <w:ind w:left="1440" w:firstLine="720"/>
      </w:pPr>
      <w:proofErr w:type="spellStart"/>
      <w:r>
        <w:t>Javed</w:t>
      </w:r>
      <w:proofErr w:type="spellEnd"/>
      <w:r>
        <w:t xml:space="preserve"> Hussa</w:t>
      </w:r>
      <w:r w:rsidR="00870189">
        <w:t>in, ARUP</w:t>
      </w:r>
      <w:r w:rsidR="00870189">
        <w:tab/>
      </w:r>
      <w:r w:rsidR="00870189">
        <w:tab/>
      </w:r>
      <w:r w:rsidR="00870189">
        <w:tab/>
        <w:t>JH</w:t>
      </w:r>
    </w:p>
    <w:p w14:paraId="5AF7D710" w14:textId="77777777" w:rsidR="00870189" w:rsidRDefault="00870189" w:rsidP="00870189">
      <w:pPr>
        <w:pStyle w:val="NoSpacing"/>
      </w:pPr>
      <w:r>
        <w:tab/>
      </w:r>
      <w:r>
        <w:tab/>
      </w:r>
      <w:r>
        <w:tab/>
      </w:r>
    </w:p>
    <w:p w14:paraId="5F1DB189" w14:textId="77777777" w:rsidR="0020191B" w:rsidRDefault="00870189" w:rsidP="00826A23">
      <w:pPr>
        <w:pStyle w:val="NoSpacing"/>
      </w:pPr>
      <w:r>
        <w:t>Circulation</w:t>
      </w:r>
      <w:r>
        <w:tab/>
      </w:r>
      <w:r>
        <w:tab/>
      </w:r>
      <w:r w:rsidR="0020191B">
        <w:t>Finbarr Dowling, Siemens</w:t>
      </w:r>
    </w:p>
    <w:p w14:paraId="10835051" w14:textId="77777777" w:rsidR="00B67A79" w:rsidRDefault="0020191B" w:rsidP="00826A23">
      <w:pPr>
        <w:pStyle w:val="NoSpacing"/>
      </w:pPr>
      <w:r>
        <w:tab/>
      </w:r>
      <w:r>
        <w:tab/>
      </w:r>
      <w:r>
        <w:tab/>
        <w:t>Darren Adams, ALE</w:t>
      </w:r>
    </w:p>
    <w:p w14:paraId="035F3EB4" w14:textId="02957B74" w:rsidR="00870189" w:rsidRDefault="00B67A79" w:rsidP="00826A23">
      <w:pPr>
        <w:pStyle w:val="NoSpacing"/>
      </w:pPr>
      <w:r>
        <w:tab/>
      </w:r>
      <w:r>
        <w:tab/>
      </w:r>
      <w:r>
        <w:tab/>
        <w:t>Rick Lee, ARUP</w:t>
      </w:r>
      <w:r w:rsidR="00826A23">
        <w:tab/>
      </w:r>
      <w:r w:rsidR="00870189">
        <w:tab/>
      </w:r>
      <w:r w:rsidR="00870189">
        <w:tab/>
      </w:r>
      <w:r w:rsidR="00247382">
        <w:tab/>
        <w:t>RL</w:t>
      </w:r>
    </w:p>
    <w:p w14:paraId="3E6BBE2C" w14:textId="466B6CA9" w:rsidR="00F40415" w:rsidRDefault="00F40415" w:rsidP="00826A23">
      <w:pPr>
        <w:pStyle w:val="NoSpacing"/>
      </w:pPr>
      <w:r>
        <w:tab/>
      </w:r>
      <w:r>
        <w:tab/>
      </w:r>
      <w:r>
        <w:tab/>
        <w:t>Hazel Colquhoun, Hull 2017</w:t>
      </w:r>
    </w:p>
    <w:p w14:paraId="70D80C1C" w14:textId="565F25C7" w:rsidR="002B797E" w:rsidRDefault="002B797E" w:rsidP="00826A23">
      <w:pPr>
        <w:pStyle w:val="NoSpacing"/>
      </w:pPr>
      <w:r>
        <w:tab/>
      </w:r>
      <w:r>
        <w:tab/>
      </w:r>
      <w:r>
        <w:tab/>
        <w:t>Sam Hunt, Hull 2017</w:t>
      </w:r>
    </w:p>
    <w:p w14:paraId="42F544DA" w14:textId="79BAAC09" w:rsidR="002B797E" w:rsidRDefault="002B797E" w:rsidP="00826A23">
      <w:pPr>
        <w:pStyle w:val="NoSpacing"/>
      </w:pPr>
      <w:r>
        <w:tab/>
      </w:r>
      <w:r>
        <w:tab/>
      </w:r>
      <w:r>
        <w:tab/>
        <w:t>Hannah Williams Walton (Hull 2017)</w:t>
      </w:r>
      <w:bookmarkStart w:id="0" w:name="_GoBack"/>
      <w:bookmarkEnd w:id="0"/>
    </w:p>
    <w:p w14:paraId="77F53F27" w14:textId="77777777" w:rsidR="00870189" w:rsidRPr="001A14C5" w:rsidRDefault="00870189" w:rsidP="00870189">
      <w:pPr>
        <w:pStyle w:val="NoSpacing"/>
      </w:pPr>
    </w:p>
    <w:p w14:paraId="70C7D14E" w14:textId="77777777" w:rsidR="00BB269C" w:rsidRDefault="00BB269C" w:rsidP="00870189">
      <w:pPr>
        <w:rPr>
          <w:sz w:val="22"/>
          <w:szCs w:val="22"/>
        </w:rPr>
      </w:pPr>
    </w:p>
    <w:p w14:paraId="471D263D" w14:textId="48E00321" w:rsidR="00AA3953" w:rsidRDefault="006D311E" w:rsidP="00870189">
      <w:pPr>
        <w:rPr>
          <w:sz w:val="22"/>
          <w:szCs w:val="22"/>
        </w:rPr>
      </w:pPr>
      <w:r>
        <w:rPr>
          <w:sz w:val="22"/>
          <w:szCs w:val="22"/>
        </w:rPr>
        <w:t>Siem</w:t>
      </w:r>
      <w:r w:rsidR="00493B48">
        <w:rPr>
          <w:sz w:val="22"/>
          <w:szCs w:val="22"/>
        </w:rPr>
        <w:t xml:space="preserve">ens’s presented the </w:t>
      </w:r>
      <w:r w:rsidR="00247382">
        <w:rPr>
          <w:sz w:val="22"/>
          <w:szCs w:val="22"/>
        </w:rPr>
        <w:t xml:space="preserve">initial </w:t>
      </w:r>
      <w:r w:rsidR="00493B48">
        <w:rPr>
          <w:sz w:val="22"/>
          <w:szCs w:val="22"/>
        </w:rPr>
        <w:t>findings of the route survey report (prepared by ALE). The report considers a number of routes to be feasible and suggests Route D to be the most feasible.</w:t>
      </w:r>
      <w:r w:rsidR="00247382">
        <w:rPr>
          <w:sz w:val="22"/>
          <w:szCs w:val="22"/>
        </w:rPr>
        <w:t xml:space="preserve"> </w:t>
      </w:r>
      <w:r w:rsidR="00AA3953">
        <w:rPr>
          <w:sz w:val="22"/>
          <w:szCs w:val="22"/>
        </w:rPr>
        <w:t xml:space="preserve">Route D </w:t>
      </w:r>
      <w:proofErr w:type="spellStart"/>
      <w:r w:rsidR="00AA3953">
        <w:rPr>
          <w:sz w:val="22"/>
          <w:szCs w:val="22"/>
        </w:rPr>
        <w:t>minimises</w:t>
      </w:r>
      <w:proofErr w:type="spellEnd"/>
      <w:r w:rsidR="00AA3953">
        <w:rPr>
          <w:sz w:val="22"/>
          <w:szCs w:val="22"/>
        </w:rPr>
        <w:t xml:space="preserve"> impact on Highway England’s network and therefore likely to require less street furniture alteration. ALE’s approach is to get as close as possible to the preferred location and then crane </w:t>
      </w:r>
      <w:r w:rsidR="00247382">
        <w:rPr>
          <w:sz w:val="22"/>
          <w:szCs w:val="22"/>
        </w:rPr>
        <w:t xml:space="preserve">the blade </w:t>
      </w:r>
      <w:r w:rsidR="00AA3953">
        <w:rPr>
          <w:sz w:val="22"/>
          <w:szCs w:val="22"/>
        </w:rPr>
        <w:t xml:space="preserve">into place. </w:t>
      </w:r>
    </w:p>
    <w:p w14:paraId="49EE0151" w14:textId="77777777" w:rsidR="00493B48" w:rsidRDefault="00493B48" w:rsidP="00870189">
      <w:pPr>
        <w:rPr>
          <w:sz w:val="22"/>
          <w:szCs w:val="22"/>
        </w:rPr>
      </w:pPr>
    </w:p>
    <w:p w14:paraId="50897BF5" w14:textId="6290808A" w:rsidR="0020191B" w:rsidRDefault="00493B48" w:rsidP="00870189">
      <w:pPr>
        <w:rPr>
          <w:sz w:val="22"/>
          <w:szCs w:val="22"/>
        </w:rPr>
      </w:pPr>
      <w:r>
        <w:rPr>
          <w:sz w:val="22"/>
          <w:szCs w:val="22"/>
        </w:rPr>
        <w:t xml:space="preserve">All agreed that Route D is currently </w:t>
      </w:r>
      <w:r w:rsidR="0020191B">
        <w:rPr>
          <w:sz w:val="22"/>
          <w:szCs w:val="22"/>
        </w:rPr>
        <w:t xml:space="preserve">the </w:t>
      </w:r>
      <w:r>
        <w:rPr>
          <w:sz w:val="22"/>
          <w:szCs w:val="22"/>
        </w:rPr>
        <w:t>preferred route and should be inve</w:t>
      </w:r>
      <w:r w:rsidR="00247382">
        <w:rPr>
          <w:sz w:val="22"/>
          <w:szCs w:val="22"/>
        </w:rPr>
        <w:t>stigated further by Siemens/ALE</w:t>
      </w:r>
      <w:r w:rsidR="00AA3953">
        <w:rPr>
          <w:sz w:val="22"/>
          <w:szCs w:val="22"/>
        </w:rPr>
        <w:t>.</w:t>
      </w:r>
    </w:p>
    <w:p w14:paraId="585A929F" w14:textId="77777777" w:rsidR="0020191B" w:rsidRDefault="0020191B" w:rsidP="00870189">
      <w:pPr>
        <w:rPr>
          <w:sz w:val="22"/>
          <w:szCs w:val="22"/>
        </w:rPr>
      </w:pPr>
    </w:p>
    <w:p w14:paraId="4AB54D87" w14:textId="20A02369" w:rsidR="00493B48" w:rsidRPr="0020191B" w:rsidRDefault="0020191B" w:rsidP="00870189">
      <w:pPr>
        <w:rPr>
          <w:b/>
          <w:sz w:val="22"/>
          <w:szCs w:val="22"/>
        </w:rPr>
      </w:pPr>
      <w:r w:rsidRPr="0020191B">
        <w:rPr>
          <w:b/>
          <w:sz w:val="22"/>
          <w:szCs w:val="22"/>
        </w:rPr>
        <w:t xml:space="preserve">Action: </w:t>
      </w:r>
      <w:r>
        <w:rPr>
          <w:b/>
          <w:sz w:val="22"/>
          <w:szCs w:val="22"/>
        </w:rPr>
        <w:t>MM</w:t>
      </w:r>
      <w:r w:rsidR="00247382">
        <w:rPr>
          <w:b/>
          <w:sz w:val="22"/>
          <w:szCs w:val="22"/>
        </w:rPr>
        <w:t>/DS</w:t>
      </w:r>
      <w:r>
        <w:rPr>
          <w:b/>
          <w:sz w:val="22"/>
          <w:szCs w:val="22"/>
        </w:rPr>
        <w:t xml:space="preserve"> to investigate Route D further and report findings of detailed route survey</w:t>
      </w:r>
      <w:r w:rsidRPr="0020191B">
        <w:rPr>
          <w:b/>
          <w:sz w:val="22"/>
          <w:szCs w:val="22"/>
        </w:rPr>
        <w:t xml:space="preserve"> </w:t>
      </w:r>
      <w:r>
        <w:rPr>
          <w:b/>
          <w:sz w:val="22"/>
          <w:szCs w:val="22"/>
        </w:rPr>
        <w:t xml:space="preserve">including </w:t>
      </w:r>
      <w:r w:rsidR="00247382">
        <w:rPr>
          <w:b/>
          <w:sz w:val="22"/>
          <w:szCs w:val="22"/>
        </w:rPr>
        <w:t>swept path a</w:t>
      </w:r>
      <w:r w:rsidRPr="0020191B">
        <w:rPr>
          <w:b/>
          <w:sz w:val="22"/>
          <w:szCs w:val="22"/>
        </w:rPr>
        <w:t>nalysis, permit/approval requirements and affected street furniture.</w:t>
      </w:r>
    </w:p>
    <w:p w14:paraId="43542774" w14:textId="77777777" w:rsidR="006D311E" w:rsidRDefault="006D311E" w:rsidP="00870189">
      <w:pPr>
        <w:rPr>
          <w:sz w:val="22"/>
          <w:szCs w:val="22"/>
        </w:rPr>
      </w:pPr>
    </w:p>
    <w:p w14:paraId="3EE9C96F" w14:textId="24090874" w:rsidR="00AA3953" w:rsidRDefault="006D7E1F" w:rsidP="00870189">
      <w:pPr>
        <w:rPr>
          <w:sz w:val="22"/>
          <w:szCs w:val="22"/>
        </w:rPr>
      </w:pPr>
      <w:r>
        <w:rPr>
          <w:sz w:val="22"/>
          <w:szCs w:val="22"/>
        </w:rPr>
        <w:t xml:space="preserve">Queen Victoria Square is currently the preferred location for the installation of the blade. </w:t>
      </w:r>
      <w:proofErr w:type="spellStart"/>
      <w:r>
        <w:rPr>
          <w:sz w:val="22"/>
          <w:szCs w:val="22"/>
        </w:rPr>
        <w:t>Carr</w:t>
      </w:r>
      <w:proofErr w:type="spellEnd"/>
      <w:r>
        <w:rPr>
          <w:sz w:val="22"/>
          <w:szCs w:val="22"/>
        </w:rPr>
        <w:t xml:space="preserve"> Lane was discussed as an alternative location</w:t>
      </w:r>
      <w:r w:rsidR="00365343">
        <w:rPr>
          <w:sz w:val="22"/>
          <w:szCs w:val="22"/>
        </w:rPr>
        <w:t>.   H</w:t>
      </w:r>
      <w:r>
        <w:rPr>
          <w:sz w:val="22"/>
          <w:szCs w:val="22"/>
        </w:rPr>
        <w:t xml:space="preserve">owever it was felt that an installation there would not provide the same level of </w:t>
      </w:r>
      <w:proofErr w:type="gramStart"/>
      <w:r>
        <w:rPr>
          <w:sz w:val="22"/>
          <w:szCs w:val="22"/>
        </w:rPr>
        <w:t>impact</w:t>
      </w:r>
      <w:r w:rsidR="00365343">
        <w:rPr>
          <w:sz w:val="22"/>
          <w:szCs w:val="22"/>
        </w:rPr>
        <w:t xml:space="preserve">,  </w:t>
      </w:r>
      <w:r>
        <w:rPr>
          <w:sz w:val="22"/>
          <w:szCs w:val="22"/>
        </w:rPr>
        <w:t>cou</w:t>
      </w:r>
      <w:r w:rsidR="00365343">
        <w:rPr>
          <w:sz w:val="22"/>
          <w:szCs w:val="22"/>
        </w:rPr>
        <w:t>ld</w:t>
      </w:r>
      <w:proofErr w:type="gramEnd"/>
      <w:r w:rsidR="00365343">
        <w:rPr>
          <w:sz w:val="22"/>
          <w:szCs w:val="22"/>
        </w:rPr>
        <w:t xml:space="preserve"> require buses to be diverted and would have a more immediate effect on retailers located on </w:t>
      </w:r>
      <w:proofErr w:type="spellStart"/>
      <w:r w:rsidR="00365343">
        <w:rPr>
          <w:sz w:val="22"/>
          <w:szCs w:val="22"/>
        </w:rPr>
        <w:t>Carr</w:t>
      </w:r>
      <w:proofErr w:type="spellEnd"/>
      <w:r w:rsidR="00365343">
        <w:rPr>
          <w:sz w:val="22"/>
          <w:szCs w:val="22"/>
        </w:rPr>
        <w:t xml:space="preserve"> Lane.</w:t>
      </w:r>
    </w:p>
    <w:p w14:paraId="29E16C43" w14:textId="77777777" w:rsidR="00AA3953" w:rsidRDefault="00AA3953" w:rsidP="00870189">
      <w:pPr>
        <w:rPr>
          <w:sz w:val="22"/>
          <w:szCs w:val="22"/>
        </w:rPr>
      </w:pPr>
    </w:p>
    <w:p w14:paraId="567E08F2" w14:textId="3A7B4664" w:rsidR="006D7E1F" w:rsidRPr="006D7E1F" w:rsidRDefault="006D7E1F" w:rsidP="00870189">
      <w:pPr>
        <w:rPr>
          <w:b/>
          <w:sz w:val="22"/>
          <w:szCs w:val="22"/>
        </w:rPr>
      </w:pPr>
      <w:r w:rsidRPr="006D7E1F">
        <w:rPr>
          <w:b/>
          <w:sz w:val="22"/>
          <w:szCs w:val="22"/>
        </w:rPr>
        <w:t>Note: Queen Victoria Square is currently the preferred location for the installation of the blade and Route D is the currently the preferred route for delivery/removal</w:t>
      </w:r>
      <w:r w:rsidR="00247382">
        <w:rPr>
          <w:b/>
          <w:sz w:val="22"/>
          <w:szCs w:val="22"/>
        </w:rPr>
        <w:t xml:space="preserve"> of the blade</w:t>
      </w:r>
      <w:r w:rsidRPr="006D7E1F">
        <w:rPr>
          <w:b/>
          <w:sz w:val="22"/>
          <w:szCs w:val="22"/>
        </w:rPr>
        <w:t>.</w:t>
      </w:r>
    </w:p>
    <w:p w14:paraId="4802FE03" w14:textId="77777777" w:rsidR="00AA3953" w:rsidRDefault="00AA3953" w:rsidP="00870189">
      <w:pPr>
        <w:rPr>
          <w:sz w:val="22"/>
          <w:szCs w:val="22"/>
        </w:rPr>
      </w:pPr>
    </w:p>
    <w:p w14:paraId="7A9B176F" w14:textId="5D0BF2E1" w:rsidR="006D311E" w:rsidRDefault="00AA3953" w:rsidP="00870189">
      <w:pPr>
        <w:rPr>
          <w:sz w:val="22"/>
          <w:szCs w:val="22"/>
        </w:rPr>
      </w:pPr>
      <w:r>
        <w:rPr>
          <w:sz w:val="22"/>
          <w:szCs w:val="22"/>
        </w:rPr>
        <w:t>The potential for the delivery of the blade to coincide with other activities was discussed.  CC confi</w:t>
      </w:r>
      <w:r w:rsidR="00247382">
        <w:rPr>
          <w:sz w:val="22"/>
          <w:szCs w:val="22"/>
        </w:rPr>
        <w:t xml:space="preserve">rmed that the Christmas tree is to be displayed in </w:t>
      </w:r>
      <w:r>
        <w:rPr>
          <w:sz w:val="22"/>
          <w:szCs w:val="22"/>
        </w:rPr>
        <w:t>Queens Gardens this year a</w:t>
      </w:r>
      <w:r w:rsidR="00247382">
        <w:rPr>
          <w:sz w:val="22"/>
          <w:szCs w:val="22"/>
        </w:rPr>
        <w:t>nd no other events are</w:t>
      </w:r>
      <w:r>
        <w:rPr>
          <w:sz w:val="22"/>
          <w:szCs w:val="22"/>
        </w:rPr>
        <w:t xml:space="preserve"> planned at Queen Victoria Square.</w:t>
      </w:r>
    </w:p>
    <w:p w14:paraId="4B1475FD" w14:textId="77777777" w:rsidR="00AA3953" w:rsidRDefault="00AA3953" w:rsidP="00870189">
      <w:pPr>
        <w:rPr>
          <w:sz w:val="22"/>
          <w:szCs w:val="22"/>
        </w:rPr>
      </w:pPr>
    </w:p>
    <w:p w14:paraId="6AFF5A54" w14:textId="1F21CC2F" w:rsidR="00AA3953" w:rsidRDefault="00AA3953" w:rsidP="00870189">
      <w:pPr>
        <w:rPr>
          <w:sz w:val="22"/>
          <w:szCs w:val="22"/>
        </w:rPr>
      </w:pPr>
      <w:r>
        <w:rPr>
          <w:sz w:val="22"/>
          <w:szCs w:val="22"/>
        </w:rPr>
        <w:t>CC also confirmed that he was not aware of any events or constraints along the preferred route that would impact on the delivery of the blade.</w:t>
      </w:r>
    </w:p>
    <w:p w14:paraId="22345E99" w14:textId="77777777" w:rsidR="00F40415" w:rsidRDefault="00F40415" w:rsidP="00870189">
      <w:pPr>
        <w:rPr>
          <w:sz w:val="22"/>
          <w:szCs w:val="22"/>
        </w:rPr>
      </w:pPr>
    </w:p>
    <w:p w14:paraId="09961A2B" w14:textId="5BBDE649" w:rsidR="00365343" w:rsidRDefault="00365343" w:rsidP="00870189">
      <w:pPr>
        <w:rPr>
          <w:sz w:val="22"/>
          <w:szCs w:val="22"/>
        </w:rPr>
      </w:pPr>
      <w:r>
        <w:rPr>
          <w:sz w:val="22"/>
          <w:szCs w:val="22"/>
        </w:rPr>
        <w:t xml:space="preserve">It was agreed that the movement of the blade should not be publicly announced or promoted in advance, other than as required to secure consent, as this would </w:t>
      </w:r>
      <w:proofErr w:type="spellStart"/>
      <w:r>
        <w:rPr>
          <w:sz w:val="22"/>
          <w:szCs w:val="22"/>
        </w:rPr>
        <w:t>incurr</w:t>
      </w:r>
      <w:proofErr w:type="spellEnd"/>
      <w:r>
        <w:rPr>
          <w:sz w:val="22"/>
          <w:szCs w:val="22"/>
        </w:rPr>
        <w:t xml:space="preserve"> additional </w:t>
      </w:r>
      <w:r w:rsidR="00F40415">
        <w:rPr>
          <w:sz w:val="22"/>
          <w:szCs w:val="22"/>
        </w:rPr>
        <w:t xml:space="preserve">costs to </w:t>
      </w:r>
      <w:proofErr w:type="gramStart"/>
      <w:r w:rsidR="00F40415">
        <w:rPr>
          <w:sz w:val="22"/>
          <w:szCs w:val="22"/>
        </w:rPr>
        <w:t xml:space="preserve">provide </w:t>
      </w:r>
      <w:r>
        <w:rPr>
          <w:sz w:val="22"/>
          <w:szCs w:val="22"/>
        </w:rPr>
        <w:t xml:space="preserve"> </w:t>
      </w:r>
      <w:r w:rsidR="00F40415">
        <w:rPr>
          <w:sz w:val="22"/>
          <w:szCs w:val="22"/>
        </w:rPr>
        <w:t>additional</w:t>
      </w:r>
      <w:proofErr w:type="gramEnd"/>
      <w:r w:rsidR="00F40415">
        <w:rPr>
          <w:sz w:val="22"/>
          <w:szCs w:val="22"/>
        </w:rPr>
        <w:t xml:space="preserve"> </w:t>
      </w:r>
      <w:r>
        <w:rPr>
          <w:sz w:val="22"/>
          <w:szCs w:val="22"/>
        </w:rPr>
        <w:t>public safety</w:t>
      </w:r>
      <w:r w:rsidR="00F40415">
        <w:rPr>
          <w:sz w:val="22"/>
          <w:szCs w:val="22"/>
        </w:rPr>
        <w:t xml:space="preserve"> measures</w:t>
      </w:r>
      <w:r>
        <w:rPr>
          <w:sz w:val="22"/>
          <w:szCs w:val="22"/>
        </w:rPr>
        <w:t>.</w:t>
      </w:r>
    </w:p>
    <w:p w14:paraId="2ADF08C4" w14:textId="77777777" w:rsidR="006D311E" w:rsidRDefault="006D311E" w:rsidP="00870189">
      <w:pPr>
        <w:rPr>
          <w:sz w:val="22"/>
          <w:szCs w:val="22"/>
        </w:rPr>
      </w:pPr>
    </w:p>
    <w:p w14:paraId="27C112F2" w14:textId="2E718D30" w:rsidR="000C7F7F" w:rsidRDefault="006D7E1F" w:rsidP="00870189">
      <w:pPr>
        <w:rPr>
          <w:sz w:val="22"/>
          <w:szCs w:val="22"/>
        </w:rPr>
      </w:pPr>
      <w:r>
        <w:rPr>
          <w:sz w:val="22"/>
          <w:szCs w:val="22"/>
        </w:rPr>
        <w:t>NK’s layout Option 2 is currently considered to be the preferred display arrangement. NK and Arup are to consider this further, including discussions with Siemens during the Aalborg factory visit.</w:t>
      </w:r>
      <w:r w:rsidR="000C7F7F">
        <w:rPr>
          <w:sz w:val="22"/>
          <w:szCs w:val="22"/>
        </w:rPr>
        <w:t xml:space="preserve">  Arup </w:t>
      </w:r>
      <w:r w:rsidR="00247382">
        <w:rPr>
          <w:sz w:val="22"/>
          <w:szCs w:val="22"/>
        </w:rPr>
        <w:t xml:space="preserve">(RL) </w:t>
      </w:r>
      <w:r w:rsidR="000C7F7F">
        <w:rPr>
          <w:sz w:val="22"/>
          <w:szCs w:val="22"/>
        </w:rPr>
        <w:t>to investigate potential support arrangements.</w:t>
      </w:r>
    </w:p>
    <w:p w14:paraId="298D3547" w14:textId="77777777" w:rsidR="009843E7" w:rsidRDefault="009843E7" w:rsidP="00870189">
      <w:pPr>
        <w:rPr>
          <w:sz w:val="22"/>
          <w:szCs w:val="22"/>
        </w:rPr>
      </w:pPr>
    </w:p>
    <w:p w14:paraId="2941B5DE" w14:textId="65D8723D" w:rsidR="009843E7" w:rsidRDefault="009843E7" w:rsidP="00870189">
      <w:pPr>
        <w:rPr>
          <w:sz w:val="22"/>
          <w:szCs w:val="22"/>
        </w:rPr>
      </w:pPr>
      <w:r>
        <w:rPr>
          <w:sz w:val="22"/>
          <w:szCs w:val="22"/>
        </w:rPr>
        <w:t xml:space="preserve">The installation arrangement cannot block movements of emergency vehicles travelling between </w:t>
      </w:r>
      <w:proofErr w:type="spellStart"/>
      <w:r>
        <w:rPr>
          <w:sz w:val="22"/>
          <w:szCs w:val="22"/>
        </w:rPr>
        <w:t>Carr</w:t>
      </w:r>
      <w:proofErr w:type="spellEnd"/>
      <w:r>
        <w:rPr>
          <w:sz w:val="22"/>
          <w:szCs w:val="22"/>
        </w:rPr>
        <w:t xml:space="preserve"> Lane and King Edward Street. Swept path analysis of the preferred display position </w:t>
      </w:r>
      <w:r w:rsidR="00247382">
        <w:rPr>
          <w:sz w:val="22"/>
          <w:szCs w:val="22"/>
        </w:rPr>
        <w:t xml:space="preserve">is </w:t>
      </w:r>
      <w:r>
        <w:rPr>
          <w:sz w:val="22"/>
          <w:szCs w:val="22"/>
        </w:rPr>
        <w:t xml:space="preserve">to be undertaken to demonstrate </w:t>
      </w:r>
      <w:r w:rsidR="00247382">
        <w:rPr>
          <w:sz w:val="22"/>
          <w:szCs w:val="22"/>
        </w:rPr>
        <w:t>that emergency vehicles will be</w:t>
      </w:r>
      <w:r>
        <w:rPr>
          <w:sz w:val="22"/>
          <w:szCs w:val="22"/>
        </w:rPr>
        <w:t xml:space="preserve"> able to satisfactorily maneuver around the blade.</w:t>
      </w:r>
    </w:p>
    <w:p w14:paraId="7CACEBC1" w14:textId="77777777" w:rsidR="00F862B8" w:rsidRDefault="00F862B8" w:rsidP="00870189">
      <w:pPr>
        <w:rPr>
          <w:sz w:val="22"/>
          <w:szCs w:val="22"/>
        </w:rPr>
      </w:pPr>
    </w:p>
    <w:p w14:paraId="10DD39C9" w14:textId="0D33D6C3" w:rsidR="00F862B8" w:rsidRDefault="00F862B8" w:rsidP="00870189">
      <w:pPr>
        <w:rPr>
          <w:sz w:val="22"/>
          <w:szCs w:val="22"/>
        </w:rPr>
      </w:pPr>
      <w:r>
        <w:rPr>
          <w:sz w:val="22"/>
          <w:szCs w:val="22"/>
        </w:rPr>
        <w:t>Arup to also consider the impact of the blade installation on the proposed public realm apparatus/furniture.</w:t>
      </w:r>
    </w:p>
    <w:p w14:paraId="07A140E2" w14:textId="77777777" w:rsidR="006D7E1F" w:rsidRDefault="006D7E1F" w:rsidP="00870189">
      <w:pPr>
        <w:rPr>
          <w:sz w:val="22"/>
          <w:szCs w:val="22"/>
        </w:rPr>
      </w:pPr>
    </w:p>
    <w:p w14:paraId="431CE6C5" w14:textId="6A8A42F3" w:rsidR="007D52BC" w:rsidRPr="00581216" w:rsidRDefault="00B67A79" w:rsidP="00870189">
      <w:pPr>
        <w:rPr>
          <w:b/>
          <w:sz w:val="22"/>
          <w:szCs w:val="22"/>
        </w:rPr>
      </w:pPr>
      <w:r w:rsidRPr="00581216">
        <w:rPr>
          <w:b/>
          <w:sz w:val="22"/>
          <w:szCs w:val="22"/>
        </w:rPr>
        <w:t>Action: NK and R</w:t>
      </w:r>
      <w:r w:rsidR="00247382">
        <w:rPr>
          <w:b/>
          <w:sz w:val="22"/>
          <w:szCs w:val="22"/>
        </w:rPr>
        <w:t>L</w:t>
      </w:r>
      <w:r w:rsidRPr="00581216">
        <w:rPr>
          <w:b/>
          <w:sz w:val="22"/>
          <w:szCs w:val="22"/>
        </w:rPr>
        <w:t xml:space="preserve"> to </w:t>
      </w:r>
      <w:r w:rsidR="00581216" w:rsidRPr="00581216">
        <w:rPr>
          <w:b/>
          <w:sz w:val="22"/>
          <w:szCs w:val="22"/>
        </w:rPr>
        <w:t>investigate feasible display position and support arrangements.</w:t>
      </w:r>
    </w:p>
    <w:p w14:paraId="65C60A43" w14:textId="77777777" w:rsidR="00421290" w:rsidRDefault="00421290" w:rsidP="00870189">
      <w:pPr>
        <w:rPr>
          <w:b/>
          <w:sz w:val="22"/>
          <w:szCs w:val="22"/>
        </w:rPr>
      </w:pPr>
    </w:p>
    <w:p w14:paraId="30F56330" w14:textId="55374529" w:rsidR="00581216" w:rsidRDefault="00F862B8" w:rsidP="00870189">
      <w:pPr>
        <w:rPr>
          <w:b/>
          <w:sz w:val="22"/>
          <w:szCs w:val="22"/>
        </w:rPr>
      </w:pPr>
      <w:r>
        <w:rPr>
          <w:b/>
          <w:sz w:val="22"/>
          <w:szCs w:val="22"/>
        </w:rPr>
        <w:t>Action: JH</w:t>
      </w:r>
      <w:r w:rsidR="009843E7">
        <w:rPr>
          <w:b/>
          <w:sz w:val="22"/>
          <w:szCs w:val="22"/>
        </w:rPr>
        <w:t xml:space="preserve"> to undertake</w:t>
      </w:r>
      <w:r w:rsidR="009843E7" w:rsidRPr="009843E7">
        <w:rPr>
          <w:b/>
          <w:sz w:val="22"/>
          <w:szCs w:val="22"/>
        </w:rPr>
        <w:t xml:space="preserve"> Swept Path Analysis o</w:t>
      </w:r>
      <w:r w:rsidR="009843E7">
        <w:rPr>
          <w:b/>
          <w:sz w:val="22"/>
          <w:szCs w:val="22"/>
        </w:rPr>
        <w:t xml:space="preserve">f emergency vehicles </w:t>
      </w:r>
      <w:r w:rsidR="00421290">
        <w:rPr>
          <w:b/>
          <w:sz w:val="22"/>
          <w:szCs w:val="22"/>
        </w:rPr>
        <w:t xml:space="preserve">in Queen Victoria Square (following </w:t>
      </w:r>
      <w:r w:rsidR="00247382">
        <w:rPr>
          <w:b/>
          <w:sz w:val="22"/>
          <w:szCs w:val="22"/>
        </w:rPr>
        <w:t xml:space="preserve">blade </w:t>
      </w:r>
      <w:r w:rsidR="009843E7" w:rsidRPr="009843E7">
        <w:rPr>
          <w:b/>
          <w:sz w:val="22"/>
          <w:szCs w:val="22"/>
        </w:rPr>
        <w:t>installation</w:t>
      </w:r>
      <w:r w:rsidR="00421290">
        <w:rPr>
          <w:b/>
          <w:sz w:val="22"/>
          <w:szCs w:val="22"/>
        </w:rPr>
        <w:t>)</w:t>
      </w:r>
      <w:r w:rsidR="009843E7" w:rsidRPr="009843E7">
        <w:rPr>
          <w:b/>
          <w:sz w:val="22"/>
          <w:szCs w:val="22"/>
        </w:rPr>
        <w:t>.</w:t>
      </w:r>
    </w:p>
    <w:p w14:paraId="18C2BA21" w14:textId="77777777" w:rsidR="00F862B8" w:rsidRDefault="00F862B8" w:rsidP="00870189">
      <w:pPr>
        <w:rPr>
          <w:b/>
          <w:sz w:val="22"/>
          <w:szCs w:val="22"/>
        </w:rPr>
      </w:pPr>
    </w:p>
    <w:p w14:paraId="016B3BD0" w14:textId="2AF98030" w:rsidR="00F862B8" w:rsidRPr="009843E7" w:rsidRDefault="00F862B8" w:rsidP="00870189">
      <w:pPr>
        <w:rPr>
          <w:b/>
          <w:sz w:val="22"/>
          <w:szCs w:val="22"/>
        </w:rPr>
      </w:pPr>
      <w:r>
        <w:rPr>
          <w:b/>
          <w:sz w:val="22"/>
          <w:szCs w:val="22"/>
        </w:rPr>
        <w:t>Action: JH to identify public realm apparatus/furniture impacted by blade installation.</w:t>
      </w:r>
    </w:p>
    <w:p w14:paraId="50EAF517" w14:textId="77777777" w:rsidR="00581216" w:rsidRDefault="00581216" w:rsidP="00870189">
      <w:pPr>
        <w:rPr>
          <w:sz w:val="22"/>
          <w:szCs w:val="22"/>
        </w:rPr>
      </w:pPr>
    </w:p>
    <w:p w14:paraId="5042DD0A" w14:textId="501AFB40" w:rsidR="006D7E1F" w:rsidRDefault="000011B1" w:rsidP="00870189">
      <w:pPr>
        <w:rPr>
          <w:sz w:val="22"/>
          <w:szCs w:val="22"/>
        </w:rPr>
      </w:pPr>
      <w:r>
        <w:rPr>
          <w:sz w:val="22"/>
          <w:szCs w:val="22"/>
        </w:rPr>
        <w:t>Siemens to consider the use of the blade following removal from site.  Potential to display the blade at the new factory using the same supports (in which case the supports would need to be designed as a permanent structure).</w:t>
      </w:r>
    </w:p>
    <w:p w14:paraId="3625B3CC" w14:textId="77777777" w:rsidR="000011B1" w:rsidRDefault="000011B1" w:rsidP="00870189">
      <w:pPr>
        <w:rPr>
          <w:sz w:val="22"/>
          <w:szCs w:val="22"/>
        </w:rPr>
      </w:pPr>
    </w:p>
    <w:p w14:paraId="5F6F6203" w14:textId="79A489EF" w:rsidR="000011B1" w:rsidRDefault="000011B1" w:rsidP="00870189">
      <w:pPr>
        <w:rPr>
          <w:sz w:val="22"/>
          <w:szCs w:val="22"/>
        </w:rPr>
      </w:pPr>
      <w:r>
        <w:rPr>
          <w:sz w:val="22"/>
          <w:szCs w:val="22"/>
        </w:rPr>
        <w:t>Information requests and liaison outside the current team should be avoided</w:t>
      </w:r>
      <w:r w:rsidR="00247382">
        <w:rPr>
          <w:sz w:val="22"/>
          <w:szCs w:val="22"/>
        </w:rPr>
        <w:t xml:space="preserve"> at this stage</w:t>
      </w:r>
      <w:r>
        <w:rPr>
          <w:sz w:val="22"/>
          <w:szCs w:val="22"/>
        </w:rPr>
        <w:t xml:space="preserve">. Please speak to CC </w:t>
      </w:r>
      <w:r w:rsidR="00247382">
        <w:rPr>
          <w:sz w:val="22"/>
          <w:szCs w:val="22"/>
        </w:rPr>
        <w:t>in the first instance.</w:t>
      </w:r>
    </w:p>
    <w:p w14:paraId="0A1818CE" w14:textId="77777777" w:rsidR="000011B1" w:rsidRDefault="000011B1" w:rsidP="00870189">
      <w:pPr>
        <w:rPr>
          <w:sz w:val="22"/>
          <w:szCs w:val="22"/>
        </w:rPr>
      </w:pPr>
    </w:p>
    <w:p w14:paraId="70CA3251" w14:textId="596B61D8" w:rsidR="000011B1" w:rsidRDefault="000011B1" w:rsidP="000011B1">
      <w:pPr>
        <w:rPr>
          <w:sz w:val="22"/>
          <w:szCs w:val="22"/>
        </w:rPr>
      </w:pPr>
      <w:r>
        <w:rPr>
          <w:sz w:val="22"/>
          <w:szCs w:val="22"/>
        </w:rPr>
        <w:t>Siemens have confirmed that a B75 wind turbine blade is being offered to Hull 2017.</w:t>
      </w:r>
      <w:r w:rsidR="00C7174E">
        <w:rPr>
          <w:sz w:val="22"/>
          <w:szCs w:val="22"/>
        </w:rPr>
        <w:t xml:space="preserve">  There is</w:t>
      </w:r>
      <w:r w:rsidR="00365343">
        <w:rPr>
          <w:sz w:val="22"/>
          <w:szCs w:val="22"/>
        </w:rPr>
        <w:t xml:space="preserve"> now the possibility that the blade could be one of the first to be manufactured in Hull, this will be confirmed in the next 3 to 4 weeks.</w:t>
      </w:r>
    </w:p>
    <w:p w14:paraId="51084442" w14:textId="77777777" w:rsidR="000011B1" w:rsidRDefault="000011B1" w:rsidP="000011B1">
      <w:pPr>
        <w:rPr>
          <w:sz w:val="22"/>
          <w:szCs w:val="22"/>
        </w:rPr>
      </w:pPr>
    </w:p>
    <w:p w14:paraId="4B0E0F7D" w14:textId="3B9E7329" w:rsidR="000011B1" w:rsidRDefault="000011B1" w:rsidP="000011B1">
      <w:pPr>
        <w:rPr>
          <w:sz w:val="22"/>
          <w:szCs w:val="22"/>
        </w:rPr>
      </w:pPr>
      <w:r>
        <w:rPr>
          <w:sz w:val="22"/>
          <w:szCs w:val="22"/>
        </w:rPr>
        <w:t>Other items to note:</w:t>
      </w:r>
    </w:p>
    <w:p w14:paraId="75751AFA" w14:textId="3F66D962" w:rsidR="000011B1" w:rsidRDefault="000011B1" w:rsidP="000011B1">
      <w:pPr>
        <w:pStyle w:val="ListParagraph"/>
        <w:numPr>
          <w:ilvl w:val="0"/>
          <w:numId w:val="3"/>
        </w:numPr>
        <w:rPr>
          <w:sz w:val="22"/>
          <w:szCs w:val="22"/>
        </w:rPr>
      </w:pPr>
      <w:r>
        <w:rPr>
          <w:sz w:val="22"/>
          <w:szCs w:val="22"/>
        </w:rPr>
        <w:t>90 days required to obtain approval for transport permits.</w:t>
      </w:r>
    </w:p>
    <w:p w14:paraId="7E668E1D" w14:textId="5BD8F861" w:rsidR="000011B1" w:rsidRDefault="000011B1" w:rsidP="000011B1">
      <w:pPr>
        <w:pStyle w:val="ListParagraph"/>
        <w:numPr>
          <w:ilvl w:val="0"/>
          <w:numId w:val="3"/>
        </w:numPr>
        <w:rPr>
          <w:sz w:val="22"/>
          <w:szCs w:val="22"/>
        </w:rPr>
      </w:pPr>
      <w:proofErr w:type="gramStart"/>
      <w:r>
        <w:rPr>
          <w:sz w:val="22"/>
          <w:szCs w:val="22"/>
        </w:rPr>
        <w:t>28 day</w:t>
      </w:r>
      <w:proofErr w:type="gramEnd"/>
      <w:r>
        <w:rPr>
          <w:sz w:val="22"/>
          <w:szCs w:val="22"/>
        </w:rPr>
        <w:t xml:space="preserve"> permit for Planning (temporary) followed by a Planning application submission is currently the preferred approach.</w:t>
      </w:r>
    </w:p>
    <w:p w14:paraId="2DBD827F" w14:textId="3D4D3A12" w:rsidR="000011B1" w:rsidRDefault="000011B1" w:rsidP="000011B1">
      <w:pPr>
        <w:pStyle w:val="ListParagraph"/>
        <w:numPr>
          <w:ilvl w:val="0"/>
          <w:numId w:val="3"/>
        </w:numPr>
        <w:rPr>
          <w:sz w:val="22"/>
          <w:szCs w:val="22"/>
        </w:rPr>
      </w:pPr>
      <w:r>
        <w:rPr>
          <w:sz w:val="22"/>
          <w:szCs w:val="22"/>
        </w:rPr>
        <w:t>ALE to consider removal of the blade</w:t>
      </w:r>
      <w:r w:rsidR="00247382">
        <w:rPr>
          <w:sz w:val="22"/>
          <w:szCs w:val="22"/>
        </w:rPr>
        <w:t xml:space="preserve"> towards</w:t>
      </w:r>
      <w:r w:rsidR="00365343">
        <w:rPr>
          <w:sz w:val="22"/>
          <w:szCs w:val="22"/>
        </w:rPr>
        <w:t xml:space="preserve"> the end of March</w:t>
      </w:r>
      <w:r>
        <w:rPr>
          <w:sz w:val="22"/>
          <w:szCs w:val="22"/>
        </w:rPr>
        <w:t xml:space="preserve"> 2017</w:t>
      </w:r>
      <w:r w:rsidR="00247382">
        <w:rPr>
          <w:sz w:val="22"/>
          <w:szCs w:val="22"/>
        </w:rPr>
        <w:t xml:space="preserve"> (Sunday 2</w:t>
      </w:r>
      <w:r w:rsidR="00247382" w:rsidRPr="00247382">
        <w:rPr>
          <w:sz w:val="22"/>
          <w:szCs w:val="22"/>
          <w:vertAlign w:val="superscript"/>
        </w:rPr>
        <w:t>nd</w:t>
      </w:r>
      <w:r w:rsidR="00247382">
        <w:rPr>
          <w:sz w:val="22"/>
          <w:szCs w:val="22"/>
        </w:rPr>
        <w:t xml:space="preserve"> April 2017)</w:t>
      </w:r>
      <w:r>
        <w:rPr>
          <w:sz w:val="22"/>
          <w:szCs w:val="22"/>
        </w:rPr>
        <w:t>.</w:t>
      </w:r>
    </w:p>
    <w:p w14:paraId="113E1F90" w14:textId="598B750C" w:rsidR="000011B1" w:rsidRDefault="000011B1" w:rsidP="000011B1">
      <w:pPr>
        <w:pStyle w:val="ListParagraph"/>
        <w:numPr>
          <w:ilvl w:val="0"/>
          <w:numId w:val="3"/>
        </w:numPr>
        <w:rPr>
          <w:sz w:val="22"/>
          <w:szCs w:val="22"/>
        </w:rPr>
      </w:pPr>
      <w:r>
        <w:rPr>
          <w:sz w:val="22"/>
          <w:szCs w:val="22"/>
        </w:rPr>
        <w:t>Blade insurance valued at £350,000.</w:t>
      </w:r>
    </w:p>
    <w:p w14:paraId="236629A4" w14:textId="399196A9" w:rsidR="000011B1" w:rsidRDefault="000011B1" w:rsidP="0008295F">
      <w:pPr>
        <w:pStyle w:val="ListParagraph"/>
        <w:numPr>
          <w:ilvl w:val="0"/>
          <w:numId w:val="3"/>
        </w:numPr>
        <w:rPr>
          <w:sz w:val="22"/>
          <w:szCs w:val="22"/>
        </w:rPr>
      </w:pPr>
      <w:r>
        <w:rPr>
          <w:sz w:val="22"/>
          <w:szCs w:val="22"/>
        </w:rPr>
        <w:t>Hull 2017 have their own insurance to cover the installation (including public liability and employer’s insurance).</w:t>
      </w:r>
    </w:p>
    <w:p w14:paraId="03CD0D58" w14:textId="77777777" w:rsidR="000011B1" w:rsidRDefault="000011B1" w:rsidP="000011B1">
      <w:pPr>
        <w:rPr>
          <w:sz w:val="22"/>
          <w:szCs w:val="22"/>
        </w:rPr>
      </w:pPr>
    </w:p>
    <w:p w14:paraId="5E482225" w14:textId="169AD1AF" w:rsidR="000011B1" w:rsidRDefault="0008295F" w:rsidP="000011B1">
      <w:pPr>
        <w:rPr>
          <w:sz w:val="22"/>
          <w:szCs w:val="22"/>
        </w:rPr>
      </w:pPr>
      <w:r>
        <w:rPr>
          <w:sz w:val="22"/>
          <w:szCs w:val="22"/>
        </w:rPr>
        <w:t xml:space="preserve">Arup suggested a ‘Risk workshop’ at the next meeting to identify potential risks </w:t>
      </w:r>
      <w:r w:rsidR="00247382">
        <w:rPr>
          <w:sz w:val="22"/>
          <w:szCs w:val="22"/>
        </w:rPr>
        <w:t>– a</w:t>
      </w:r>
      <w:r>
        <w:rPr>
          <w:sz w:val="22"/>
          <w:szCs w:val="22"/>
        </w:rPr>
        <w:t>ll</w:t>
      </w:r>
      <w:r w:rsidR="00247382">
        <w:rPr>
          <w:sz w:val="22"/>
          <w:szCs w:val="22"/>
        </w:rPr>
        <w:t xml:space="preserve"> </w:t>
      </w:r>
      <w:r>
        <w:rPr>
          <w:sz w:val="22"/>
          <w:szCs w:val="22"/>
        </w:rPr>
        <w:t>parties</w:t>
      </w:r>
      <w:r w:rsidR="00247382">
        <w:rPr>
          <w:sz w:val="22"/>
          <w:szCs w:val="22"/>
        </w:rPr>
        <w:t xml:space="preserve"> to participate</w:t>
      </w:r>
      <w:r>
        <w:rPr>
          <w:sz w:val="22"/>
          <w:szCs w:val="22"/>
        </w:rPr>
        <w:t xml:space="preserve">. This is to follow immediately after the next progress meeting.  </w:t>
      </w:r>
    </w:p>
    <w:p w14:paraId="7CDD4CCC" w14:textId="77777777" w:rsidR="0008295F" w:rsidRDefault="0008295F" w:rsidP="000011B1">
      <w:pPr>
        <w:rPr>
          <w:sz w:val="22"/>
          <w:szCs w:val="22"/>
        </w:rPr>
      </w:pPr>
    </w:p>
    <w:p w14:paraId="6B910028" w14:textId="24C3BC2B" w:rsidR="00EF4D6F" w:rsidRPr="0008295F" w:rsidRDefault="00EF4D6F" w:rsidP="00EF4D6F">
      <w:pPr>
        <w:rPr>
          <w:b/>
          <w:sz w:val="22"/>
          <w:szCs w:val="22"/>
        </w:rPr>
      </w:pPr>
      <w:r w:rsidRPr="0008295F">
        <w:rPr>
          <w:b/>
          <w:sz w:val="22"/>
          <w:szCs w:val="22"/>
        </w:rPr>
        <w:lastRenderedPageBreak/>
        <w:t>Action: All to consid</w:t>
      </w:r>
      <w:r w:rsidR="00247382">
        <w:rPr>
          <w:b/>
          <w:sz w:val="22"/>
          <w:szCs w:val="22"/>
        </w:rPr>
        <w:t>er potential risks for capture in the Risk R</w:t>
      </w:r>
      <w:r w:rsidRPr="0008295F">
        <w:rPr>
          <w:b/>
          <w:sz w:val="22"/>
          <w:szCs w:val="22"/>
        </w:rPr>
        <w:t>egister.</w:t>
      </w:r>
    </w:p>
    <w:p w14:paraId="68E3881D" w14:textId="77777777" w:rsidR="00EF4D6F" w:rsidRDefault="00EF4D6F" w:rsidP="000011B1">
      <w:pPr>
        <w:rPr>
          <w:sz w:val="22"/>
          <w:szCs w:val="22"/>
        </w:rPr>
      </w:pPr>
    </w:p>
    <w:p w14:paraId="0FC34CD5" w14:textId="56E6806A" w:rsidR="0008295F" w:rsidRDefault="0008295F" w:rsidP="000011B1">
      <w:pPr>
        <w:rPr>
          <w:sz w:val="22"/>
          <w:szCs w:val="22"/>
        </w:rPr>
      </w:pPr>
      <w:r>
        <w:rPr>
          <w:sz w:val="22"/>
          <w:szCs w:val="22"/>
        </w:rPr>
        <w:t xml:space="preserve">The </w:t>
      </w:r>
      <w:proofErr w:type="spellStart"/>
      <w:r>
        <w:rPr>
          <w:sz w:val="22"/>
          <w:szCs w:val="22"/>
        </w:rPr>
        <w:t>programme</w:t>
      </w:r>
      <w:proofErr w:type="spellEnd"/>
      <w:r>
        <w:rPr>
          <w:sz w:val="22"/>
          <w:szCs w:val="22"/>
        </w:rPr>
        <w:t xml:space="preserve"> for the feasibility study was discussed. Arup to circulate latest copy of the </w:t>
      </w:r>
      <w:proofErr w:type="spellStart"/>
      <w:r>
        <w:rPr>
          <w:sz w:val="22"/>
          <w:szCs w:val="22"/>
        </w:rPr>
        <w:t>programme</w:t>
      </w:r>
      <w:proofErr w:type="spellEnd"/>
      <w:r>
        <w:rPr>
          <w:sz w:val="22"/>
          <w:szCs w:val="22"/>
        </w:rPr>
        <w:t>.</w:t>
      </w:r>
    </w:p>
    <w:p w14:paraId="63D949E8" w14:textId="77777777" w:rsidR="0008295F" w:rsidRDefault="0008295F" w:rsidP="000011B1">
      <w:pPr>
        <w:rPr>
          <w:sz w:val="22"/>
          <w:szCs w:val="22"/>
        </w:rPr>
      </w:pPr>
    </w:p>
    <w:p w14:paraId="5E7F90CC" w14:textId="0991DEC3" w:rsidR="0008295F" w:rsidRPr="00EF4D6F" w:rsidRDefault="00EF4D6F" w:rsidP="000011B1">
      <w:pPr>
        <w:rPr>
          <w:b/>
          <w:sz w:val="22"/>
          <w:szCs w:val="22"/>
        </w:rPr>
      </w:pPr>
      <w:r w:rsidRPr="00EF4D6F">
        <w:rPr>
          <w:b/>
          <w:sz w:val="22"/>
          <w:szCs w:val="22"/>
        </w:rPr>
        <w:t xml:space="preserve">Action: JH to circulate copy of </w:t>
      </w:r>
      <w:proofErr w:type="spellStart"/>
      <w:r w:rsidRPr="00EF4D6F">
        <w:rPr>
          <w:b/>
          <w:sz w:val="22"/>
          <w:szCs w:val="22"/>
        </w:rPr>
        <w:t>Programme</w:t>
      </w:r>
      <w:proofErr w:type="spellEnd"/>
      <w:r w:rsidRPr="00EF4D6F">
        <w:rPr>
          <w:b/>
          <w:sz w:val="22"/>
          <w:szCs w:val="22"/>
        </w:rPr>
        <w:t>.</w:t>
      </w:r>
    </w:p>
    <w:p w14:paraId="003449CF" w14:textId="77777777" w:rsidR="0008295F" w:rsidRDefault="0008295F" w:rsidP="000011B1">
      <w:pPr>
        <w:rPr>
          <w:sz w:val="22"/>
          <w:szCs w:val="22"/>
        </w:rPr>
      </w:pPr>
    </w:p>
    <w:p w14:paraId="1AA56E71" w14:textId="1F2ADC7C" w:rsidR="005956B5" w:rsidRDefault="005956B5" w:rsidP="000011B1">
      <w:pPr>
        <w:rPr>
          <w:sz w:val="22"/>
          <w:szCs w:val="22"/>
        </w:rPr>
      </w:pPr>
      <w:r>
        <w:rPr>
          <w:sz w:val="22"/>
          <w:szCs w:val="22"/>
        </w:rPr>
        <w:t>The next meeting</w:t>
      </w:r>
      <w:r w:rsidR="00AE1F1C">
        <w:rPr>
          <w:sz w:val="22"/>
          <w:szCs w:val="22"/>
        </w:rPr>
        <w:t xml:space="preserve"> (and Risk workshop)</w:t>
      </w:r>
      <w:r>
        <w:rPr>
          <w:sz w:val="22"/>
          <w:szCs w:val="22"/>
        </w:rPr>
        <w:t xml:space="preserve"> is </w:t>
      </w:r>
      <w:r w:rsidR="00AE1F1C">
        <w:rPr>
          <w:sz w:val="22"/>
          <w:szCs w:val="22"/>
        </w:rPr>
        <w:t xml:space="preserve">scheduled for </w:t>
      </w:r>
      <w:r>
        <w:rPr>
          <w:sz w:val="22"/>
          <w:szCs w:val="22"/>
        </w:rPr>
        <w:t>Thursday 23</w:t>
      </w:r>
      <w:r w:rsidRPr="005956B5">
        <w:rPr>
          <w:sz w:val="22"/>
          <w:szCs w:val="22"/>
          <w:vertAlign w:val="superscript"/>
        </w:rPr>
        <w:t>rd</w:t>
      </w:r>
      <w:r>
        <w:rPr>
          <w:sz w:val="22"/>
          <w:szCs w:val="22"/>
        </w:rPr>
        <w:t xml:space="preserve"> June 2016 at 9:00am</w:t>
      </w:r>
      <w:r w:rsidR="00AE1F1C">
        <w:rPr>
          <w:sz w:val="22"/>
          <w:szCs w:val="22"/>
        </w:rPr>
        <w:t xml:space="preserve"> (the venue for the meeting is to be confirmed)</w:t>
      </w:r>
      <w:r>
        <w:rPr>
          <w:sz w:val="22"/>
          <w:szCs w:val="22"/>
        </w:rPr>
        <w:t>. By this time, Route D will have been investigated further and a concept support structure for the installation will be available.</w:t>
      </w:r>
    </w:p>
    <w:p w14:paraId="516D122F" w14:textId="77777777" w:rsidR="005956B5" w:rsidRDefault="005956B5" w:rsidP="000011B1">
      <w:pPr>
        <w:rPr>
          <w:sz w:val="22"/>
          <w:szCs w:val="22"/>
        </w:rPr>
      </w:pPr>
    </w:p>
    <w:p w14:paraId="605F71AF" w14:textId="0F6791B0" w:rsidR="005956B5" w:rsidRDefault="005956B5" w:rsidP="000011B1">
      <w:pPr>
        <w:rPr>
          <w:sz w:val="22"/>
          <w:szCs w:val="22"/>
        </w:rPr>
      </w:pPr>
      <w:r>
        <w:rPr>
          <w:sz w:val="22"/>
          <w:szCs w:val="22"/>
        </w:rPr>
        <w:t xml:space="preserve">The following meeting is </w:t>
      </w:r>
      <w:r w:rsidR="00AE1F1C">
        <w:rPr>
          <w:sz w:val="22"/>
          <w:szCs w:val="22"/>
        </w:rPr>
        <w:t xml:space="preserve">scheduled for </w:t>
      </w:r>
      <w:r>
        <w:rPr>
          <w:sz w:val="22"/>
          <w:szCs w:val="22"/>
        </w:rPr>
        <w:t>Thursday 7</w:t>
      </w:r>
      <w:r w:rsidRPr="005956B5">
        <w:rPr>
          <w:sz w:val="22"/>
          <w:szCs w:val="22"/>
          <w:vertAlign w:val="superscript"/>
        </w:rPr>
        <w:t>th</w:t>
      </w:r>
      <w:r w:rsidR="00AE1F1C">
        <w:rPr>
          <w:sz w:val="22"/>
          <w:szCs w:val="22"/>
        </w:rPr>
        <w:t xml:space="preserve"> July</w:t>
      </w:r>
      <w:r>
        <w:rPr>
          <w:sz w:val="22"/>
          <w:szCs w:val="22"/>
        </w:rPr>
        <w:t xml:space="preserve"> 2016 at 09:00am</w:t>
      </w:r>
      <w:r w:rsidR="00AE1F1C">
        <w:rPr>
          <w:sz w:val="22"/>
          <w:szCs w:val="22"/>
        </w:rPr>
        <w:t xml:space="preserve"> (the venue for the meeting is to be confirmed)</w:t>
      </w:r>
      <w:r>
        <w:rPr>
          <w:sz w:val="22"/>
          <w:szCs w:val="22"/>
        </w:rPr>
        <w:t>.</w:t>
      </w:r>
      <w:r w:rsidR="00247382">
        <w:rPr>
          <w:sz w:val="22"/>
          <w:szCs w:val="22"/>
        </w:rPr>
        <w:t xml:space="preserve"> The Risk Register will be reviewed at this meeting and added to/amended as required.</w:t>
      </w:r>
      <w:bookmarkStart w:id="1" w:name="QuickMark"/>
      <w:bookmarkEnd w:id="1"/>
    </w:p>
    <w:p w14:paraId="7100362E" w14:textId="77777777" w:rsidR="0008295F" w:rsidRDefault="0008295F" w:rsidP="000011B1">
      <w:pPr>
        <w:rPr>
          <w:sz w:val="22"/>
          <w:szCs w:val="22"/>
        </w:rPr>
      </w:pPr>
    </w:p>
    <w:p w14:paraId="691EB690" w14:textId="359726A6" w:rsidR="00AE1F1C" w:rsidRPr="005052C7" w:rsidRDefault="00AE1F1C" w:rsidP="00AE1F1C">
      <w:pPr>
        <w:rPr>
          <w:b/>
          <w:sz w:val="22"/>
          <w:szCs w:val="22"/>
        </w:rPr>
      </w:pPr>
      <w:r w:rsidRPr="005052C7">
        <w:rPr>
          <w:b/>
          <w:sz w:val="22"/>
          <w:szCs w:val="22"/>
        </w:rPr>
        <w:t xml:space="preserve">Action: AK to confirm meeting details (including venue) for </w:t>
      </w:r>
      <w:r>
        <w:rPr>
          <w:b/>
          <w:sz w:val="22"/>
          <w:szCs w:val="22"/>
        </w:rPr>
        <w:t>meeting on Thursday 23</w:t>
      </w:r>
      <w:r w:rsidRPr="00AE1F1C">
        <w:rPr>
          <w:b/>
          <w:sz w:val="22"/>
          <w:szCs w:val="22"/>
          <w:vertAlign w:val="superscript"/>
        </w:rPr>
        <w:t>rd</w:t>
      </w:r>
      <w:r>
        <w:rPr>
          <w:b/>
          <w:sz w:val="22"/>
          <w:szCs w:val="22"/>
        </w:rPr>
        <w:t xml:space="preserve"> June 2016.</w:t>
      </w:r>
    </w:p>
    <w:p w14:paraId="3BE86BE2" w14:textId="77777777" w:rsidR="0008295F" w:rsidRDefault="0008295F" w:rsidP="000011B1">
      <w:pPr>
        <w:rPr>
          <w:sz w:val="22"/>
          <w:szCs w:val="22"/>
        </w:rPr>
      </w:pPr>
    </w:p>
    <w:p w14:paraId="5A9F5E21" w14:textId="77777777" w:rsidR="005052C7" w:rsidRDefault="005052C7" w:rsidP="00870189">
      <w:pPr>
        <w:rPr>
          <w:sz w:val="22"/>
          <w:szCs w:val="22"/>
        </w:rPr>
      </w:pPr>
    </w:p>
    <w:p w14:paraId="3E055C27" w14:textId="77777777" w:rsidR="00BB269C" w:rsidRDefault="00BB269C" w:rsidP="00870189">
      <w:pPr>
        <w:rPr>
          <w:sz w:val="22"/>
          <w:szCs w:val="22"/>
        </w:rPr>
      </w:pPr>
    </w:p>
    <w:p w14:paraId="2C353FF6" w14:textId="77777777" w:rsidR="00870189" w:rsidRPr="00D105AF" w:rsidRDefault="00870189" w:rsidP="00870189">
      <w:pPr>
        <w:rPr>
          <w:color w:val="000000" w:themeColor="text1"/>
          <w:sz w:val="22"/>
          <w:szCs w:val="22"/>
        </w:rPr>
      </w:pPr>
    </w:p>
    <w:p w14:paraId="11E3903E" w14:textId="77777777" w:rsidR="00870189" w:rsidRPr="00D105AF" w:rsidRDefault="00870189" w:rsidP="00870189">
      <w:pPr>
        <w:pStyle w:val="NoSpacing"/>
        <w:rPr>
          <w:color w:val="000000" w:themeColor="text1"/>
        </w:rPr>
      </w:pPr>
    </w:p>
    <w:p w14:paraId="62216620" w14:textId="77777777" w:rsidR="00870189" w:rsidRPr="00D105AF" w:rsidRDefault="00870189" w:rsidP="00870189">
      <w:pPr>
        <w:pStyle w:val="NoSpacing"/>
        <w:rPr>
          <w:color w:val="000000" w:themeColor="text1"/>
        </w:rPr>
      </w:pPr>
    </w:p>
    <w:p w14:paraId="3657BE08" w14:textId="77777777" w:rsidR="00870189" w:rsidRPr="00D105AF" w:rsidRDefault="00870189" w:rsidP="00870189">
      <w:pPr>
        <w:pStyle w:val="NoSpacing"/>
        <w:rPr>
          <w:color w:val="000000" w:themeColor="text1"/>
        </w:rPr>
      </w:pPr>
    </w:p>
    <w:p w14:paraId="5F21FBAA" w14:textId="77777777" w:rsidR="000E0FBA" w:rsidRPr="00D105AF" w:rsidRDefault="00B61484">
      <w:pPr>
        <w:rPr>
          <w:color w:val="000000" w:themeColor="text1"/>
        </w:rPr>
      </w:pPr>
    </w:p>
    <w:p w14:paraId="35C0A2E4" w14:textId="77777777" w:rsidR="00870189" w:rsidRPr="00D105AF" w:rsidRDefault="00870189">
      <w:pPr>
        <w:rPr>
          <w:color w:val="000000" w:themeColor="text1"/>
        </w:rPr>
      </w:pPr>
    </w:p>
    <w:sectPr w:rsidR="00870189" w:rsidRPr="00D105AF" w:rsidSect="00095CB8">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8548DF" w14:textId="77777777" w:rsidR="00B61484" w:rsidRDefault="00B61484">
      <w:r>
        <w:separator/>
      </w:r>
    </w:p>
  </w:endnote>
  <w:endnote w:type="continuationSeparator" w:id="0">
    <w:p w14:paraId="30B30CE6" w14:textId="77777777" w:rsidR="00B61484" w:rsidRDefault="00B6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227B6" w14:textId="77777777" w:rsidR="00B61484" w:rsidRDefault="00B61484">
      <w:r>
        <w:separator/>
      </w:r>
    </w:p>
  </w:footnote>
  <w:footnote w:type="continuationSeparator" w:id="0">
    <w:p w14:paraId="513C7726" w14:textId="77777777" w:rsidR="00B61484" w:rsidRDefault="00B6148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FE3B7" w14:textId="69177AAA" w:rsidR="007D3534" w:rsidRDefault="00114487">
    <w:pPr>
      <w:pStyle w:val="Header"/>
    </w:pPr>
    <w:r>
      <w:t xml:space="preserve">‘Zephyr’ File Note </w:t>
    </w:r>
    <w:r w:rsidR="002B797E">
      <w:t>2016-06-09</w:t>
    </w:r>
  </w:p>
  <w:p w14:paraId="62BFC2B6" w14:textId="77777777" w:rsidR="007D3534" w:rsidRDefault="00B6148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52E"/>
    <w:multiLevelType w:val="hybridMultilevel"/>
    <w:tmpl w:val="78863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7A248D1"/>
    <w:multiLevelType w:val="hybridMultilevel"/>
    <w:tmpl w:val="9F527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8E25B96"/>
    <w:multiLevelType w:val="hybridMultilevel"/>
    <w:tmpl w:val="90CEC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189"/>
    <w:rsid w:val="000011B1"/>
    <w:rsid w:val="000723F3"/>
    <w:rsid w:val="0008295F"/>
    <w:rsid w:val="00095CB8"/>
    <w:rsid w:val="000A71E3"/>
    <w:rsid w:val="000C7F7F"/>
    <w:rsid w:val="000D4668"/>
    <w:rsid w:val="000E3447"/>
    <w:rsid w:val="00114487"/>
    <w:rsid w:val="00123B77"/>
    <w:rsid w:val="001468D7"/>
    <w:rsid w:val="0018312F"/>
    <w:rsid w:val="001A34BC"/>
    <w:rsid w:val="001E32B9"/>
    <w:rsid w:val="001E7082"/>
    <w:rsid w:val="002008EC"/>
    <w:rsid w:val="0020191B"/>
    <w:rsid w:val="00204B22"/>
    <w:rsid w:val="00247382"/>
    <w:rsid w:val="00264716"/>
    <w:rsid w:val="002B797E"/>
    <w:rsid w:val="002C545D"/>
    <w:rsid w:val="002D69A5"/>
    <w:rsid w:val="00313489"/>
    <w:rsid w:val="00332503"/>
    <w:rsid w:val="00365343"/>
    <w:rsid w:val="003C4667"/>
    <w:rsid w:val="00421290"/>
    <w:rsid w:val="00435366"/>
    <w:rsid w:val="00471DB0"/>
    <w:rsid w:val="00493B48"/>
    <w:rsid w:val="0049790F"/>
    <w:rsid w:val="00497F3D"/>
    <w:rsid w:val="004C6A38"/>
    <w:rsid w:val="005052C7"/>
    <w:rsid w:val="00562BF6"/>
    <w:rsid w:val="00563BD7"/>
    <w:rsid w:val="00581216"/>
    <w:rsid w:val="005956B5"/>
    <w:rsid w:val="006038E0"/>
    <w:rsid w:val="00632AE7"/>
    <w:rsid w:val="00652F3B"/>
    <w:rsid w:val="006D311E"/>
    <w:rsid w:val="006D7E1F"/>
    <w:rsid w:val="006E18D3"/>
    <w:rsid w:val="00734C40"/>
    <w:rsid w:val="00753320"/>
    <w:rsid w:val="007B4937"/>
    <w:rsid w:val="007D52BC"/>
    <w:rsid w:val="0081300A"/>
    <w:rsid w:val="00826A23"/>
    <w:rsid w:val="00845040"/>
    <w:rsid w:val="00870189"/>
    <w:rsid w:val="008B083E"/>
    <w:rsid w:val="008E118A"/>
    <w:rsid w:val="009843E7"/>
    <w:rsid w:val="009C453C"/>
    <w:rsid w:val="009C520E"/>
    <w:rsid w:val="00A172FC"/>
    <w:rsid w:val="00A51CB7"/>
    <w:rsid w:val="00AA3953"/>
    <w:rsid w:val="00AA6F1A"/>
    <w:rsid w:val="00AB3C4C"/>
    <w:rsid w:val="00AE1F1C"/>
    <w:rsid w:val="00B05DA9"/>
    <w:rsid w:val="00B61484"/>
    <w:rsid w:val="00B67A79"/>
    <w:rsid w:val="00BA0FE6"/>
    <w:rsid w:val="00BB269C"/>
    <w:rsid w:val="00C63E15"/>
    <w:rsid w:val="00C7174E"/>
    <w:rsid w:val="00CC7F9E"/>
    <w:rsid w:val="00D03CBC"/>
    <w:rsid w:val="00D05B39"/>
    <w:rsid w:val="00D068DC"/>
    <w:rsid w:val="00D105AF"/>
    <w:rsid w:val="00D22E76"/>
    <w:rsid w:val="00D45C4B"/>
    <w:rsid w:val="00D5194F"/>
    <w:rsid w:val="00D9452D"/>
    <w:rsid w:val="00E21C05"/>
    <w:rsid w:val="00E51E0D"/>
    <w:rsid w:val="00EF4D6F"/>
    <w:rsid w:val="00F32B87"/>
    <w:rsid w:val="00F37C77"/>
    <w:rsid w:val="00F40415"/>
    <w:rsid w:val="00F53CFD"/>
    <w:rsid w:val="00F862B8"/>
    <w:rsid w:val="00FA2FFF"/>
    <w:rsid w:val="00FE52B9"/>
    <w:rsid w:val="00FF79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894F1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0189"/>
    <w:rPr>
      <w:rFonts w:ascii="Calibri" w:eastAsia="Calibri" w:hAnsi="Calibri" w:cs="Times New Roman"/>
      <w:sz w:val="22"/>
      <w:szCs w:val="22"/>
      <w:lang w:val="en-GB"/>
    </w:rPr>
  </w:style>
  <w:style w:type="paragraph" w:styleId="Header">
    <w:name w:val="header"/>
    <w:basedOn w:val="Normal"/>
    <w:link w:val="HeaderChar"/>
    <w:uiPriority w:val="99"/>
    <w:unhideWhenUsed/>
    <w:rsid w:val="00870189"/>
    <w:pPr>
      <w:tabs>
        <w:tab w:val="center" w:pos="4513"/>
        <w:tab w:val="right" w:pos="9026"/>
      </w:tabs>
    </w:pPr>
  </w:style>
  <w:style w:type="character" w:customStyle="1" w:styleId="HeaderChar">
    <w:name w:val="Header Char"/>
    <w:basedOn w:val="DefaultParagraphFont"/>
    <w:link w:val="Header"/>
    <w:uiPriority w:val="99"/>
    <w:rsid w:val="00870189"/>
  </w:style>
  <w:style w:type="paragraph" w:styleId="ListParagraph">
    <w:name w:val="List Paragraph"/>
    <w:basedOn w:val="Normal"/>
    <w:uiPriority w:val="34"/>
    <w:qFormat/>
    <w:rsid w:val="00870189"/>
    <w:pPr>
      <w:ind w:left="720"/>
      <w:contextualSpacing/>
    </w:pPr>
  </w:style>
  <w:style w:type="paragraph" w:styleId="BalloonText">
    <w:name w:val="Balloon Text"/>
    <w:basedOn w:val="Normal"/>
    <w:link w:val="BalloonTextChar"/>
    <w:uiPriority w:val="99"/>
    <w:semiHidden/>
    <w:unhideWhenUsed/>
    <w:rsid w:val="00D105A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05AF"/>
    <w:rPr>
      <w:rFonts w:ascii="Times New Roman" w:hAnsi="Times New Roman" w:cs="Times New Roman"/>
      <w:sz w:val="18"/>
      <w:szCs w:val="18"/>
    </w:rPr>
  </w:style>
  <w:style w:type="paragraph" w:styleId="Footer">
    <w:name w:val="footer"/>
    <w:basedOn w:val="Normal"/>
    <w:link w:val="FooterChar"/>
    <w:uiPriority w:val="99"/>
    <w:unhideWhenUsed/>
    <w:rsid w:val="00114487"/>
    <w:pPr>
      <w:tabs>
        <w:tab w:val="center" w:pos="4513"/>
        <w:tab w:val="right" w:pos="9026"/>
      </w:tabs>
    </w:pPr>
  </w:style>
  <w:style w:type="character" w:customStyle="1" w:styleId="FooterChar">
    <w:name w:val="Footer Char"/>
    <w:basedOn w:val="DefaultParagraphFont"/>
    <w:link w:val="Footer"/>
    <w:uiPriority w:val="99"/>
    <w:rsid w:val="00114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DE9E3A-3AD8-4705-8C20-0F174FE00182}"/>
</file>

<file path=customXml/itemProps2.xml><?xml version="1.0" encoding="utf-8"?>
<ds:datastoreItem xmlns:ds="http://schemas.openxmlformats.org/officeDocument/2006/customXml" ds:itemID="{DCA314F9-0D38-43CF-BDEC-47C860E4547A}"/>
</file>

<file path=customXml/itemProps3.xml><?xml version="1.0" encoding="utf-8"?>
<ds:datastoreItem xmlns:ds="http://schemas.openxmlformats.org/officeDocument/2006/customXml" ds:itemID="{AC80C750-433E-47B2-B5FF-990481AD72D6}"/>
</file>

<file path=docProps/app.xml><?xml version="1.0" encoding="utf-8"?>
<Properties xmlns="http://schemas.openxmlformats.org/officeDocument/2006/extended-properties" xmlns:vt="http://schemas.openxmlformats.org/officeDocument/2006/docPropsVTypes">
  <Template>Normal.dotm</Template>
  <TotalTime>24</TotalTime>
  <Pages>3</Pages>
  <Words>828</Words>
  <Characters>4724</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4</cp:revision>
  <cp:lastPrinted>2016-06-14T08:50:00Z</cp:lastPrinted>
  <dcterms:created xsi:type="dcterms:W3CDTF">2016-06-15T07:38:00Z</dcterms:created>
  <dcterms:modified xsi:type="dcterms:W3CDTF">2016-06-15T16:00:00Z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