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23.xml" ContentType="application/vnd.openxmlformats-officedocument.drawingml.chart+xml"/>
  <Override PartName="/word/charts/chart22.xml" ContentType="application/vnd.openxmlformats-officedocument.drawingml.chart+xml"/>
  <Override PartName="/word/charts/chart21.xml" ContentType="application/vnd.openxmlformats-officedocument.drawingml.chart+xml"/>
  <Override PartName="/word/charts/chart20.xml" ContentType="application/vnd.openxmlformats-officedocument.drawingml.chart+xml"/>
  <Override PartName="/word/charts/chart18.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19.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6.xml" ContentType="application/vnd.openxmlformats-officedocument.drawingml.chart+xml"/>
  <Override PartName="/word/charts/chart13.xml" ContentType="application/vnd.openxmlformats-officedocument.drawingml.chart+xml"/>
  <Override PartName="/word/charts/chart11.xml" ContentType="application/vnd.openxmlformats-officedocument.drawingml.chart+xml"/>
  <Override PartName="/word/charts/chart8.xml" ContentType="application/vnd.openxmlformats-officedocument.drawingml.chart+xml"/>
  <Override PartName="/word/charts/chart12.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46048810"/>
        <w:docPartObj>
          <w:docPartGallery w:val="Cover Pages"/>
          <w:docPartUnique/>
        </w:docPartObj>
      </w:sdtPr>
      <w:sdtEndPr>
        <w:rPr>
          <w:rFonts w:asciiTheme="majorHAnsi" w:eastAsiaTheme="majorEastAsia" w:hAnsiTheme="majorHAnsi" w:cstheme="majorBidi"/>
          <w:color w:val="FFFFFF" w:themeColor="background1"/>
          <w:sz w:val="40"/>
          <w:szCs w:val="72"/>
        </w:rPr>
      </w:sdtEndPr>
      <w:sdtContent>
        <w:p w:rsidR="00640383" w:rsidRDefault="00640383">
          <w:r>
            <w:rPr>
              <w:noProof/>
            </w:rPr>
            <mc:AlternateContent>
              <mc:Choice Requires="wpg">
                <w:drawing>
                  <wp:anchor distT="0" distB="0" distL="114300" distR="114300" simplePos="0" relativeHeight="251656192" behindDoc="0" locked="0" layoutInCell="1" allowOverlap="1" wp14:anchorId="04B00F4F" wp14:editId="7148063D">
                    <wp:simplePos x="0" y="0"/>
                    <wp:positionH relativeFrom="page">
                      <wp:align>right</wp:align>
                    </wp:positionH>
                    <wp:positionV relativeFrom="page">
                      <wp:align>top</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tx2"/>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9D107F" w:rsidRDefault="009D107F">
                                      <w:pPr>
                                        <w:pStyle w:val="NoSpacing"/>
                                        <w:rPr>
                                          <w:color w:val="FFFFFF" w:themeColor="background1"/>
                                          <w:sz w:val="96"/>
                                          <w:szCs w:val="96"/>
                                        </w:rPr>
                                      </w:pPr>
                                      <w:r>
                                        <w:rPr>
                                          <w:color w:val="FFFFFF" w:themeColor="background1"/>
                                          <w:sz w:val="96"/>
                                          <w:szCs w:val="96"/>
                                          <w:lang w:val="en-US"/>
                                        </w:rPr>
                                        <w:t>2017</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D107F" w:rsidRDefault="009D107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4B00F4F" id="Group 453" o:spid="_x0000_s1026" style="position:absolute;margin-left:193.95pt;margin-top:0;width:245.15pt;height:11in;z-index:25165619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9D107F" w:rsidRDefault="009D107F">
                                <w:pPr>
                                  <w:pStyle w:val="NoSpacing"/>
                                  <w:rPr>
                                    <w:color w:val="FFFFFF" w:themeColor="background1"/>
                                    <w:sz w:val="96"/>
                                    <w:szCs w:val="96"/>
                                  </w:rPr>
                                </w:pPr>
                                <w:r>
                                  <w:rPr>
                                    <w:color w:val="FFFFFF" w:themeColor="background1"/>
                                    <w:sz w:val="96"/>
                                    <w:szCs w:val="96"/>
                                    <w:lang w:val="en-US"/>
                                  </w:rPr>
                                  <w:t>2017</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rsidR="009D107F" w:rsidRDefault="009D107F">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0288" behindDoc="0" locked="0" layoutInCell="0" allowOverlap="1" wp14:anchorId="7324495E" wp14:editId="521F9B0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2047670416"/>
                                  <w:dataBinding w:prefixMappings="xmlns:ns0='http://schemas.openxmlformats.org/package/2006/metadata/core-properties' xmlns:ns1='http://purl.org/dc/elements/1.1/'" w:xpath="/ns0:coreProperties[1]/ns1:title[1]" w:storeItemID="{6C3C8BC8-F283-45AE-878A-BAB7291924A1}"/>
                                  <w:text/>
                                </w:sdtPr>
                                <w:sdtEndPr/>
                                <w:sdtContent>
                                  <w:p w:rsidR="009D107F" w:rsidRDefault="009D107F">
                                    <w:pPr>
                                      <w:pStyle w:val="NoSpacing"/>
                                      <w:jc w:val="right"/>
                                      <w:rPr>
                                        <w:color w:val="FFFFFF" w:themeColor="background1"/>
                                        <w:sz w:val="72"/>
                                        <w:szCs w:val="72"/>
                                      </w:rPr>
                                    </w:pPr>
                                    <w:r>
                                      <w:rPr>
                                        <w:color w:val="FFFFFF" w:themeColor="background1"/>
                                        <w:sz w:val="72"/>
                                        <w:szCs w:val="72"/>
                                      </w:rPr>
                                      <w:t xml:space="preserve">Hull 2017 UK City of Culture    Back To Ours – Festival </w:t>
                                    </w:r>
                                    <w:r w:rsidR="00FB54B0">
                                      <w:rPr>
                                        <w:color w:val="FFFFFF" w:themeColor="background1"/>
                                        <w:sz w:val="72"/>
                                        <w:szCs w:val="72"/>
                                      </w:rPr>
                                      <w:t xml:space="preserve">1, 2 and </w:t>
                                    </w:r>
                                    <w:r>
                                      <w:rPr>
                                        <w:color w:val="FFFFFF" w:themeColor="background1"/>
                                        <w:sz w:val="72"/>
                                        <w:szCs w:val="72"/>
                                      </w:rPr>
                                      <w:t>3                            Report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324495E" id="Rectangle 16" o:spid="_x0000_s1031" style="position:absolute;margin-left:0;margin-top:0;width:548.85pt;height:50.4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2047670416"/>
                            <w:dataBinding w:prefixMappings="xmlns:ns0='http://schemas.openxmlformats.org/package/2006/metadata/core-properties' xmlns:ns1='http://purl.org/dc/elements/1.1/'" w:xpath="/ns0:coreProperties[1]/ns1:title[1]" w:storeItemID="{6C3C8BC8-F283-45AE-878A-BAB7291924A1}"/>
                            <w:text/>
                          </w:sdtPr>
                          <w:sdtEndPr/>
                          <w:sdtContent>
                            <w:p w:rsidR="009D107F" w:rsidRDefault="009D107F">
                              <w:pPr>
                                <w:pStyle w:val="NoSpacing"/>
                                <w:jc w:val="right"/>
                                <w:rPr>
                                  <w:color w:val="FFFFFF" w:themeColor="background1"/>
                                  <w:sz w:val="72"/>
                                  <w:szCs w:val="72"/>
                                </w:rPr>
                              </w:pPr>
                              <w:r>
                                <w:rPr>
                                  <w:color w:val="FFFFFF" w:themeColor="background1"/>
                                  <w:sz w:val="72"/>
                                  <w:szCs w:val="72"/>
                                </w:rPr>
                                <w:t xml:space="preserve">Hull 2017 UK City of Culture    Back To Ours – Festival </w:t>
                              </w:r>
                              <w:r w:rsidR="00FB54B0">
                                <w:rPr>
                                  <w:color w:val="FFFFFF" w:themeColor="background1"/>
                                  <w:sz w:val="72"/>
                                  <w:szCs w:val="72"/>
                                </w:rPr>
                                <w:t xml:space="preserve">1, 2 and </w:t>
                              </w:r>
                              <w:r>
                                <w:rPr>
                                  <w:color w:val="FFFFFF" w:themeColor="background1"/>
                                  <w:sz w:val="72"/>
                                  <w:szCs w:val="72"/>
                                </w:rPr>
                                <w:t>3                            Report</w:t>
                              </w:r>
                            </w:p>
                          </w:sdtContent>
                        </w:sdt>
                      </w:txbxContent>
                    </v:textbox>
                    <w10:wrap anchorx="page" anchory="page"/>
                  </v:rect>
                </w:pict>
              </mc:Fallback>
            </mc:AlternateContent>
          </w:r>
        </w:p>
        <w:p w:rsidR="00640383" w:rsidRDefault="00EB3E4F">
          <w:pPr>
            <w:rPr>
              <w:rFonts w:asciiTheme="majorHAnsi" w:eastAsiaTheme="majorEastAsia" w:hAnsiTheme="majorHAnsi" w:cstheme="majorBidi"/>
              <w:color w:val="FFFFFF" w:themeColor="background1"/>
              <w:sz w:val="40"/>
              <w:szCs w:val="72"/>
            </w:rPr>
          </w:pPr>
          <w:r>
            <w:rPr>
              <w:noProof/>
            </w:rPr>
            <w:drawing>
              <wp:anchor distT="0" distB="0" distL="114300" distR="114300" simplePos="0" relativeHeight="251658240" behindDoc="0" locked="0" layoutInCell="1" allowOverlap="1" wp14:anchorId="466CBD70" wp14:editId="54AC4BE6">
                <wp:simplePos x="0" y="0"/>
                <wp:positionH relativeFrom="column">
                  <wp:posOffset>-204716</wp:posOffset>
                </wp:positionH>
                <wp:positionV relativeFrom="paragraph">
                  <wp:posOffset>6844029</wp:posOffset>
                </wp:positionV>
                <wp:extent cx="3694041" cy="2200275"/>
                <wp:effectExtent l="0" t="0" r="1905"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7722" cy="22024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noProof/>
              <w:color w:val="FFFFFF" w:themeColor="background1"/>
              <w:sz w:val="44"/>
              <w:szCs w:val="44"/>
            </w:rPr>
            <w:drawing>
              <wp:inline distT="0" distB="0" distL="0" distR="0" wp14:anchorId="70E8AB11" wp14:editId="28F79653">
                <wp:extent cx="3476625" cy="543223"/>
                <wp:effectExtent l="0" t="0" r="0" b="9525"/>
                <wp:docPr id="247" name="Picture 246" descr="IBD Logo Envelo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D Logo Envelopes.jpg"/>
                        <pic:cNvPicPr/>
                      </pic:nvPicPr>
                      <pic:blipFill>
                        <a:blip r:embed="rId10"/>
                        <a:stretch>
                          <a:fillRect/>
                        </a:stretch>
                      </pic:blipFill>
                      <pic:spPr>
                        <a:xfrm>
                          <a:off x="0" y="0"/>
                          <a:ext cx="3492551" cy="545711"/>
                        </a:xfrm>
                        <a:prstGeom prst="rect">
                          <a:avLst/>
                        </a:prstGeom>
                      </pic:spPr>
                    </pic:pic>
                  </a:graphicData>
                </a:graphic>
              </wp:inline>
            </w:drawing>
          </w:r>
          <w:r w:rsidR="00640383">
            <w:rPr>
              <w:rFonts w:asciiTheme="majorHAnsi" w:eastAsiaTheme="majorEastAsia" w:hAnsiTheme="majorHAnsi" w:cstheme="majorBidi"/>
              <w:color w:val="FFFFFF" w:themeColor="background1"/>
              <w:sz w:val="40"/>
              <w:szCs w:val="72"/>
            </w:rPr>
            <w:br w:type="page"/>
          </w:r>
        </w:p>
      </w:sdtContent>
    </w:sdt>
    <w:p w:rsidR="00EB1E45" w:rsidRDefault="00EB1E45">
      <w:pPr>
        <w:rPr>
          <w:b/>
          <w:sz w:val="36"/>
        </w:rPr>
      </w:pPr>
      <w:r>
        <w:rPr>
          <w:b/>
          <w:sz w:val="36"/>
        </w:rPr>
        <w:t xml:space="preserve">Hull UK City of Culture </w:t>
      </w:r>
    </w:p>
    <w:p w:rsidR="00877503" w:rsidRDefault="00877503">
      <w:pPr>
        <w:rPr>
          <w:b/>
          <w:sz w:val="36"/>
        </w:rPr>
      </w:pPr>
    </w:p>
    <w:p w:rsidR="005D717A" w:rsidRPr="00DF73C6" w:rsidRDefault="00877503">
      <w:pPr>
        <w:rPr>
          <w:b/>
          <w:sz w:val="36"/>
        </w:rPr>
      </w:pPr>
      <w:r>
        <w:rPr>
          <w:b/>
          <w:sz w:val="36"/>
        </w:rPr>
        <w:t xml:space="preserve">Back </w:t>
      </w:r>
      <w:r w:rsidR="00103DE8">
        <w:rPr>
          <w:b/>
          <w:sz w:val="36"/>
        </w:rPr>
        <w:t>to</w:t>
      </w:r>
      <w:r>
        <w:rPr>
          <w:b/>
          <w:sz w:val="36"/>
        </w:rPr>
        <w:t xml:space="preserve"> Ours – Festival </w:t>
      </w:r>
      <w:r w:rsidR="00FB54B0">
        <w:rPr>
          <w:b/>
          <w:sz w:val="36"/>
        </w:rPr>
        <w:t xml:space="preserve">1, 2 and </w:t>
      </w:r>
      <w:r>
        <w:rPr>
          <w:b/>
          <w:sz w:val="36"/>
        </w:rPr>
        <w:t>3</w:t>
      </w:r>
    </w:p>
    <w:p w:rsidR="005D717A" w:rsidRPr="00DF73C6" w:rsidRDefault="005D717A"/>
    <w:p w:rsidR="005D717A" w:rsidRPr="00DF73C6" w:rsidRDefault="005D717A"/>
    <w:p w:rsidR="005D717A" w:rsidRPr="00DF73C6" w:rsidRDefault="005D717A" w:rsidP="00001AAC">
      <w:pPr>
        <w:rPr>
          <w:b/>
        </w:rPr>
      </w:pPr>
      <w:r w:rsidRPr="00DF73C6">
        <w:rPr>
          <w:b/>
        </w:rPr>
        <w:t>ACKNOWLEDGEMENT</w:t>
      </w:r>
      <w:r w:rsidR="00FA782C" w:rsidRPr="00DF73C6">
        <w:rPr>
          <w:b/>
        </w:rPr>
        <w:t>S</w:t>
      </w:r>
    </w:p>
    <w:p w:rsidR="005D717A" w:rsidRPr="00DF73C6" w:rsidRDefault="005D717A" w:rsidP="00F16A71">
      <w:pPr>
        <w:ind w:left="-180"/>
      </w:pPr>
    </w:p>
    <w:p w:rsidR="005D717A" w:rsidRPr="00DF73C6" w:rsidRDefault="005D717A" w:rsidP="00001AAC">
      <w:r w:rsidRPr="00DF73C6">
        <w:t>This report was prepared for</w:t>
      </w:r>
      <w:r w:rsidR="008B63CA">
        <w:t xml:space="preserve"> </w:t>
      </w:r>
      <w:r w:rsidR="00DC1A48">
        <w:t xml:space="preserve">Hull UK City of Culture </w:t>
      </w:r>
      <w:r w:rsidR="00EE022A">
        <w:t xml:space="preserve">2017 </w:t>
      </w:r>
      <w:r w:rsidR="00DC1A48">
        <w:t>in</w:t>
      </w:r>
      <w:r w:rsidRPr="00DF73C6">
        <w:t xml:space="preserve"> </w:t>
      </w:r>
      <w:r w:rsidR="00877503">
        <w:t>December</w:t>
      </w:r>
      <w:r w:rsidR="006129B7" w:rsidRPr="00DF73C6">
        <w:t xml:space="preserve"> 201</w:t>
      </w:r>
      <w:r w:rsidR="00E3087E">
        <w:t>7</w:t>
      </w:r>
      <w:r w:rsidRPr="00DF73C6">
        <w:t>.</w:t>
      </w:r>
    </w:p>
    <w:p w:rsidR="005D717A" w:rsidRPr="00DF73C6" w:rsidRDefault="005D717A" w:rsidP="00F16A71">
      <w:pPr>
        <w:ind w:left="-180"/>
      </w:pPr>
    </w:p>
    <w:p w:rsidR="002B4573" w:rsidRPr="00680713" w:rsidRDefault="002B4573" w:rsidP="002B4573">
      <w:r w:rsidRPr="00680713">
        <w:t>Our thanks are given to:</w:t>
      </w:r>
    </w:p>
    <w:p w:rsidR="002B4573" w:rsidRPr="00680713" w:rsidRDefault="002B4573" w:rsidP="002B4573"/>
    <w:p w:rsidR="002B4573" w:rsidRDefault="002B4573" w:rsidP="003C4957">
      <w:pPr>
        <w:pStyle w:val="ListParagraph"/>
        <w:numPr>
          <w:ilvl w:val="0"/>
          <w:numId w:val="3"/>
        </w:numPr>
        <w:contextualSpacing/>
      </w:pPr>
      <w:r>
        <w:t>Elinor Unwin</w:t>
      </w:r>
      <w:r w:rsidRPr="00BD5AF8">
        <w:t xml:space="preserve"> </w:t>
      </w:r>
      <w:r w:rsidR="00EE022A">
        <w:t>at</w:t>
      </w:r>
      <w:r>
        <w:t xml:space="preserve"> Hull 2017</w:t>
      </w:r>
      <w:r w:rsidR="00DF09D7">
        <w:t>;</w:t>
      </w:r>
    </w:p>
    <w:p w:rsidR="008B63CA" w:rsidRDefault="002B4573" w:rsidP="003C4957">
      <w:pPr>
        <w:pStyle w:val="ListParagraph"/>
        <w:numPr>
          <w:ilvl w:val="0"/>
          <w:numId w:val="3"/>
        </w:numPr>
        <w:contextualSpacing/>
      </w:pPr>
      <w:r w:rsidRPr="00C86B09">
        <w:t xml:space="preserve">Members of </w:t>
      </w:r>
      <w:r w:rsidR="00877503">
        <w:t>the public who participated in the research;</w:t>
      </w:r>
    </w:p>
    <w:p w:rsidR="00EB1E45" w:rsidRPr="00C86B09" w:rsidRDefault="00DF09D7" w:rsidP="003C4957">
      <w:pPr>
        <w:pStyle w:val="ListParagraph"/>
        <w:numPr>
          <w:ilvl w:val="0"/>
          <w:numId w:val="3"/>
        </w:numPr>
        <w:contextualSpacing/>
      </w:pPr>
      <w:r>
        <w:t xml:space="preserve">Hull 2017 </w:t>
      </w:r>
      <w:r w:rsidR="00877503">
        <w:t xml:space="preserve">Staff and </w:t>
      </w:r>
      <w:r>
        <w:t xml:space="preserve">Volunteers who gave their valuable time to </w:t>
      </w:r>
      <w:r w:rsidR="00877503">
        <w:t>support IbyD staff at various venues during names collection</w:t>
      </w:r>
      <w:r>
        <w:t>.</w:t>
      </w:r>
    </w:p>
    <w:p w:rsidR="005D717A" w:rsidRDefault="005D717A" w:rsidP="00001AAC">
      <w:pPr>
        <w:rPr>
          <w:b/>
        </w:rPr>
      </w:pPr>
    </w:p>
    <w:p w:rsidR="00577BDF" w:rsidRPr="00DF73C6" w:rsidRDefault="00577BDF" w:rsidP="00001AAC">
      <w:pPr>
        <w:rPr>
          <w:b/>
        </w:rPr>
      </w:pPr>
    </w:p>
    <w:p w:rsidR="005D717A" w:rsidRPr="00DF73C6" w:rsidRDefault="005D717A" w:rsidP="00001AAC">
      <w:pPr>
        <w:rPr>
          <w:b/>
        </w:rPr>
      </w:pPr>
    </w:p>
    <w:p w:rsidR="005D717A" w:rsidRPr="00DF73C6" w:rsidRDefault="005D717A" w:rsidP="00001AAC">
      <w:pPr>
        <w:rPr>
          <w:b/>
        </w:rPr>
      </w:pPr>
      <w:r w:rsidRPr="00DF73C6">
        <w:rPr>
          <w:b/>
        </w:rPr>
        <w:t>Authors:</w:t>
      </w:r>
    </w:p>
    <w:p w:rsidR="005D717A" w:rsidRPr="00DF73C6" w:rsidRDefault="005D717A" w:rsidP="00F16A71">
      <w:pPr>
        <w:ind w:left="-180"/>
      </w:pPr>
    </w:p>
    <w:p w:rsidR="006129B7" w:rsidRPr="00DF73C6" w:rsidRDefault="00BA109A" w:rsidP="00001AAC">
      <w:r w:rsidRPr="00DF73C6">
        <w:t>Kate Marshall,</w:t>
      </w:r>
      <w:r w:rsidR="009F0227">
        <w:t xml:space="preserve"> </w:t>
      </w:r>
      <w:r w:rsidR="006129B7" w:rsidRPr="00DF73C6">
        <w:t>Gillian Roberts</w:t>
      </w:r>
      <w:r w:rsidR="009F0227">
        <w:t>, Steve Wisher, Tom Wisher</w:t>
      </w:r>
    </w:p>
    <w:p w:rsidR="006129B7" w:rsidRPr="00DF73C6" w:rsidRDefault="006129B7" w:rsidP="00001AAC"/>
    <w:p w:rsidR="005D717A" w:rsidRDefault="006129B7" w:rsidP="00001AAC">
      <w:r w:rsidRPr="00DF73C6">
        <w:t xml:space="preserve">Main point of contact: </w:t>
      </w:r>
      <w:hyperlink r:id="rId11" w:history="1">
        <w:r w:rsidR="009370BA" w:rsidRPr="00B37F31">
          <w:rPr>
            <w:rStyle w:val="Hyperlink"/>
          </w:rPr>
          <w:t>kate.marshall@ibyd.com</w:t>
        </w:r>
      </w:hyperlink>
    </w:p>
    <w:p w:rsidR="009370BA" w:rsidRPr="00DF73C6" w:rsidRDefault="009370BA" w:rsidP="00001AAC"/>
    <w:p w:rsidR="006129B7" w:rsidRDefault="006129B7" w:rsidP="00001AAC"/>
    <w:p w:rsidR="008B63CA" w:rsidRDefault="008B63CA" w:rsidP="00001AAC"/>
    <w:p w:rsidR="008B63CA" w:rsidRPr="00DF73C6" w:rsidRDefault="008B63CA" w:rsidP="00001AAC"/>
    <w:p w:rsidR="00C76E12" w:rsidRDefault="008D75A7" w:rsidP="00C76E12">
      <w:pPr>
        <w:tabs>
          <w:tab w:val="left" w:pos="2835"/>
        </w:tabs>
        <w:ind w:left="-180" w:firstLine="180"/>
      </w:pPr>
      <w:r>
        <w:t>Draft</w:t>
      </w:r>
      <w:r w:rsidR="00976857" w:rsidRPr="00DF73C6">
        <w:t xml:space="preserve"> </w:t>
      </w:r>
      <w:r w:rsidR="00D034E4" w:rsidRPr="00DF73C6">
        <w:t xml:space="preserve">Report – </w:t>
      </w:r>
      <w:r w:rsidR="00877503">
        <w:t>December</w:t>
      </w:r>
      <w:r w:rsidR="00060824" w:rsidRPr="00DF73C6">
        <w:t xml:space="preserve"> </w:t>
      </w:r>
      <w:r w:rsidR="006129B7" w:rsidRPr="00DF73C6">
        <w:t>201</w:t>
      </w:r>
      <w:r w:rsidR="00E3087E">
        <w:t>7</w:t>
      </w:r>
    </w:p>
    <w:p w:rsidR="00C76E12" w:rsidRDefault="00C76E12" w:rsidP="00C76E12">
      <w:pPr>
        <w:tabs>
          <w:tab w:val="left" w:pos="2835"/>
        </w:tabs>
        <w:ind w:left="-180" w:firstLine="180"/>
      </w:pPr>
    </w:p>
    <w:p w:rsidR="00323EBF" w:rsidRDefault="00323EBF" w:rsidP="00C76E12">
      <w:pPr>
        <w:tabs>
          <w:tab w:val="left" w:pos="2835"/>
        </w:tabs>
        <w:ind w:left="-180" w:firstLine="180"/>
      </w:pPr>
    </w:p>
    <w:p w:rsidR="00C76E12" w:rsidRDefault="00C76E12" w:rsidP="00C76E12">
      <w:pPr>
        <w:tabs>
          <w:tab w:val="left" w:pos="2835"/>
        </w:tabs>
        <w:ind w:left="-180" w:firstLine="180"/>
      </w:pPr>
    </w:p>
    <w:p w:rsidR="00C76E12" w:rsidRDefault="00A32565" w:rsidP="00C76E12">
      <w:pPr>
        <w:tabs>
          <w:tab w:val="left" w:pos="2835"/>
        </w:tabs>
        <w:ind w:left="-180" w:firstLine="180"/>
      </w:pPr>
      <w:r w:rsidRPr="00680713">
        <w:rPr>
          <w:noProof/>
        </w:rPr>
        <w:drawing>
          <wp:inline distT="0" distB="0" distL="0" distR="0" wp14:anchorId="6E95E7A9" wp14:editId="07E525A6">
            <wp:extent cx="1949383" cy="312420"/>
            <wp:effectExtent l="0" t="0" r="0" b="0"/>
            <wp:docPr id="6" name="Picture 25" descr="IBD Logo Envel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BD Logo Envelopes"/>
                    <pic:cNvPicPr>
                      <a:picLocks noChangeAspect="1" noChangeArrowheads="1"/>
                    </pic:cNvPicPr>
                  </pic:nvPicPr>
                  <pic:blipFill>
                    <a:blip r:embed="rId12" cstate="print"/>
                    <a:srcRect/>
                    <a:stretch>
                      <a:fillRect/>
                    </a:stretch>
                  </pic:blipFill>
                  <pic:spPr bwMode="auto">
                    <a:xfrm>
                      <a:off x="0" y="0"/>
                      <a:ext cx="1979971" cy="317322"/>
                    </a:xfrm>
                    <a:prstGeom prst="rect">
                      <a:avLst/>
                    </a:prstGeom>
                    <a:noFill/>
                    <a:ln w="9525">
                      <a:noFill/>
                      <a:miter lim="800000"/>
                      <a:headEnd/>
                      <a:tailEnd/>
                    </a:ln>
                  </pic:spPr>
                </pic:pic>
              </a:graphicData>
            </a:graphic>
          </wp:inline>
        </w:drawing>
      </w:r>
    </w:p>
    <w:p w:rsidR="00C76E12" w:rsidRPr="00C76E12" w:rsidRDefault="00C76E12" w:rsidP="00A32565">
      <w:pPr>
        <w:tabs>
          <w:tab w:val="left" w:pos="2835"/>
        </w:tabs>
        <w:spacing w:before="120" w:after="120"/>
        <w:ind w:left="-181" w:firstLine="181"/>
        <w:rPr>
          <w:b/>
        </w:rPr>
      </w:pPr>
      <w:r>
        <w:rPr>
          <w:b/>
        </w:rPr>
        <w:t>Head Office</w:t>
      </w:r>
    </w:p>
    <w:p w:rsidR="00C76E12" w:rsidRDefault="00C76E12" w:rsidP="00C76E12">
      <w:pPr>
        <w:tabs>
          <w:tab w:val="left" w:pos="2835"/>
        </w:tabs>
        <w:ind w:left="-180" w:firstLine="180"/>
      </w:pPr>
      <w:r>
        <w:t>Information by Design</w:t>
      </w:r>
      <w:r w:rsidR="00C57D7D">
        <w:t xml:space="preserve"> Ltd</w:t>
      </w:r>
    </w:p>
    <w:p w:rsidR="005F1002" w:rsidRDefault="005F1002" w:rsidP="00C76E12">
      <w:pPr>
        <w:tabs>
          <w:tab w:val="left" w:pos="2835"/>
        </w:tabs>
        <w:ind w:left="-180" w:firstLine="180"/>
      </w:pPr>
      <w:r>
        <w:t>Newlands House</w:t>
      </w:r>
    </w:p>
    <w:p w:rsidR="00C76E12" w:rsidRDefault="00C76E12" w:rsidP="00C76E12">
      <w:pPr>
        <w:tabs>
          <w:tab w:val="left" w:pos="2835"/>
        </w:tabs>
        <w:ind w:left="-180" w:firstLine="180"/>
      </w:pPr>
      <w:r>
        <w:t>Newlands Science Park</w:t>
      </w:r>
    </w:p>
    <w:p w:rsidR="00C76E12" w:rsidRDefault="005F1002" w:rsidP="00C76E12">
      <w:pPr>
        <w:tabs>
          <w:tab w:val="left" w:pos="2835"/>
        </w:tabs>
        <w:ind w:left="-180" w:firstLine="180"/>
      </w:pPr>
      <w:r>
        <w:t>Kingston-upon-Hull</w:t>
      </w:r>
    </w:p>
    <w:p w:rsidR="00C76E12" w:rsidRDefault="00C76E12" w:rsidP="00C76E12">
      <w:pPr>
        <w:tabs>
          <w:tab w:val="left" w:pos="2835"/>
        </w:tabs>
        <w:ind w:left="-180" w:firstLine="180"/>
      </w:pPr>
      <w:r>
        <w:t>HU6 7TQ</w:t>
      </w:r>
    </w:p>
    <w:p w:rsidR="00C76E12" w:rsidRDefault="00C76E12" w:rsidP="00C76E12">
      <w:pPr>
        <w:tabs>
          <w:tab w:val="left" w:pos="2835"/>
        </w:tabs>
        <w:ind w:left="-180" w:firstLine="180"/>
      </w:pPr>
    </w:p>
    <w:p w:rsidR="00C76E12" w:rsidRDefault="00C76E12" w:rsidP="00C76E12">
      <w:pPr>
        <w:tabs>
          <w:tab w:val="left" w:pos="1276"/>
        </w:tabs>
        <w:ind w:left="-180" w:firstLine="180"/>
      </w:pPr>
      <w:r>
        <w:t xml:space="preserve">Telephone: </w:t>
      </w:r>
      <w:r>
        <w:tab/>
        <w:t>01482 467467</w:t>
      </w:r>
    </w:p>
    <w:p w:rsidR="00C76E12" w:rsidRDefault="00C76E12" w:rsidP="00C76E12">
      <w:pPr>
        <w:tabs>
          <w:tab w:val="left" w:pos="1276"/>
        </w:tabs>
        <w:ind w:left="-180" w:firstLine="180"/>
      </w:pPr>
      <w:r>
        <w:t xml:space="preserve">Fax: </w:t>
      </w:r>
      <w:r>
        <w:tab/>
        <w:t>01482 467468</w:t>
      </w:r>
    </w:p>
    <w:p w:rsidR="00C76E12" w:rsidRDefault="00C76E12" w:rsidP="00C76E12">
      <w:pPr>
        <w:tabs>
          <w:tab w:val="left" w:pos="1276"/>
        </w:tabs>
        <w:ind w:left="-180" w:firstLine="180"/>
      </w:pPr>
      <w:r>
        <w:t xml:space="preserve">Email: </w:t>
      </w:r>
      <w:r>
        <w:tab/>
      </w:r>
      <w:hyperlink r:id="rId13" w:history="1">
        <w:r w:rsidRPr="00B37F31">
          <w:rPr>
            <w:rStyle w:val="Hyperlink"/>
          </w:rPr>
          <w:t>info@ibyd.com</w:t>
        </w:r>
      </w:hyperlink>
    </w:p>
    <w:p w:rsidR="00C76E12" w:rsidRPr="00DF73C6" w:rsidRDefault="00C76E12" w:rsidP="00C76E12">
      <w:pPr>
        <w:tabs>
          <w:tab w:val="left" w:pos="1276"/>
        </w:tabs>
        <w:ind w:left="-180" w:firstLine="180"/>
      </w:pPr>
      <w:r>
        <w:t xml:space="preserve">Web: </w:t>
      </w:r>
      <w:r>
        <w:tab/>
      </w:r>
      <w:hyperlink r:id="rId14" w:history="1">
        <w:r w:rsidRPr="00B37F31">
          <w:rPr>
            <w:rStyle w:val="Hyperlink"/>
          </w:rPr>
          <w:t>www.ibyd.com</w:t>
        </w:r>
      </w:hyperlink>
    </w:p>
    <w:p w:rsidR="00D034E4" w:rsidRPr="00DF73C6" w:rsidRDefault="00D034E4" w:rsidP="00F16A71">
      <w:pPr>
        <w:ind w:left="-180"/>
      </w:pPr>
    </w:p>
    <w:p w:rsidR="00364C26" w:rsidRDefault="00364C26" w:rsidP="00F16A71">
      <w:pPr>
        <w:ind w:left="-180"/>
      </w:pPr>
    </w:p>
    <w:p w:rsidR="00364C26" w:rsidRPr="00364C26" w:rsidRDefault="00A32565" w:rsidP="00364C26">
      <w:r w:rsidRPr="00680713">
        <w:rPr>
          <w:noProof/>
        </w:rPr>
        <w:drawing>
          <wp:inline distT="0" distB="0" distL="0" distR="0" wp14:anchorId="7CE21077" wp14:editId="079EAA28">
            <wp:extent cx="1135380" cy="610666"/>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5" cstate="print"/>
                    <a:srcRect/>
                    <a:stretch>
                      <a:fillRect/>
                    </a:stretch>
                  </pic:blipFill>
                  <pic:spPr bwMode="auto">
                    <a:xfrm>
                      <a:off x="0" y="0"/>
                      <a:ext cx="1146192" cy="616481"/>
                    </a:xfrm>
                    <a:prstGeom prst="rect">
                      <a:avLst/>
                    </a:prstGeom>
                    <a:noFill/>
                    <a:ln w="9525">
                      <a:noFill/>
                      <a:miter lim="800000"/>
                      <a:headEnd/>
                      <a:tailEnd/>
                    </a:ln>
                    <a:effectLst/>
                  </pic:spPr>
                </pic:pic>
              </a:graphicData>
            </a:graphic>
          </wp:inline>
        </w:drawing>
      </w:r>
    </w:p>
    <w:p w:rsidR="00364C26" w:rsidRDefault="00364C26" w:rsidP="00F16A71">
      <w:pPr>
        <w:ind w:left="-180"/>
      </w:pPr>
    </w:p>
    <w:p w:rsidR="00364C26" w:rsidRDefault="00364C26" w:rsidP="00F16A71">
      <w:pPr>
        <w:ind w:left="-180"/>
      </w:pPr>
    </w:p>
    <w:p w:rsidR="005D717A" w:rsidRPr="00DF73C6" w:rsidRDefault="005D717A">
      <w:pPr>
        <w:rPr>
          <w:rFonts w:ascii="Times New Roman" w:hAnsi="Times New Roman"/>
          <w:b/>
          <w:bCs/>
          <w:i/>
          <w:iCs/>
          <w:color w:val="E36C0A"/>
          <w:spacing w:val="64"/>
          <w:sz w:val="40"/>
          <w:lang w:eastAsia="en-US"/>
        </w:rPr>
      </w:pPr>
    </w:p>
    <w:p w:rsidR="005D717A" w:rsidRPr="00C15474" w:rsidRDefault="005D717A" w:rsidP="00E264AA">
      <w:pPr>
        <w:pStyle w:val="StyleTimesNewRoman20ptBoldItalicOrangeAfter12pt"/>
        <w:tabs>
          <w:tab w:val="left" w:pos="8070"/>
        </w:tabs>
        <w:rPr>
          <w:color w:val="E36C0A"/>
          <w:sz w:val="36"/>
        </w:rPr>
      </w:pPr>
      <w:r w:rsidRPr="00C15474">
        <w:rPr>
          <w:color w:val="E36C0A"/>
          <w:sz w:val="36"/>
        </w:rPr>
        <w:t>Contents</w:t>
      </w:r>
      <w:r w:rsidR="00997058">
        <w:rPr>
          <w:color w:val="E36C0A"/>
          <w:sz w:val="36"/>
        </w:rPr>
        <w:tab/>
      </w:r>
    </w:p>
    <w:bookmarkStart w:id="0" w:name="_Toc119818565"/>
    <w:bookmarkStart w:id="1" w:name="_Toc110665508"/>
    <w:p w:rsidR="00FB54B0" w:rsidRDefault="00896325">
      <w:pPr>
        <w:pStyle w:val="TOC1"/>
        <w:rPr>
          <w:rFonts w:eastAsiaTheme="minorEastAsia" w:cstheme="minorBidi"/>
          <w:b w:val="0"/>
          <w:bCs w:val="0"/>
          <w:caps w:val="0"/>
          <w:noProof/>
          <w:sz w:val="22"/>
          <w:szCs w:val="22"/>
        </w:rPr>
      </w:pPr>
      <w:r w:rsidRPr="00C15474">
        <w:rPr>
          <w:smallCaps/>
          <w:u w:val="single"/>
        </w:rPr>
        <w:fldChar w:fldCharType="begin"/>
      </w:r>
      <w:r w:rsidR="00AB0ED8" w:rsidRPr="00C15474">
        <w:rPr>
          <w:smallCaps/>
          <w:u w:val="single"/>
        </w:rPr>
        <w:instrText xml:space="preserve"> TOC \o "1-3" \h \z \u </w:instrText>
      </w:r>
      <w:r w:rsidRPr="00C15474">
        <w:rPr>
          <w:smallCaps/>
          <w:u w:val="single"/>
        </w:rPr>
        <w:fldChar w:fldCharType="separate"/>
      </w:r>
      <w:hyperlink w:anchor="_Toc500261419" w:history="1">
        <w:r w:rsidR="00FB54B0" w:rsidRPr="00842AB8">
          <w:rPr>
            <w:rStyle w:val="Hyperlink"/>
            <w:noProof/>
          </w:rPr>
          <w:t>executive Summary</w:t>
        </w:r>
        <w:r w:rsidR="00FB54B0">
          <w:rPr>
            <w:noProof/>
            <w:webHidden/>
          </w:rPr>
          <w:tab/>
        </w:r>
        <w:r w:rsidR="00FB54B0">
          <w:rPr>
            <w:noProof/>
            <w:webHidden/>
          </w:rPr>
          <w:fldChar w:fldCharType="begin"/>
        </w:r>
        <w:r w:rsidR="00FB54B0">
          <w:rPr>
            <w:noProof/>
            <w:webHidden/>
          </w:rPr>
          <w:instrText xml:space="preserve"> PAGEREF _Toc500261419 \h </w:instrText>
        </w:r>
        <w:r w:rsidR="00FB54B0">
          <w:rPr>
            <w:noProof/>
            <w:webHidden/>
          </w:rPr>
        </w:r>
        <w:r w:rsidR="00FB54B0">
          <w:rPr>
            <w:noProof/>
            <w:webHidden/>
          </w:rPr>
          <w:fldChar w:fldCharType="separate"/>
        </w:r>
        <w:r w:rsidR="00FB54B0">
          <w:rPr>
            <w:noProof/>
            <w:webHidden/>
          </w:rPr>
          <w:t>4</w:t>
        </w:r>
        <w:r w:rsidR="00FB54B0">
          <w:rPr>
            <w:noProof/>
            <w:webHidden/>
          </w:rPr>
          <w:fldChar w:fldCharType="end"/>
        </w:r>
      </w:hyperlink>
    </w:p>
    <w:p w:rsidR="00FB54B0" w:rsidRDefault="00F358E3">
      <w:pPr>
        <w:pStyle w:val="TOC1"/>
        <w:rPr>
          <w:rFonts w:eastAsiaTheme="minorEastAsia" w:cstheme="minorBidi"/>
          <w:b w:val="0"/>
          <w:bCs w:val="0"/>
          <w:caps w:val="0"/>
          <w:noProof/>
          <w:sz w:val="22"/>
          <w:szCs w:val="22"/>
        </w:rPr>
      </w:pPr>
      <w:hyperlink w:anchor="_Toc500261420" w:history="1">
        <w:r w:rsidR="00FB54B0" w:rsidRPr="00842AB8">
          <w:rPr>
            <w:rStyle w:val="Hyperlink"/>
            <w:noProof/>
          </w:rPr>
          <w:t>1</w:t>
        </w:r>
        <w:r w:rsidR="00FB54B0">
          <w:rPr>
            <w:rFonts w:eastAsiaTheme="minorEastAsia" w:cstheme="minorBidi"/>
            <w:b w:val="0"/>
            <w:bCs w:val="0"/>
            <w:caps w:val="0"/>
            <w:noProof/>
            <w:sz w:val="22"/>
            <w:szCs w:val="22"/>
          </w:rPr>
          <w:tab/>
        </w:r>
        <w:r w:rsidR="00FB54B0" w:rsidRPr="00842AB8">
          <w:rPr>
            <w:rStyle w:val="Hyperlink"/>
            <w:noProof/>
          </w:rPr>
          <w:t>BACKGROUND AND METHODOLOGy</w:t>
        </w:r>
        <w:r w:rsidR="00FB54B0">
          <w:rPr>
            <w:noProof/>
            <w:webHidden/>
          </w:rPr>
          <w:tab/>
        </w:r>
        <w:r w:rsidR="00FB54B0">
          <w:rPr>
            <w:noProof/>
            <w:webHidden/>
          </w:rPr>
          <w:fldChar w:fldCharType="begin"/>
        </w:r>
        <w:r w:rsidR="00FB54B0">
          <w:rPr>
            <w:noProof/>
            <w:webHidden/>
          </w:rPr>
          <w:instrText xml:space="preserve"> PAGEREF _Toc500261420 \h </w:instrText>
        </w:r>
        <w:r w:rsidR="00FB54B0">
          <w:rPr>
            <w:noProof/>
            <w:webHidden/>
          </w:rPr>
        </w:r>
        <w:r w:rsidR="00FB54B0">
          <w:rPr>
            <w:noProof/>
            <w:webHidden/>
          </w:rPr>
          <w:fldChar w:fldCharType="separate"/>
        </w:r>
        <w:r w:rsidR="00FB54B0">
          <w:rPr>
            <w:noProof/>
            <w:webHidden/>
          </w:rPr>
          <w:t>6</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1" w:history="1">
        <w:r w:rsidR="00FB54B0" w:rsidRPr="00842AB8">
          <w:rPr>
            <w:rStyle w:val="Hyperlink"/>
            <w:noProof/>
          </w:rPr>
          <w:t>Background</w:t>
        </w:r>
        <w:r w:rsidR="00FB54B0">
          <w:rPr>
            <w:noProof/>
            <w:webHidden/>
          </w:rPr>
          <w:tab/>
        </w:r>
        <w:r w:rsidR="00FB54B0">
          <w:rPr>
            <w:noProof/>
            <w:webHidden/>
          </w:rPr>
          <w:fldChar w:fldCharType="begin"/>
        </w:r>
        <w:r w:rsidR="00FB54B0">
          <w:rPr>
            <w:noProof/>
            <w:webHidden/>
          </w:rPr>
          <w:instrText xml:space="preserve"> PAGEREF _Toc500261421 \h </w:instrText>
        </w:r>
        <w:r w:rsidR="00FB54B0">
          <w:rPr>
            <w:noProof/>
            <w:webHidden/>
          </w:rPr>
        </w:r>
        <w:r w:rsidR="00FB54B0">
          <w:rPr>
            <w:noProof/>
            <w:webHidden/>
          </w:rPr>
          <w:fldChar w:fldCharType="separate"/>
        </w:r>
        <w:r w:rsidR="00FB54B0">
          <w:rPr>
            <w:noProof/>
            <w:webHidden/>
          </w:rPr>
          <w:t>6</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2" w:history="1">
        <w:r w:rsidR="00FB54B0" w:rsidRPr="00842AB8">
          <w:rPr>
            <w:rStyle w:val="Hyperlink"/>
            <w:noProof/>
            <w:kern w:val="32"/>
          </w:rPr>
          <w:t>Methodology (Festival 3)</w:t>
        </w:r>
        <w:r w:rsidR="00FB54B0">
          <w:rPr>
            <w:noProof/>
            <w:webHidden/>
          </w:rPr>
          <w:tab/>
        </w:r>
        <w:r w:rsidR="00FB54B0">
          <w:rPr>
            <w:noProof/>
            <w:webHidden/>
          </w:rPr>
          <w:fldChar w:fldCharType="begin"/>
        </w:r>
        <w:r w:rsidR="00FB54B0">
          <w:rPr>
            <w:noProof/>
            <w:webHidden/>
          </w:rPr>
          <w:instrText xml:space="preserve"> PAGEREF _Toc500261422 \h </w:instrText>
        </w:r>
        <w:r w:rsidR="00FB54B0">
          <w:rPr>
            <w:noProof/>
            <w:webHidden/>
          </w:rPr>
        </w:r>
        <w:r w:rsidR="00FB54B0">
          <w:rPr>
            <w:noProof/>
            <w:webHidden/>
          </w:rPr>
          <w:fldChar w:fldCharType="separate"/>
        </w:r>
        <w:r w:rsidR="00FB54B0">
          <w:rPr>
            <w:noProof/>
            <w:webHidden/>
          </w:rPr>
          <w:t>6</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3" w:history="1">
        <w:r w:rsidR="00FB54B0" w:rsidRPr="00842AB8">
          <w:rPr>
            <w:rStyle w:val="Hyperlink"/>
            <w:noProof/>
            <w:kern w:val="32"/>
          </w:rPr>
          <w:t>Quota (Festival 3)</w:t>
        </w:r>
        <w:r w:rsidR="00FB54B0">
          <w:rPr>
            <w:noProof/>
            <w:webHidden/>
          </w:rPr>
          <w:tab/>
        </w:r>
        <w:r w:rsidR="00FB54B0">
          <w:rPr>
            <w:noProof/>
            <w:webHidden/>
          </w:rPr>
          <w:fldChar w:fldCharType="begin"/>
        </w:r>
        <w:r w:rsidR="00FB54B0">
          <w:rPr>
            <w:noProof/>
            <w:webHidden/>
          </w:rPr>
          <w:instrText xml:space="preserve"> PAGEREF _Toc500261423 \h </w:instrText>
        </w:r>
        <w:r w:rsidR="00FB54B0">
          <w:rPr>
            <w:noProof/>
            <w:webHidden/>
          </w:rPr>
        </w:r>
        <w:r w:rsidR="00FB54B0">
          <w:rPr>
            <w:noProof/>
            <w:webHidden/>
          </w:rPr>
          <w:fldChar w:fldCharType="separate"/>
        </w:r>
        <w:r w:rsidR="00FB54B0">
          <w:rPr>
            <w:noProof/>
            <w:webHidden/>
          </w:rPr>
          <w:t>7</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4" w:history="1">
        <w:r w:rsidR="00FB54B0" w:rsidRPr="00842AB8">
          <w:rPr>
            <w:rStyle w:val="Hyperlink"/>
            <w:noProof/>
            <w:kern w:val="32"/>
          </w:rPr>
          <w:t>Weighting (Festival 3)</w:t>
        </w:r>
        <w:r w:rsidR="00FB54B0">
          <w:rPr>
            <w:noProof/>
            <w:webHidden/>
          </w:rPr>
          <w:tab/>
        </w:r>
        <w:r w:rsidR="00FB54B0">
          <w:rPr>
            <w:noProof/>
            <w:webHidden/>
          </w:rPr>
          <w:fldChar w:fldCharType="begin"/>
        </w:r>
        <w:r w:rsidR="00FB54B0">
          <w:rPr>
            <w:noProof/>
            <w:webHidden/>
          </w:rPr>
          <w:instrText xml:space="preserve"> PAGEREF _Toc500261424 \h </w:instrText>
        </w:r>
        <w:r w:rsidR="00FB54B0">
          <w:rPr>
            <w:noProof/>
            <w:webHidden/>
          </w:rPr>
        </w:r>
        <w:r w:rsidR="00FB54B0">
          <w:rPr>
            <w:noProof/>
            <w:webHidden/>
          </w:rPr>
          <w:fldChar w:fldCharType="separate"/>
        </w:r>
        <w:r w:rsidR="00FB54B0">
          <w:rPr>
            <w:noProof/>
            <w:webHidden/>
          </w:rPr>
          <w:t>7</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5" w:history="1">
        <w:r w:rsidR="00FB54B0" w:rsidRPr="00842AB8">
          <w:rPr>
            <w:rStyle w:val="Hyperlink"/>
            <w:noProof/>
            <w:kern w:val="32"/>
          </w:rPr>
          <w:t>Sample Size</w:t>
        </w:r>
        <w:r w:rsidR="00FB54B0">
          <w:rPr>
            <w:noProof/>
            <w:webHidden/>
          </w:rPr>
          <w:tab/>
        </w:r>
        <w:r w:rsidR="00FB54B0">
          <w:rPr>
            <w:noProof/>
            <w:webHidden/>
          </w:rPr>
          <w:fldChar w:fldCharType="begin"/>
        </w:r>
        <w:r w:rsidR="00FB54B0">
          <w:rPr>
            <w:noProof/>
            <w:webHidden/>
          </w:rPr>
          <w:instrText xml:space="preserve"> PAGEREF _Toc500261425 \h </w:instrText>
        </w:r>
        <w:r w:rsidR="00FB54B0">
          <w:rPr>
            <w:noProof/>
            <w:webHidden/>
          </w:rPr>
        </w:r>
        <w:r w:rsidR="00FB54B0">
          <w:rPr>
            <w:noProof/>
            <w:webHidden/>
          </w:rPr>
          <w:fldChar w:fldCharType="separate"/>
        </w:r>
        <w:r w:rsidR="00FB54B0">
          <w:rPr>
            <w:noProof/>
            <w:webHidden/>
          </w:rPr>
          <w:t>7</w:t>
        </w:r>
        <w:r w:rsidR="00FB54B0">
          <w:rPr>
            <w:noProof/>
            <w:webHidden/>
          </w:rPr>
          <w:fldChar w:fldCharType="end"/>
        </w:r>
      </w:hyperlink>
    </w:p>
    <w:p w:rsidR="00FB54B0" w:rsidRDefault="00F358E3">
      <w:pPr>
        <w:pStyle w:val="TOC1"/>
        <w:rPr>
          <w:rFonts w:eastAsiaTheme="minorEastAsia" w:cstheme="minorBidi"/>
          <w:b w:val="0"/>
          <w:bCs w:val="0"/>
          <w:caps w:val="0"/>
          <w:noProof/>
          <w:sz w:val="22"/>
          <w:szCs w:val="22"/>
        </w:rPr>
      </w:pPr>
      <w:hyperlink w:anchor="_Toc500261426" w:history="1">
        <w:r w:rsidR="00FB54B0" w:rsidRPr="00842AB8">
          <w:rPr>
            <w:rStyle w:val="Hyperlink"/>
            <w:noProof/>
          </w:rPr>
          <w:t>2</w:t>
        </w:r>
        <w:r w:rsidR="00FB54B0">
          <w:rPr>
            <w:rFonts w:eastAsiaTheme="minorEastAsia" w:cstheme="minorBidi"/>
            <w:b w:val="0"/>
            <w:bCs w:val="0"/>
            <w:caps w:val="0"/>
            <w:noProof/>
            <w:sz w:val="22"/>
            <w:szCs w:val="22"/>
          </w:rPr>
          <w:tab/>
        </w:r>
        <w:r w:rsidR="00FB54B0" w:rsidRPr="00842AB8">
          <w:rPr>
            <w:rStyle w:val="Hyperlink"/>
            <w:noProof/>
          </w:rPr>
          <w:t>SURVEY FINDINGS</w:t>
        </w:r>
        <w:r w:rsidR="00FB54B0">
          <w:rPr>
            <w:noProof/>
            <w:webHidden/>
          </w:rPr>
          <w:tab/>
        </w:r>
        <w:r w:rsidR="00FB54B0">
          <w:rPr>
            <w:noProof/>
            <w:webHidden/>
          </w:rPr>
          <w:fldChar w:fldCharType="begin"/>
        </w:r>
        <w:r w:rsidR="00FB54B0">
          <w:rPr>
            <w:noProof/>
            <w:webHidden/>
          </w:rPr>
          <w:instrText xml:space="preserve"> PAGEREF _Toc500261426 \h </w:instrText>
        </w:r>
        <w:r w:rsidR="00FB54B0">
          <w:rPr>
            <w:noProof/>
            <w:webHidden/>
          </w:rPr>
        </w:r>
        <w:r w:rsidR="00FB54B0">
          <w:rPr>
            <w:noProof/>
            <w:webHidden/>
          </w:rPr>
          <w:fldChar w:fldCharType="separate"/>
        </w:r>
        <w:r w:rsidR="00FB54B0">
          <w:rPr>
            <w:noProof/>
            <w:webHidden/>
          </w:rPr>
          <w:t>8</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7" w:history="1">
        <w:r w:rsidR="00FB54B0" w:rsidRPr="00842AB8">
          <w:rPr>
            <w:rStyle w:val="Hyperlink"/>
            <w:noProof/>
          </w:rPr>
          <w:t>Demographics</w:t>
        </w:r>
        <w:r w:rsidR="00FB54B0">
          <w:rPr>
            <w:noProof/>
            <w:webHidden/>
          </w:rPr>
          <w:tab/>
        </w:r>
        <w:r w:rsidR="00FB54B0">
          <w:rPr>
            <w:noProof/>
            <w:webHidden/>
          </w:rPr>
          <w:fldChar w:fldCharType="begin"/>
        </w:r>
        <w:r w:rsidR="00FB54B0">
          <w:rPr>
            <w:noProof/>
            <w:webHidden/>
          </w:rPr>
          <w:instrText xml:space="preserve"> PAGEREF _Toc500261427 \h </w:instrText>
        </w:r>
        <w:r w:rsidR="00FB54B0">
          <w:rPr>
            <w:noProof/>
            <w:webHidden/>
          </w:rPr>
        </w:r>
        <w:r w:rsidR="00FB54B0">
          <w:rPr>
            <w:noProof/>
            <w:webHidden/>
          </w:rPr>
          <w:fldChar w:fldCharType="separate"/>
        </w:r>
        <w:r w:rsidR="00FB54B0">
          <w:rPr>
            <w:noProof/>
            <w:webHidden/>
          </w:rPr>
          <w:t>8</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8" w:history="1">
        <w:r w:rsidR="00FB54B0" w:rsidRPr="00842AB8">
          <w:rPr>
            <w:rStyle w:val="Hyperlink"/>
            <w:noProof/>
          </w:rPr>
          <w:t>Shows and Venues Attended</w:t>
        </w:r>
        <w:r w:rsidR="00FB54B0">
          <w:rPr>
            <w:noProof/>
            <w:webHidden/>
          </w:rPr>
          <w:tab/>
        </w:r>
        <w:r w:rsidR="00FB54B0">
          <w:rPr>
            <w:noProof/>
            <w:webHidden/>
          </w:rPr>
          <w:fldChar w:fldCharType="begin"/>
        </w:r>
        <w:r w:rsidR="00FB54B0">
          <w:rPr>
            <w:noProof/>
            <w:webHidden/>
          </w:rPr>
          <w:instrText xml:space="preserve"> PAGEREF _Toc500261428 \h </w:instrText>
        </w:r>
        <w:r w:rsidR="00FB54B0">
          <w:rPr>
            <w:noProof/>
            <w:webHidden/>
          </w:rPr>
        </w:r>
        <w:r w:rsidR="00FB54B0">
          <w:rPr>
            <w:noProof/>
            <w:webHidden/>
          </w:rPr>
          <w:fldChar w:fldCharType="separate"/>
        </w:r>
        <w:r w:rsidR="00FB54B0">
          <w:rPr>
            <w:noProof/>
            <w:webHidden/>
          </w:rPr>
          <w:t>9</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29" w:history="1">
        <w:r w:rsidR="00FB54B0" w:rsidRPr="00842AB8">
          <w:rPr>
            <w:rStyle w:val="Hyperlink"/>
            <w:noProof/>
          </w:rPr>
          <w:t>Visitor Experience</w:t>
        </w:r>
        <w:r w:rsidR="00FB54B0">
          <w:rPr>
            <w:noProof/>
            <w:webHidden/>
          </w:rPr>
          <w:tab/>
        </w:r>
        <w:r w:rsidR="00FB54B0">
          <w:rPr>
            <w:noProof/>
            <w:webHidden/>
          </w:rPr>
          <w:fldChar w:fldCharType="begin"/>
        </w:r>
        <w:r w:rsidR="00FB54B0">
          <w:rPr>
            <w:noProof/>
            <w:webHidden/>
          </w:rPr>
          <w:instrText xml:space="preserve"> PAGEREF _Toc500261429 \h </w:instrText>
        </w:r>
        <w:r w:rsidR="00FB54B0">
          <w:rPr>
            <w:noProof/>
            <w:webHidden/>
          </w:rPr>
        </w:r>
        <w:r w:rsidR="00FB54B0">
          <w:rPr>
            <w:noProof/>
            <w:webHidden/>
          </w:rPr>
          <w:fldChar w:fldCharType="separate"/>
        </w:r>
        <w:r w:rsidR="00FB54B0">
          <w:rPr>
            <w:noProof/>
            <w:webHidden/>
          </w:rPr>
          <w:t>11</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30" w:history="1">
        <w:r w:rsidR="00FB54B0" w:rsidRPr="00842AB8">
          <w:rPr>
            <w:rStyle w:val="Hyperlink"/>
            <w:noProof/>
          </w:rPr>
          <w:t>Arts and Culture</w:t>
        </w:r>
        <w:r w:rsidR="00FB54B0">
          <w:rPr>
            <w:noProof/>
            <w:webHidden/>
          </w:rPr>
          <w:tab/>
        </w:r>
        <w:r w:rsidR="00FB54B0">
          <w:rPr>
            <w:noProof/>
            <w:webHidden/>
          </w:rPr>
          <w:fldChar w:fldCharType="begin"/>
        </w:r>
        <w:r w:rsidR="00FB54B0">
          <w:rPr>
            <w:noProof/>
            <w:webHidden/>
          </w:rPr>
          <w:instrText xml:space="preserve"> PAGEREF _Toc500261430 \h </w:instrText>
        </w:r>
        <w:r w:rsidR="00FB54B0">
          <w:rPr>
            <w:noProof/>
            <w:webHidden/>
          </w:rPr>
        </w:r>
        <w:r w:rsidR="00FB54B0">
          <w:rPr>
            <w:noProof/>
            <w:webHidden/>
          </w:rPr>
          <w:fldChar w:fldCharType="separate"/>
        </w:r>
        <w:r w:rsidR="00FB54B0">
          <w:rPr>
            <w:noProof/>
            <w:webHidden/>
          </w:rPr>
          <w:t>14</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31" w:history="1">
        <w:r w:rsidR="00FB54B0" w:rsidRPr="00842AB8">
          <w:rPr>
            <w:rStyle w:val="Hyperlink"/>
            <w:noProof/>
          </w:rPr>
          <w:t>Marketing and Visitor Engagement with Hull 2017</w:t>
        </w:r>
        <w:r w:rsidR="00FB54B0">
          <w:rPr>
            <w:noProof/>
            <w:webHidden/>
          </w:rPr>
          <w:tab/>
        </w:r>
        <w:r w:rsidR="00FB54B0">
          <w:rPr>
            <w:noProof/>
            <w:webHidden/>
          </w:rPr>
          <w:fldChar w:fldCharType="begin"/>
        </w:r>
        <w:r w:rsidR="00FB54B0">
          <w:rPr>
            <w:noProof/>
            <w:webHidden/>
          </w:rPr>
          <w:instrText xml:space="preserve"> PAGEREF _Toc500261431 \h </w:instrText>
        </w:r>
        <w:r w:rsidR="00FB54B0">
          <w:rPr>
            <w:noProof/>
            <w:webHidden/>
          </w:rPr>
        </w:r>
        <w:r w:rsidR="00FB54B0">
          <w:rPr>
            <w:noProof/>
            <w:webHidden/>
          </w:rPr>
          <w:fldChar w:fldCharType="separate"/>
        </w:r>
        <w:r w:rsidR="00FB54B0">
          <w:rPr>
            <w:noProof/>
            <w:webHidden/>
          </w:rPr>
          <w:t>15</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32" w:history="1">
        <w:r w:rsidR="00FB54B0" w:rsidRPr="00842AB8">
          <w:rPr>
            <w:rStyle w:val="Hyperlink"/>
            <w:noProof/>
          </w:rPr>
          <w:t>Hull Residents</w:t>
        </w:r>
        <w:r w:rsidR="00FB54B0">
          <w:rPr>
            <w:noProof/>
            <w:webHidden/>
          </w:rPr>
          <w:tab/>
        </w:r>
        <w:r w:rsidR="00FB54B0">
          <w:rPr>
            <w:noProof/>
            <w:webHidden/>
          </w:rPr>
          <w:fldChar w:fldCharType="begin"/>
        </w:r>
        <w:r w:rsidR="00FB54B0">
          <w:rPr>
            <w:noProof/>
            <w:webHidden/>
          </w:rPr>
          <w:instrText xml:space="preserve"> PAGEREF _Toc500261432 \h </w:instrText>
        </w:r>
        <w:r w:rsidR="00FB54B0">
          <w:rPr>
            <w:noProof/>
            <w:webHidden/>
          </w:rPr>
        </w:r>
        <w:r w:rsidR="00FB54B0">
          <w:rPr>
            <w:noProof/>
            <w:webHidden/>
          </w:rPr>
          <w:fldChar w:fldCharType="separate"/>
        </w:r>
        <w:r w:rsidR="00FB54B0">
          <w:rPr>
            <w:noProof/>
            <w:webHidden/>
          </w:rPr>
          <w:t>16</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33" w:history="1">
        <w:r w:rsidR="00FB54B0" w:rsidRPr="00842AB8">
          <w:rPr>
            <w:rStyle w:val="Hyperlink"/>
            <w:noProof/>
          </w:rPr>
          <w:t>Visitors to Hull</w:t>
        </w:r>
        <w:r w:rsidR="00FB54B0">
          <w:rPr>
            <w:noProof/>
            <w:webHidden/>
          </w:rPr>
          <w:tab/>
        </w:r>
        <w:r w:rsidR="00FB54B0">
          <w:rPr>
            <w:noProof/>
            <w:webHidden/>
          </w:rPr>
          <w:fldChar w:fldCharType="begin"/>
        </w:r>
        <w:r w:rsidR="00FB54B0">
          <w:rPr>
            <w:noProof/>
            <w:webHidden/>
          </w:rPr>
          <w:instrText xml:space="preserve"> PAGEREF _Toc500261433 \h </w:instrText>
        </w:r>
        <w:r w:rsidR="00FB54B0">
          <w:rPr>
            <w:noProof/>
            <w:webHidden/>
          </w:rPr>
        </w:r>
        <w:r w:rsidR="00FB54B0">
          <w:rPr>
            <w:noProof/>
            <w:webHidden/>
          </w:rPr>
          <w:fldChar w:fldCharType="separate"/>
        </w:r>
        <w:r w:rsidR="00FB54B0">
          <w:rPr>
            <w:noProof/>
            <w:webHidden/>
          </w:rPr>
          <w:t>17</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34" w:history="1">
        <w:r w:rsidR="00FB54B0" w:rsidRPr="00842AB8">
          <w:rPr>
            <w:rStyle w:val="Hyperlink"/>
            <w:noProof/>
          </w:rPr>
          <w:t>Overnight Visitors</w:t>
        </w:r>
        <w:r w:rsidR="00FB54B0">
          <w:rPr>
            <w:noProof/>
            <w:webHidden/>
          </w:rPr>
          <w:tab/>
        </w:r>
        <w:r w:rsidR="00FB54B0">
          <w:rPr>
            <w:noProof/>
            <w:webHidden/>
          </w:rPr>
          <w:fldChar w:fldCharType="begin"/>
        </w:r>
        <w:r w:rsidR="00FB54B0">
          <w:rPr>
            <w:noProof/>
            <w:webHidden/>
          </w:rPr>
          <w:instrText xml:space="preserve"> PAGEREF _Toc500261434 \h </w:instrText>
        </w:r>
        <w:r w:rsidR="00FB54B0">
          <w:rPr>
            <w:noProof/>
            <w:webHidden/>
          </w:rPr>
        </w:r>
        <w:r w:rsidR="00FB54B0">
          <w:rPr>
            <w:noProof/>
            <w:webHidden/>
          </w:rPr>
          <w:fldChar w:fldCharType="separate"/>
        </w:r>
        <w:r w:rsidR="00FB54B0">
          <w:rPr>
            <w:noProof/>
            <w:webHidden/>
          </w:rPr>
          <w:t>19</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35" w:history="1">
        <w:r w:rsidR="00FB54B0" w:rsidRPr="00842AB8">
          <w:rPr>
            <w:rStyle w:val="Hyperlink"/>
            <w:noProof/>
          </w:rPr>
          <w:t>Visitor Satisfaction (non-Hull residents)</w:t>
        </w:r>
        <w:r w:rsidR="00FB54B0">
          <w:rPr>
            <w:noProof/>
            <w:webHidden/>
          </w:rPr>
          <w:tab/>
        </w:r>
        <w:r w:rsidR="00FB54B0">
          <w:rPr>
            <w:noProof/>
            <w:webHidden/>
          </w:rPr>
          <w:fldChar w:fldCharType="begin"/>
        </w:r>
        <w:r w:rsidR="00FB54B0">
          <w:rPr>
            <w:noProof/>
            <w:webHidden/>
          </w:rPr>
          <w:instrText xml:space="preserve"> PAGEREF _Toc500261435 \h </w:instrText>
        </w:r>
        <w:r w:rsidR="00FB54B0">
          <w:rPr>
            <w:noProof/>
            <w:webHidden/>
          </w:rPr>
        </w:r>
        <w:r w:rsidR="00FB54B0">
          <w:rPr>
            <w:noProof/>
            <w:webHidden/>
          </w:rPr>
          <w:fldChar w:fldCharType="separate"/>
        </w:r>
        <w:r w:rsidR="00FB54B0">
          <w:rPr>
            <w:noProof/>
            <w:webHidden/>
          </w:rPr>
          <w:t>19</w:t>
        </w:r>
        <w:r w:rsidR="00FB54B0">
          <w:rPr>
            <w:noProof/>
            <w:webHidden/>
          </w:rPr>
          <w:fldChar w:fldCharType="end"/>
        </w:r>
      </w:hyperlink>
    </w:p>
    <w:p w:rsidR="00FB54B0" w:rsidRDefault="00F358E3">
      <w:pPr>
        <w:pStyle w:val="TOC2"/>
        <w:tabs>
          <w:tab w:val="right" w:leader="dot" w:pos="9628"/>
        </w:tabs>
        <w:rPr>
          <w:rFonts w:eastAsiaTheme="minorEastAsia" w:cstheme="minorBidi"/>
          <w:smallCaps w:val="0"/>
          <w:noProof/>
          <w:sz w:val="22"/>
          <w:szCs w:val="22"/>
        </w:rPr>
      </w:pPr>
      <w:hyperlink w:anchor="_Toc500261436" w:history="1">
        <w:r w:rsidR="00FB54B0" w:rsidRPr="00842AB8">
          <w:rPr>
            <w:rStyle w:val="Hyperlink"/>
            <w:noProof/>
          </w:rPr>
          <w:t>Visitor Spend</w:t>
        </w:r>
        <w:r w:rsidR="00FB54B0">
          <w:rPr>
            <w:noProof/>
            <w:webHidden/>
          </w:rPr>
          <w:tab/>
        </w:r>
        <w:r w:rsidR="00FB54B0">
          <w:rPr>
            <w:noProof/>
            <w:webHidden/>
          </w:rPr>
          <w:fldChar w:fldCharType="begin"/>
        </w:r>
        <w:r w:rsidR="00FB54B0">
          <w:rPr>
            <w:noProof/>
            <w:webHidden/>
          </w:rPr>
          <w:instrText xml:space="preserve"> PAGEREF _Toc500261436 \h </w:instrText>
        </w:r>
        <w:r w:rsidR="00FB54B0">
          <w:rPr>
            <w:noProof/>
            <w:webHidden/>
          </w:rPr>
        </w:r>
        <w:r w:rsidR="00FB54B0">
          <w:rPr>
            <w:noProof/>
            <w:webHidden/>
          </w:rPr>
          <w:fldChar w:fldCharType="separate"/>
        </w:r>
        <w:r w:rsidR="00FB54B0">
          <w:rPr>
            <w:noProof/>
            <w:webHidden/>
          </w:rPr>
          <w:t>21</w:t>
        </w:r>
        <w:r w:rsidR="00FB54B0">
          <w:rPr>
            <w:noProof/>
            <w:webHidden/>
          </w:rPr>
          <w:fldChar w:fldCharType="end"/>
        </w:r>
      </w:hyperlink>
    </w:p>
    <w:p w:rsidR="00FB54B0" w:rsidRDefault="00F358E3">
      <w:pPr>
        <w:pStyle w:val="TOC1"/>
        <w:rPr>
          <w:rFonts w:eastAsiaTheme="minorEastAsia" w:cstheme="minorBidi"/>
          <w:b w:val="0"/>
          <w:bCs w:val="0"/>
          <w:caps w:val="0"/>
          <w:noProof/>
          <w:sz w:val="22"/>
          <w:szCs w:val="22"/>
        </w:rPr>
      </w:pPr>
      <w:hyperlink w:anchor="_Toc500261437" w:history="1">
        <w:r w:rsidR="00FB54B0" w:rsidRPr="00842AB8">
          <w:rPr>
            <w:rStyle w:val="Hyperlink"/>
            <w:noProof/>
          </w:rPr>
          <w:t>3</w:t>
        </w:r>
        <w:r w:rsidR="00FB54B0">
          <w:rPr>
            <w:rFonts w:eastAsiaTheme="minorEastAsia" w:cstheme="minorBidi"/>
            <w:b w:val="0"/>
            <w:bCs w:val="0"/>
            <w:caps w:val="0"/>
            <w:noProof/>
            <w:sz w:val="22"/>
            <w:szCs w:val="22"/>
          </w:rPr>
          <w:tab/>
        </w:r>
        <w:r w:rsidR="00FB54B0" w:rsidRPr="00842AB8">
          <w:rPr>
            <w:rStyle w:val="Hyperlink"/>
            <w:noProof/>
          </w:rPr>
          <w:t>CONCLUSIONS</w:t>
        </w:r>
        <w:r w:rsidR="00FB54B0">
          <w:rPr>
            <w:noProof/>
            <w:webHidden/>
          </w:rPr>
          <w:tab/>
        </w:r>
        <w:r w:rsidR="00FB54B0">
          <w:rPr>
            <w:noProof/>
            <w:webHidden/>
          </w:rPr>
          <w:fldChar w:fldCharType="begin"/>
        </w:r>
        <w:r w:rsidR="00FB54B0">
          <w:rPr>
            <w:noProof/>
            <w:webHidden/>
          </w:rPr>
          <w:instrText xml:space="preserve"> PAGEREF _Toc500261437 \h </w:instrText>
        </w:r>
        <w:r w:rsidR="00FB54B0">
          <w:rPr>
            <w:noProof/>
            <w:webHidden/>
          </w:rPr>
        </w:r>
        <w:r w:rsidR="00FB54B0">
          <w:rPr>
            <w:noProof/>
            <w:webHidden/>
          </w:rPr>
          <w:fldChar w:fldCharType="separate"/>
        </w:r>
        <w:r w:rsidR="00FB54B0">
          <w:rPr>
            <w:noProof/>
            <w:webHidden/>
          </w:rPr>
          <w:t>22</w:t>
        </w:r>
        <w:r w:rsidR="00FB54B0">
          <w:rPr>
            <w:noProof/>
            <w:webHidden/>
          </w:rPr>
          <w:fldChar w:fldCharType="end"/>
        </w:r>
      </w:hyperlink>
    </w:p>
    <w:p w:rsidR="00FB54B0" w:rsidRDefault="00F358E3">
      <w:pPr>
        <w:pStyle w:val="TOC1"/>
        <w:rPr>
          <w:rFonts w:eastAsiaTheme="minorEastAsia" w:cstheme="minorBidi"/>
          <w:b w:val="0"/>
          <w:bCs w:val="0"/>
          <w:caps w:val="0"/>
          <w:noProof/>
          <w:sz w:val="22"/>
          <w:szCs w:val="22"/>
        </w:rPr>
      </w:pPr>
      <w:hyperlink w:anchor="_Toc500261438" w:history="1">
        <w:r w:rsidR="00FB54B0" w:rsidRPr="00842AB8">
          <w:rPr>
            <w:rStyle w:val="Hyperlink"/>
            <w:noProof/>
          </w:rPr>
          <w:t>Appendix A – Profile of Respondents – WEIGHTED DATA</w:t>
        </w:r>
        <w:r w:rsidR="00FB54B0">
          <w:rPr>
            <w:noProof/>
            <w:webHidden/>
          </w:rPr>
          <w:tab/>
        </w:r>
        <w:r w:rsidR="00FB54B0">
          <w:rPr>
            <w:noProof/>
            <w:webHidden/>
          </w:rPr>
          <w:fldChar w:fldCharType="begin"/>
        </w:r>
        <w:r w:rsidR="00FB54B0">
          <w:rPr>
            <w:noProof/>
            <w:webHidden/>
          </w:rPr>
          <w:instrText xml:space="preserve"> PAGEREF _Toc500261438 \h </w:instrText>
        </w:r>
        <w:r w:rsidR="00FB54B0">
          <w:rPr>
            <w:noProof/>
            <w:webHidden/>
          </w:rPr>
        </w:r>
        <w:r w:rsidR="00FB54B0">
          <w:rPr>
            <w:noProof/>
            <w:webHidden/>
          </w:rPr>
          <w:fldChar w:fldCharType="separate"/>
        </w:r>
        <w:r w:rsidR="00FB54B0">
          <w:rPr>
            <w:noProof/>
            <w:webHidden/>
          </w:rPr>
          <w:t>23</w:t>
        </w:r>
        <w:r w:rsidR="00FB54B0">
          <w:rPr>
            <w:noProof/>
            <w:webHidden/>
          </w:rPr>
          <w:fldChar w:fldCharType="end"/>
        </w:r>
      </w:hyperlink>
    </w:p>
    <w:p w:rsidR="005D717A" w:rsidRPr="00DF73C6" w:rsidRDefault="00896325" w:rsidP="00440D68">
      <w:pPr>
        <w:pStyle w:val="TOC2"/>
      </w:pPr>
      <w:r w:rsidRPr="00C15474">
        <w:rPr>
          <w:b/>
          <w:bCs/>
          <w:caps/>
          <w:smallCaps w:val="0"/>
          <w:u w:val="single"/>
        </w:rPr>
        <w:fldChar w:fldCharType="end"/>
      </w:r>
    </w:p>
    <w:p w:rsidR="00A01E02" w:rsidRPr="00DF73C6" w:rsidRDefault="005D717A" w:rsidP="00E73889">
      <w:pPr>
        <w:pStyle w:val="Heading1"/>
      </w:pPr>
      <w:r w:rsidRPr="00DF73C6">
        <w:rPr>
          <w:sz w:val="16"/>
          <w:szCs w:val="16"/>
        </w:rPr>
        <w:br w:type="page"/>
      </w:r>
      <w:bookmarkStart w:id="2" w:name="_Toc500261419"/>
      <w:bookmarkStart w:id="3" w:name="_Toc119818566"/>
      <w:bookmarkEnd w:id="0"/>
      <w:bookmarkEnd w:id="1"/>
      <w:r w:rsidR="00C52E2A" w:rsidRPr="00DF73C6">
        <w:t>e</w:t>
      </w:r>
      <w:r w:rsidR="00BC7792" w:rsidRPr="00DF73C6">
        <w:t>xe</w:t>
      </w:r>
      <w:r w:rsidR="00C52E2A" w:rsidRPr="00DF73C6">
        <w:t>cutive Summary</w:t>
      </w:r>
      <w:bookmarkEnd w:id="2"/>
    </w:p>
    <w:p w:rsidR="009E5006" w:rsidRPr="00DF73C6" w:rsidRDefault="009E5006">
      <w:pPr>
        <w:jc w:val="both"/>
        <w:rPr>
          <w:szCs w:val="22"/>
        </w:rPr>
      </w:pPr>
    </w:p>
    <w:p w:rsidR="00D500A9" w:rsidRPr="00D500A9" w:rsidRDefault="00D500A9" w:rsidP="00D500A9">
      <w:pPr>
        <w:contextualSpacing/>
        <w:rPr>
          <w:rFonts w:cs="Arial"/>
          <w:sz w:val="24"/>
          <w:szCs w:val="24"/>
        </w:rPr>
      </w:pPr>
      <w:r w:rsidRPr="00D500A9">
        <w:rPr>
          <w:rFonts w:cs="Arial"/>
          <w:sz w:val="24"/>
          <w:szCs w:val="24"/>
        </w:rPr>
        <w:t>This report contains the findings from the survey with visitors to the various ‘Back to Ours’ events in Hull during Festival 1, 2 and 3.  For Festival 3, the research was commissioned by Hull UK City of Culture 2017 and conducted by Information by Design (IbyD).  Names and contact numbers were collected from visitors across the city in early November and visitors were subsequently contacted via an online or CATI survey in the following two weeks.</w:t>
      </w:r>
    </w:p>
    <w:p w:rsidR="003824FC" w:rsidRDefault="003824FC" w:rsidP="00B271F2">
      <w:pPr>
        <w:rPr>
          <w:color w:val="FF0000"/>
          <w:sz w:val="24"/>
          <w:szCs w:val="22"/>
        </w:rPr>
      </w:pPr>
    </w:p>
    <w:p w:rsidR="00B011CD" w:rsidRDefault="00B011CD" w:rsidP="00B011CD">
      <w:pPr>
        <w:rPr>
          <w:sz w:val="24"/>
          <w:szCs w:val="24"/>
        </w:rPr>
      </w:pPr>
      <w:r w:rsidRPr="00B011CD">
        <w:rPr>
          <w:sz w:val="24"/>
          <w:szCs w:val="24"/>
        </w:rPr>
        <w:t xml:space="preserve">Key findings from the </w:t>
      </w:r>
      <w:r w:rsidR="00906CBA">
        <w:rPr>
          <w:sz w:val="24"/>
          <w:szCs w:val="24"/>
        </w:rPr>
        <w:t>research</w:t>
      </w:r>
      <w:r w:rsidRPr="00B011CD">
        <w:rPr>
          <w:sz w:val="24"/>
          <w:szCs w:val="24"/>
        </w:rPr>
        <w:t xml:space="preserve"> include:</w:t>
      </w:r>
    </w:p>
    <w:p w:rsidR="00EB1E45" w:rsidRPr="00B011CD" w:rsidRDefault="00EB1E45" w:rsidP="00B011CD">
      <w:pPr>
        <w:rPr>
          <w:sz w:val="24"/>
          <w:szCs w:val="24"/>
        </w:rPr>
      </w:pPr>
    </w:p>
    <w:p w:rsidR="004C4DAF" w:rsidRPr="00325392" w:rsidRDefault="004C4DAF" w:rsidP="004C4DAF">
      <w:pPr>
        <w:pStyle w:val="BodyText"/>
        <w:numPr>
          <w:ilvl w:val="0"/>
          <w:numId w:val="17"/>
        </w:numPr>
        <w:rPr>
          <w:bCs/>
          <w:color w:val="auto"/>
        </w:rPr>
      </w:pPr>
      <w:r>
        <w:rPr>
          <w:rFonts w:cs="Arial"/>
        </w:rPr>
        <w:t>42% of respondents had attended a venue in East Hull, with 29% attending the Freedom Centre and 17% Archbishop Sentamu Academy. 43% had attended a venue in North Hull, with 20% attending Winifred Holtby Academy, 19% North Point Shopping Centre and 8% Kingswood Academy. 33% had attended a venue in West Hull, with 17% attending Hymers College, 12% Sirius Academy West and 9% William Gemmell.</w:t>
      </w:r>
    </w:p>
    <w:p w:rsidR="004C4DAF" w:rsidRPr="009F6E72" w:rsidRDefault="004C4DAF" w:rsidP="004C4DAF">
      <w:pPr>
        <w:pStyle w:val="BodyText"/>
        <w:numPr>
          <w:ilvl w:val="0"/>
          <w:numId w:val="17"/>
        </w:numPr>
        <w:rPr>
          <w:bCs/>
          <w:color w:val="auto"/>
        </w:rPr>
      </w:pPr>
      <w:r>
        <w:rPr>
          <w:bCs/>
          <w:color w:val="auto"/>
        </w:rPr>
        <w:t xml:space="preserve">When </w:t>
      </w:r>
      <w:r>
        <w:rPr>
          <w:rFonts w:cs="Arial"/>
        </w:rPr>
        <w:t>asked what was the main reasons for attending the ‘Back to Ours’ festival, 34% had attended because was part of Hull 2017, 21% because it was a unique experience not to be missed and 20% because they had a general interest in this type of event.</w:t>
      </w:r>
    </w:p>
    <w:p w:rsidR="004C4DAF" w:rsidRPr="009F6E72" w:rsidRDefault="004C4DAF" w:rsidP="004C4DAF">
      <w:pPr>
        <w:pStyle w:val="BodyText"/>
        <w:numPr>
          <w:ilvl w:val="0"/>
          <w:numId w:val="17"/>
        </w:numPr>
        <w:rPr>
          <w:bCs/>
          <w:color w:val="auto"/>
        </w:rPr>
      </w:pPr>
      <w:r>
        <w:rPr>
          <w:rFonts w:cs="Arial"/>
        </w:rPr>
        <w:t>44% had attended a previous ‘Back to Ours’ Festival at the time they were interviewed, with 24% having attended the festival in February and 28% in May</w:t>
      </w:r>
    </w:p>
    <w:p w:rsidR="004C4DAF" w:rsidRPr="00B419B6" w:rsidRDefault="004C4DAF" w:rsidP="004C4DAF">
      <w:pPr>
        <w:pStyle w:val="ListParagraph"/>
        <w:numPr>
          <w:ilvl w:val="0"/>
          <w:numId w:val="17"/>
        </w:numPr>
        <w:contextualSpacing/>
        <w:rPr>
          <w:rFonts w:cs="Arial"/>
          <w:sz w:val="24"/>
          <w:szCs w:val="24"/>
        </w:rPr>
      </w:pPr>
      <w:r>
        <w:rPr>
          <w:rFonts w:cs="Arial"/>
        </w:rPr>
        <w:t xml:space="preserve">82% </w:t>
      </w:r>
      <w:r w:rsidRPr="00B419B6">
        <w:rPr>
          <w:rFonts w:cs="Arial"/>
          <w:sz w:val="24"/>
          <w:szCs w:val="24"/>
        </w:rPr>
        <w:t>of respondent were very likely to recommend ‘Back to Ours’ to friends or family</w:t>
      </w:r>
      <w:r>
        <w:rPr>
          <w:rFonts w:cs="Arial"/>
          <w:sz w:val="24"/>
          <w:szCs w:val="24"/>
        </w:rPr>
        <w:t xml:space="preserve">, </w:t>
      </w:r>
      <w:r w:rsidRPr="00B419B6">
        <w:rPr>
          <w:rFonts w:cs="Arial"/>
          <w:sz w:val="24"/>
          <w:szCs w:val="24"/>
        </w:rPr>
        <w:t>giving a score of 9 or 10 out of 10. Less than 1% of respondents were very unlikely to recommend ‘Back to Ours’ (a score of 0 or 1).</w:t>
      </w:r>
    </w:p>
    <w:p w:rsidR="004C4DAF" w:rsidRPr="009F6E72" w:rsidRDefault="004C4DAF" w:rsidP="004C4DAF">
      <w:pPr>
        <w:pStyle w:val="BodyText"/>
        <w:numPr>
          <w:ilvl w:val="0"/>
          <w:numId w:val="17"/>
        </w:numPr>
        <w:rPr>
          <w:bCs/>
          <w:color w:val="auto"/>
        </w:rPr>
      </w:pPr>
      <w:r>
        <w:rPr>
          <w:rFonts w:cs="Arial"/>
        </w:rPr>
        <w:t xml:space="preserve">97% of respondents agreed that ‘Back to Ours </w:t>
      </w:r>
      <w:r w:rsidRPr="005810EB">
        <w:rPr>
          <w:rFonts w:cs="Arial"/>
        </w:rPr>
        <w:t>was an enjoyable experience</w:t>
      </w:r>
      <w:r>
        <w:rPr>
          <w:rFonts w:cs="Arial"/>
        </w:rPr>
        <w:t xml:space="preserve">’ and 90% agreed that ‘Back to Ours </w:t>
      </w:r>
      <w:r w:rsidRPr="005810EB">
        <w:rPr>
          <w:rFonts w:cs="Arial"/>
        </w:rPr>
        <w:t>gave everyone the chance to share and celebrate together</w:t>
      </w:r>
      <w:r>
        <w:rPr>
          <w:rFonts w:cs="Arial"/>
        </w:rPr>
        <w:t>’.</w:t>
      </w:r>
    </w:p>
    <w:p w:rsidR="004C4DAF" w:rsidRPr="009F6E72" w:rsidRDefault="004C4DAF" w:rsidP="004C4DAF">
      <w:pPr>
        <w:pStyle w:val="BodyText"/>
        <w:numPr>
          <w:ilvl w:val="0"/>
          <w:numId w:val="17"/>
        </w:numPr>
        <w:rPr>
          <w:bCs/>
          <w:color w:val="auto"/>
        </w:rPr>
      </w:pPr>
      <w:r>
        <w:rPr>
          <w:rFonts w:cs="Arial"/>
        </w:rPr>
        <w:t>88% of respondents strongly agreed (a score of 9 or 10) that ‘</w:t>
      </w:r>
      <w:r w:rsidRPr="00380957">
        <w:rPr>
          <w:rFonts w:cs="Arial"/>
        </w:rPr>
        <w:t>I would come to something like this again</w:t>
      </w:r>
      <w:r>
        <w:rPr>
          <w:rFonts w:cs="Arial"/>
        </w:rPr>
        <w:t xml:space="preserve"> and 82% strongly agreed that ‘i</w:t>
      </w:r>
      <w:r w:rsidRPr="00380957">
        <w:rPr>
          <w:rFonts w:cs="Arial"/>
        </w:rPr>
        <w:t>t is important that it’s happening here (in the community)</w:t>
      </w:r>
      <w:r>
        <w:rPr>
          <w:rFonts w:cs="Arial"/>
        </w:rPr>
        <w:t>’. 77% of respondents strongly agreed (a score of 9 or 10) with the statements ‘i</w:t>
      </w:r>
      <w:r w:rsidRPr="00380957">
        <w:rPr>
          <w:rFonts w:cs="Arial"/>
        </w:rPr>
        <w:t>t was an interesting idea</w:t>
      </w:r>
      <w:r>
        <w:rPr>
          <w:rFonts w:cs="Arial"/>
        </w:rPr>
        <w:t>’ and ‘i</w:t>
      </w:r>
      <w:r w:rsidRPr="00380957">
        <w:rPr>
          <w:rFonts w:cs="Arial"/>
        </w:rPr>
        <w:t>t was well produced and presented</w:t>
      </w:r>
      <w:r>
        <w:rPr>
          <w:rFonts w:cs="Arial"/>
        </w:rPr>
        <w:t>’.</w:t>
      </w:r>
    </w:p>
    <w:p w:rsidR="004C4DAF" w:rsidRPr="009F6E72" w:rsidRDefault="004C4DAF" w:rsidP="004C4DAF">
      <w:pPr>
        <w:pStyle w:val="BodyText"/>
        <w:numPr>
          <w:ilvl w:val="0"/>
          <w:numId w:val="17"/>
        </w:numPr>
        <w:rPr>
          <w:bCs/>
          <w:color w:val="auto"/>
        </w:rPr>
      </w:pPr>
      <w:r>
        <w:rPr>
          <w:rFonts w:cs="Arial"/>
        </w:rPr>
        <w:t>77% rated the ‘Back to Ours’ venues as better than city centre venues for a</w:t>
      </w:r>
      <w:r w:rsidRPr="007C5CFA">
        <w:rPr>
          <w:rFonts w:cs="Arial"/>
        </w:rPr>
        <w:t>ffordability</w:t>
      </w:r>
      <w:r>
        <w:rPr>
          <w:rFonts w:cs="Arial"/>
        </w:rPr>
        <w:t xml:space="preserve"> and 71% rated them better for parking.40% rated the ‘Back to Ours’ venues as better than city centre for atmosphere and 37% rated them better for accessibility.  Only 21% rated the ‘Back to Ours’ venues as better than city centre venues for facilities, while 28% rated them as worse’</w:t>
      </w:r>
    </w:p>
    <w:p w:rsidR="004C4DAF" w:rsidRDefault="004C4DAF" w:rsidP="004C4DAF">
      <w:pPr>
        <w:pStyle w:val="BodyText"/>
        <w:numPr>
          <w:ilvl w:val="0"/>
          <w:numId w:val="17"/>
        </w:numPr>
        <w:rPr>
          <w:bCs/>
          <w:color w:val="auto"/>
        </w:rPr>
      </w:pPr>
      <w:r>
        <w:rPr>
          <w:bCs/>
          <w:color w:val="auto"/>
        </w:rPr>
        <w:t xml:space="preserve">The </w:t>
      </w:r>
      <w:r>
        <w:rPr>
          <w:rFonts w:cs="Arial"/>
        </w:rPr>
        <w:t>majority of respondents agreed that they had felt welcomed at ‘Back to Ours’ with 97% agreeing that they had felt welcomed by volunteers and 94% agreeing that they had felt welcomed by staff.</w:t>
      </w:r>
    </w:p>
    <w:p w:rsidR="004C4DAF" w:rsidRDefault="004C4DAF" w:rsidP="004C4DAF">
      <w:pPr>
        <w:pStyle w:val="BodyText"/>
        <w:numPr>
          <w:ilvl w:val="0"/>
          <w:numId w:val="17"/>
        </w:numPr>
        <w:rPr>
          <w:bCs/>
          <w:color w:val="auto"/>
        </w:rPr>
      </w:pPr>
      <w:r>
        <w:rPr>
          <w:rFonts w:cs="Arial"/>
        </w:rPr>
        <w:t>95% had a</w:t>
      </w:r>
      <w:r w:rsidRPr="000B632B">
        <w:rPr>
          <w:rFonts w:cs="Arial"/>
        </w:rPr>
        <w:t>ttended a museum, gallery or other historic attraction</w:t>
      </w:r>
      <w:r>
        <w:rPr>
          <w:rFonts w:cs="Arial"/>
        </w:rPr>
        <w:t xml:space="preserve"> and had a</w:t>
      </w:r>
      <w:r w:rsidRPr="000B632B">
        <w:rPr>
          <w:rFonts w:cs="Arial"/>
        </w:rPr>
        <w:t>ttended a creative, artistic, dance, theatrical or music event or performance</w:t>
      </w:r>
      <w:r>
        <w:rPr>
          <w:rFonts w:cs="Arial"/>
        </w:rPr>
        <w:t xml:space="preserve"> in the last 12 months. Two-thirds had t</w:t>
      </w:r>
      <w:r w:rsidRPr="00756D90">
        <w:rPr>
          <w:rFonts w:cs="Arial"/>
        </w:rPr>
        <w:t xml:space="preserve">aken part in a creative, artistic, dance, theatrical or music activity or spent time doing a craft </w:t>
      </w:r>
      <w:r>
        <w:rPr>
          <w:rFonts w:cs="Arial"/>
        </w:rPr>
        <w:t>in the last 12 months.</w:t>
      </w:r>
    </w:p>
    <w:p w:rsidR="004C4DAF" w:rsidRDefault="004C4DAF" w:rsidP="004C4DAF">
      <w:pPr>
        <w:pStyle w:val="BodyText"/>
        <w:numPr>
          <w:ilvl w:val="0"/>
          <w:numId w:val="17"/>
        </w:numPr>
        <w:rPr>
          <w:bCs/>
          <w:color w:val="auto"/>
        </w:rPr>
      </w:pPr>
      <w:r>
        <w:rPr>
          <w:rFonts w:cs="Arial"/>
        </w:rPr>
        <w:t>90% of respondents had attended a museum or historical attraction in the last 12 months. Over 80% had attended an outdoor or music event. Over 70% had attended a film, festival or the theatre.</w:t>
      </w:r>
    </w:p>
    <w:p w:rsidR="004C4DAF" w:rsidRDefault="004C4DAF" w:rsidP="004C4DAF">
      <w:pPr>
        <w:pStyle w:val="BodyText"/>
        <w:numPr>
          <w:ilvl w:val="0"/>
          <w:numId w:val="17"/>
        </w:numPr>
        <w:rPr>
          <w:bCs/>
          <w:color w:val="auto"/>
        </w:rPr>
      </w:pPr>
      <w:r>
        <w:rPr>
          <w:rFonts w:cs="Arial"/>
        </w:rPr>
        <w:t>49% had found out about ‘Back to Ours’ from the Hull 2017 website. 30% had found out from family friends and colleagues and 29% from Hull 2017 social media.</w:t>
      </w:r>
    </w:p>
    <w:p w:rsidR="004C4DAF" w:rsidRDefault="004C4DAF" w:rsidP="004C4DAF">
      <w:pPr>
        <w:pStyle w:val="BodyText"/>
        <w:numPr>
          <w:ilvl w:val="0"/>
          <w:numId w:val="17"/>
        </w:numPr>
        <w:rPr>
          <w:bCs/>
          <w:color w:val="auto"/>
        </w:rPr>
      </w:pPr>
      <w:r>
        <w:rPr>
          <w:rFonts w:cs="Arial"/>
        </w:rPr>
        <w:t xml:space="preserve">89% of respondents were planning to attend or take part in other events and activities </w:t>
      </w:r>
      <w:r w:rsidR="00103DE8">
        <w:rPr>
          <w:rFonts w:cs="Arial"/>
        </w:rPr>
        <w:t>programmed</w:t>
      </w:r>
      <w:r>
        <w:rPr>
          <w:rFonts w:cs="Arial"/>
        </w:rPr>
        <w:t xml:space="preserve"> for Hull 2017.</w:t>
      </w:r>
    </w:p>
    <w:p w:rsidR="004C4DAF" w:rsidRDefault="004C4DAF" w:rsidP="004C4DAF">
      <w:pPr>
        <w:pStyle w:val="BodyText"/>
        <w:numPr>
          <w:ilvl w:val="0"/>
          <w:numId w:val="17"/>
        </w:numPr>
        <w:rPr>
          <w:bCs/>
          <w:color w:val="auto"/>
        </w:rPr>
      </w:pPr>
      <w:r>
        <w:rPr>
          <w:rFonts w:cs="Arial"/>
        </w:rPr>
        <w:t>The respondents who had attended these venues, over 80% lived within 5 miles of Archbishop Sentamu Academy and Kingswood Academy. Over 70% lived within 5 miles of Sirius Academy West, William Gemmell and North Point Shopping Centre.</w:t>
      </w:r>
      <w:r w:rsidRPr="007A18DD">
        <w:rPr>
          <w:rFonts w:cs="Arial"/>
        </w:rPr>
        <w:t xml:space="preserve"> </w:t>
      </w:r>
      <w:r>
        <w:rPr>
          <w:rFonts w:cs="Arial"/>
        </w:rPr>
        <w:t>Over 60% lived within 5 miles of Hymers College. Winifred Holtby Academy and the Freedom Centre.</w:t>
      </w:r>
    </w:p>
    <w:p w:rsidR="004C4DAF" w:rsidRPr="0056652C" w:rsidRDefault="004C4DAF" w:rsidP="004C4DAF">
      <w:pPr>
        <w:pStyle w:val="BodyText"/>
        <w:numPr>
          <w:ilvl w:val="0"/>
          <w:numId w:val="17"/>
        </w:numPr>
        <w:rPr>
          <w:bCs/>
          <w:color w:val="auto"/>
        </w:rPr>
      </w:pPr>
      <w:r>
        <w:rPr>
          <w:bCs/>
          <w:color w:val="auto"/>
        </w:rPr>
        <w:t xml:space="preserve">Of </w:t>
      </w:r>
      <w:r>
        <w:rPr>
          <w:rFonts w:cs="Arial"/>
        </w:rPr>
        <w:t>the respondents who had attended these venues, 20% or more had visited the area around the Freedom Centre, North Point Shopping Centre, William Gemmell and Winifred Holtby Academy before. Over 10% had visited the area around Hymers College and Sirius Academy West before. 9% had visited the area around Archbishop Sentamu Academy before and 4% had visited the area around Kingswood Academy before.</w:t>
      </w:r>
    </w:p>
    <w:p w:rsidR="004C4DAF" w:rsidRDefault="004C4DAF" w:rsidP="004C4DAF">
      <w:pPr>
        <w:pStyle w:val="ListParagraph"/>
        <w:numPr>
          <w:ilvl w:val="0"/>
          <w:numId w:val="17"/>
        </w:numPr>
        <w:contextualSpacing/>
        <w:rPr>
          <w:rFonts w:cs="Arial"/>
          <w:sz w:val="24"/>
          <w:szCs w:val="24"/>
        </w:rPr>
      </w:pPr>
      <w:r>
        <w:rPr>
          <w:rFonts w:cs="Arial"/>
          <w:sz w:val="24"/>
          <w:szCs w:val="24"/>
        </w:rPr>
        <w:t>79%</w:t>
      </w:r>
      <w:r w:rsidRPr="0056652C">
        <w:rPr>
          <w:rFonts w:cs="Arial"/>
          <w:sz w:val="24"/>
          <w:szCs w:val="24"/>
        </w:rPr>
        <w:t xml:space="preserve"> of respondents from outside of Hull were in Hull ‘mainly’ to attend ‘Back to Ours’ when they attended the ‘Back to Ours’ show.</w:t>
      </w:r>
    </w:p>
    <w:p w:rsidR="004C4DAF" w:rsidRPr="00E73C4A" w:rsidRDefault="004C4DAF" w:rsidP="004C4DAF">
      <w:pPr>
        <w:pStyle w:val="ListParagraph"/>
        <w:numPr>
          <w:ilvl w:val="0"/>
          <w:numId w:val="17"/>
        </w:numPr>
        <w:contextualSpacing/>
        <w:rPr>
          <w:rFonts w:cs="Arial"/>
          <w:sz w:val="24"/>
          <w:szCs w:val="24"/>
        </w:rPr>
      </w:pPr>
      <w:r w:rsidRPr="00E73C4A">
        <w:rPr>
          <w:rFonts w:cs="Arial"/>
          <w:sz w:val="24"/>
          <w:szCs w:val="24"/>
        </w:rPr>
        <w:t>38%</w:t>
      </w:r>
      <w:r>
        <w:rPr>
          <w:rFonts w:cs="Arial"/>
          <w:sz w:val="24"/>
          <w:szCs w:val="24"/>
        </w:rPr>
        <w:t xml:space="preserve"> of</w:t>
      </w:r>
      <w:r w:rsidRPr="00E73C4A">
        <w:rPr>
          <w:rFonts w:cs="Arial"/>
          <w:sz w:val="24"/>
          <w:szCs w:val="24"/>
        </w:rPr>
        <w:t xml:space="preserve"> respondents who were visitor to Hull when the attended ‘Back to Ours’ had taken in another arts or cultural activity during their visit to Hull, with 7% having taken</w:t>
      </w:r>
      <w:r>
        <w:rPr>
          <w:rFonts w:cs="Arial"/>
          <w:sz w:val="24"/>
          <w:szCs w:val="24"/>
        </w:rPr>
        <w:t xml:space="preserve"> part in one activity, 8% two or three</w:t>
      </w:r>
      <w:r w:rsidRPr="00E73C4A">
        <w:rPr>
          <w:rFonts w:cs="Arial"/>
          <w:sz w:val="24"/>
          <w:szCs w:val="24"/>
        </w:rPr>
        <w:t xml:space="preserve"> activities and 23% four or more activities.</w:t>
      </w:r>
    </w:p>
    <w:p w:rsidR="004C4DAF" w:rsidRPr="00F92B48" w:rsidRDefault="004C4DAF" w:rsidP="004C4DAF">
      <w:pPr>
        <w:pStyle w:val="ListParagraph"/>
        <w:numPr>
          <w:ilvl w:val="0"/>
          <w:numId w:val="17"/>
        </w:numPr>
        <w:contextualSpacing/>
        <w:rPr>
          <w:rFonts w:cs="Arial"/>
          <w:sz w:val="24"/>
          <w:szCs w:val="24"/>
        </w:rPr>
      </w:pPr>
      <w:r w:rsidRPr="00F92B48">
        <w:rPr>
          <w:rFonts w:cs="Arial"/>
          <w:sz w:val="24"/>
          <w:szCs w:val="24"/>
        </w:rPr>
        <w:t>Attending ‘Back to Ours’ was the main reason for their visit to Hull for 62% of respondents who were visitors to Hull. 22% stated that the main reason for their visit to Hull was because Hull is UK City of Culture.</w:t>
      </w:r>
    </w:p>
    <w:p w:rsidR="004C4DAF" w:rsidRDefault="004C4DAF" w:rsidP="004C4DAF">
      <w:pPr>
        <w:pStyle w:val="ListParagraph"/>
        <w:numPr>
          <w:ilvl w:val="0"/>
          <w:numId w:val="17"/>
        </w:numPr>
        <w:contextualSpacing/>
        <w:rPr>
          <w:rFonts w:cs="Arial"/>
          <w:sz w:val="24"/>
          <w:szCs w:val="24"/>
        </w:rPr>
      </w:pPr>
      <w:r>
        <w:rPr>
          <w:rFonts w:cs="Arial"/>
          <w:sz w:val="24"/>
          <w:szCs w:val="24"/>
        </w:rPr>
        <w:t>95% of</w:t>
      </w:r>
      <w:r w:rsidRPr="00EE6093">
        <w:rPr>
          <w:rFonts w:cs="Arial"/>
          <w:sz w:val="24"/>
          <w:szCs w:val="24"/>
        </w:rPr>
        <w:t xml:space="preserve"> </w:t>
      </w:r>
      <w:r>
        <w:rPr>
          <w:rFonts w:cs="Arial"/>
          <w:sz w:val="24"/>
          <w:szCs w:val="24"/>
        </w:rPr>
        <w:t xml:space="preserve">respondents who were visitors to Hull had been to Hull </w:t>
      </w:r>
      <w:r w:rsidRPr="00EA4209">
        <w:rPr>
          <w:rFonts w:cs="Arial"/>
          <w:sz w:val="24"/>
          <w:szCs w:val="24"/>
        </w:rPr>
        <w:t>before coming to Back to Ours</w:t>
      </w:r>
      <w:r>
        <w:rPr>
          <w:rFonts w:cs="Arial"/>
          <w:sz w:val="24"/>
          <w:szCs w:val="24"/>
        </w:rPr>
        <w:t>. Of these, 7% visit Hull twice a year or less, 7% visit Hull three to six times per year and 86% visit Hull more frequently than six times a year.</w:t>
      </w:r>
    </w:p>
    <w:p w:rsidR="004C4DAF" w:rsidRDefault="004C4DAF" w:rsidP="004C4DAF">
      <w:pPr>
        <w:pStyle w:val="ListParagraph"/>
        <w:numPr>
          <w:ilvl w:val="0"/>
          <w:numId w:val="17"/>
        </w:numPr>
        <w:contextualSpacing/>
        <w:rPr>
          <w:rFonts w:cs="Arial"/>
          <w:sz w:val="24"/>
          <w:szCs w:val="24"/>
        </w:rPr>
      </w:pPr>
      <w:r>
        <w:rPr>
          <w:rFonts w:cs="Arial"/>
          <w:sz w:val="24"/>
          <w:szCs w:val="24"/>
        </w:rPr>
        <w:t xml:space="preserve">Of the respondents who were visitors to Hull and had been to Hull </w:t>
      </w:r>
      <w:r w:rsidRPr="00EA4209">
        <w:rPr>
          <w:rFonts w:cs="Arial"/>
          <w:sz w:val="24"/>
          <w:szCs w:val="24"/>
        </w:rPr>
        <w:t>before coming to Back to Ours</w:t>
      </w:r>
      <w:r>
        <w:rPr>
          <w:rFonts w:cs="Arial"/>
          <w:sz w:val="24"/>
          <w:szCs w:val="24"/>
        </w:rPr>
        <w:t>, a third (33%) thought that the frequency of their visits to Hull over the course of the year would increase based on their experience during their visit when they attended ‘Back to Ours’ and two-thirds thought that the frequency of their visits would stay the same.</w:t>
      </w:r>
    </w:p>
    <w:p w:rsidR="004C4DAF" w:rsidRDefault="004C4DAF" w:rsidP="004C4DAF">
      <w:pPr>
        <w:pStyle w:val="ListParagraph"/>
        <w:numPr>
          <w:ilvl w:val="0"/>
          <w:numId w:val="17"/>
        </w:numPr>
        <w:contextualSpacing/>
        <w:rPr>
          <w:rFonts w:cs="Arial"/>
          <w:sz w:val="24"/>
          <w:szCs w:val="24"/>
        </w:rPr>
      </w:pPr>
      <w:r>
        <w:rPr>
          <w:rFonts w:cs="Arial"/>
          <w:sz w:val="24"/>
          <w:szCs w:val="24"/>
        </w:rPr>
        <w:t>Of the respondents who were visitors to Hull, 90% were in Hull just for the and 10 were staying overnight when they attended ‘Back to Ours’. Of the 10% who were staying in Hull overnight, 14% were staying in the area for 1 night, 50% for 2 nights and 36% were staying for 3 or more nights. Over half (55%) were staying with friends and family, 31% were staying in a hotel and 14% were camping. The mean spend on accommodation was £130</w:t>
      </w:r>
    </w:p>
    <w:p w:rsidR="004C4DAF" w:rsidRPr="0056652C" w:rsidRDefault="004C4DAF" w:rsidP="004C4DAF">
      <w:pPr>
        <w:pStyle w:val="ListParagraph"/>
        <w:numPr>
          <w:ilvl w:val="0"/>
          <w:numId w:val="17"/>
        </w:numPr>
        <w:contextualSpacing/>
        <w:rPr>
          <w:rFonts w:cs="Arial"/>
          <w:sz w:val="24"/>
          <w:szCs w:val="24"/>
        </w:rPr>
      </w:pPr>
      <w:r w:rsidRPr="00835281">
        <w:rPr>
          <w:color w:val="000000" w:themeColor="text1"/>
          <w:sz w:val="24"/>
          <w:szCs w:val="24"/>
        </w:rPr>
        <w:t>Hull was rated highly on overall value for m</w:t>
      </w:r>
      <w:r>
        <w:rPr>
          <w:color w:val="000000" w:themeColor="text1"/>
          <w:sz w:val="24"/>
          <w:szCs w:val="24"/>
        </w:rPr>
        <w:t>oney, visitor welcome and places to eat and drink by respondents who were visitors to Hull, with 91</w:t>
      </w:r>
      <w:r w:rsidRPr="00835281">
        <w:rPr>
          <w:color w:val="000000" w:themeColor="text1"/>
          <w:sz w:val="24"/>
          <w:szCs w:val="24"/>
        </w:rPr>
        <w:t>% of respondents satisfied wit</w:t>
      </w:r>
      <w:r>
        <w:rPr>
          <w:color w:val="000000" w:themeColor="text1"/>
          <w:sz w:val="24"/>
          <w:szCs w:val="24"/>
        </w:rPr>
        <w:t>h overall value for money, 87</w:t>
      </w:r>
      <w:r w:rsidRPr="00835281">
        <w:rPr>
          <w:color w:val="000000" w:themeColor="text1"/>
          <w:sz w:val="24"/>
          <w:szCs w:val="24"/>
        </w:rPr>
        <w:t>% satisfied with the general visitor welcome</w:t>
      </w:r>
      <w:r>
        <w:rPr>
          <w:color w:val="000000" w:themeColor="text1"/>
          <w:sz w:val="24"/>
          <w:szCs w:val="24"/>
        </w:rPr>
        <w:t xml:space="preserve"> and 82% satisfied with places to eat and drink</w:t>
      </w:r>
      <w:r w:rsidRPr="00835281">
        <w:rPr>
          <w:color w:val="000000" w:themeColor="text1"/>
          <w:sz w:val="24"/>
          <w:szCs w:val="24"/>
        </w:rPr>
        <w:t xml:space="preserve"> (a score of 4 or 5 out of 5).</w:t>
      </w:r>
    </w:p>
    <w:p w:rsidR="004C4DAF" w:rsidRPr="00346DF8" w:rsidRDefault="004C4DAF" w:rsidP="004C4DAF">
      <w:pPr>
        <w:pStyle w:val="BodyText"/>
        <w:numPr>
          <w:ilvl w:val="0"/>
          <w:numId w:val="17"/>
        </w:numPr>
        <w:rPr>
          <w:bCs/>
          <w:color w:val="auto"/>
        </w:rPr>
      </w:pPr>
      <w:r w:rsidRPr="00752E2F">
        <w:rPr>
          <w:color w:val="000000" w:themeColor="text1"/>
        </w:rPr>
        <w:t>Respondents estimated that they spent a mean of £26.07 on themselves and others with them in Hull when they attended ‘Back to Ours’.  61% of this spend was on food and drink, 16% was on travel and transport and 9% was on shopping</w:t>
      </w:r>
      <w:r>
        <w:rPr>
          <w:color w:val="000000" w:themeColor="text1"/>
        </w:rPr>
        <w:t>.</w:t>
      </w:r>
    </w:p>
    <w:p w:rsidR="00346DF8" w:rsidRPr="0059433B" w:rsidRDefault="00346DF8" w:rsidP="004C4DAF">
      <w:pPr>
        <w:pStyle w:val="BodyText"/>
        <w:numPr>
          <w:ilvl w:val="0"/>
          <w:numId w:val="17"/>
        </w:numPr>
        <w:rPr>
          <w:bCs/>
          <w:color w:val="auto"/>
        </w:rPr>
      </w:pPr>
      <w:r>
        <w:rPr>
          <w:bCs/>
          <w:color w:val="auto"/>
        </w:rPr>
        <w:t>Conclusions suggest and that although the venues were rated highly there were issues with accessibility and facilities</w:t>
      </w:r>
      <w:r w:rsidR="00BB6789">
        <w:rPr>
          <w:bCs/>
          <w:color w:val="auto"/>
        </w:rPr>
        <w:t xml:space="preserve"> which need to be addressed</w:t>
      </w:r>
      <w:r>
        <w:rPr>
          <w:bCs/>
          <w:color w:val="auto"/>
        </w:rPr>
        <w:t xml:space="preserve">. There </w:t>
      </w:r>
      <w:r w:rsidR="00BB6789">
        <w:rPr>
          <w:bCs/>
          <w:color w:val="auto"/>
        </w:rPr>
        <w:t xml:space="preserve">is a need for further analysis in relation to IMD, but there is an indication that there is a </w:t>
      </w:r>
      <w:r>
        <w:rPr>
          <w:bCs/>
          <w:color w:val="auto"/>
        </w:rPr>
        <w:t xml:space="preserve">need to consider how to attract a more diverse audience. </w:t>
      </w:r>
    </w:p>
    <w:p w:rsidR="00B60FB6" w:rsidRDefault="00B60FB6" w:rsidP="00E87A38">
      <w:pPr>
        <w:pStyle w:val="BodyText"/>
        <w:numPr>
          <w:ilvl w:val="0"/>
          <w:numId w:val="0"/>
        </w:numPr>
        <w:rPr>
          <w:color w:val="auto"/>
          <w:spacing w:val="0"/>
          <w:szCs w:val="22"/>
          <w:lang w:val="en-GB" w:eastAsia="en-GB"/>
        </w:rPr>
      </w:pPr>
    </w:p>
    <w:p w:rsidR="00204B0C" w:rsidRPr="00DF73C6" w:rsidRDefault="00204B0C" w:rsidP="007207D5">
      <w:pPr>
        <w:pStyle w:val="BodyText"/>
        <w:keepLines/>
        <w:numPr>
          <w:ilvl w:val="0"/>
          <w:numId w:val="0"/>
        </w:numPr>
        <w:contextualSpacing/>
        <w:rPr>
          <w:lang w:val="en-GB"/>
        </w:rPr>
      </w:pPr>
    </w:p>
    <w:p w:rsidR="009E404C" w:rsidRPr="00DF73C6" w:rsidRDefault="006C5EEF" w:rsidP="00B271F2">
      <w:pPr>
        <w:pStyle w:val="BodyText"/>
        <w:numPr>
          <w:ilvl w:val="0"/>
          <w:numId w:val="0"/>
        </w:numPr>
        <w:spacing w:before="100" w:beforeAutospacing="1" w:after="100" w:afterAutospacing="1"/>
        <w:contextualSpacing/>
        <w:rPr>
          <w:b/>
          <w:lang w:val="en-GB"/>
        </w:rPr>
      </w:pPr>
      <w:r w:rsidRPr="006C5EEF">
        <w:rPr>
          <w:b/>
          <w:lang w:val="en-GB"/>
        </w:rPr>
        <w:t>Information by Design</w:t>
      </w:r>
    </w:p>
    <w:p w:rsidR="00BA109A" w:rsidRPr="00DF73C6" w:rsidRDefault="00877503" w:rsidP="00B271F2">
      <w:pPr>
        <w:pStyle w:val="BodyText"/>
        <w:numPr>
          <w:ilvl w:val="0"/>
          <w:numId w:val="0"/>
        </w:numPr>
        <w:spacing w:before="100" w:beforeAutospacing="1" w:after="100" w:afterAutospacing="1"/>
        <w:contextualSpacing/>
        <w:rPr>
          <w:b/>
          <w:lang w:val="en-GB"/>
        </w:rPr>
      </w:pPr>
      <w:r>
        <w:rPr>
          <w:b/>
          <w:lang w:val="en-GB"/>
        </w:rPr>
        <w:t>December</w:t>
      </w:r>
      <w:r w:rsidR="00204B0C">
        <w:rPr>
          <w:b/>
          <w:lang w:val="en-GB"/>
        </w:rPr>
        <w:t xml:space="preserve"> </w:t>
      </w:r>
      <w:r w:rsidR="00F40853">
        <w:rPr>
          <w:b/>
          <w:lang w:val="en-GB"/>
        </w:rPr>
        <w:t>201</w:t>
      </w:r>
      <w:r w:rsidR="00E3087E">
        <w:rPr>
          <w:b/>
          <w:lang w:val="en-GB"/>
        </w:rPr>
        <w:t>7</w:t>
      </w:r>
    </w:p>
    <w:p w:rsidR="00A01E02" w:rsidRPr="00DF73C6" w:rsidRDefault="009D107F" w:rsidP="00E73889">
      <w:pPr>
        <w:pStyle w:val="Heading1"/>
      </w:pPr>
      <w:bookmarkStart w:id="4" w:name="_Toc500261420"/>
      <w:r>
        <w:t>1</w:t>
      </w:r>
      <w:r>
        <w:tab/>
      </w:r>
      <w:r w:rsidR="005D717A" w:rsidRPr="00DF73C6">
        <w:t>BACKGROUND AND METHODOLOG</w:t>
      </w:r>
      <w:r w:rsidR="00E11BCE">
        <w:t>y</w:t>
      </w:r>
      <w:bookmarkEnd w:id="4"/>
    </w:p>
    <w:p w:rsidR="00B246C3" w:rsidRPr="00DF73C6" w:rsidRDefault="00B246C3" w:rsidP="00B246C3">
      <w:pPr>
        <w:pStyle w:val="Heading2"/>
      </w:pPr>
      <w:bookmarkStart w:id="5" w:name="_Toc315869394"/>
      <w:bookmarkStart w:id="6" w:name="_Toc473712732"/>
      <w:bookmarkStart w:id="7" w:name="_Toc500261421"/>
      <w:r w:rsidRPr="00DF73C6">
        <w:t>Background</w:t>
      </w:r>
      <w:bookmarkEnd w:id="5"/>
      <w:bookmarkEnd w:id="6"/>
      <w:bookmarkEnd w:id="7"/>
    </w:p>
    <w:p w:rsidR="009267CA" w:rsidRPr="009267CA" w:rsidRDefault="009267CA" w:rsidP="009267CA">
      <w:pPr>
        <w:pStyle w:val="ListParagraph"/>
        <w:numPr>
          <w:ilvl w:val="1"/>
          <w:numId w:val="12"/>
        </w:numPr>
        <w:ind w:left="851" w:hanging="851"/>
        <w:contextualSpacing/>
        <w:rPr>
          <w:rFonts w:cs="Arial"/>
          <w:sz w:val="24"/>
          <w:szCs w:val="24"/>
        </w:rPr>
      </w:pPr>
      <w:bookmarkStart w:id="8" w:name="_Toc315450404"/>
      <w:r w:rsidRPr="009267CA">
        <w:rPr>
          <w:rFonts w:cs="Arial"/>
          <w:sz w:val="24"/>
          <w:szCs w:val="24"/>
        </w:rPr>
        <w:t xml:space="preserve">This report contains the findings from the survey with visitors to the various </w:t>
      </w:r>
      <w:r w:rsidR="00983D1F">
        <w:rPr>
          <w:rFonts w:cs="Arial"/>
          <w:sz w:val="24"/>
          <w:szCs w:val="24"/>
        </w:rPr>
        <w:t>‘</w:t>
      </w:r>
      <w:r w:rsidRPr="009267CA">
        <w:rPr>
          <w:rFonts w:cs="Arial"/>
          <w:sz w:val="24"/>
          <w:szCs w:val="24"/>
        </w:rPr>
        <w:t xml:space="preserve">Back </w:t>
      </w:r>
      <w:r w:rsidR="00103DE8" w:rsidRPr="009267CA">
        <w:rPr>
          <w:rFonts w:cs="Arial"/>
          <w:sz w:val="24"/>
          <w:szCs w:val="24"/>
        </w:rPr>
        <w:t>to</w:t>
      </w:r>
      <w:r w:rsidRPr="009267CA">
        <w:rPr>
          <w:rFonts w:cs="Arial"/>
          <w:sz w:val="24"/>
          <w:szCs w:val="24"/>
        </w:rPr>
        <w:t xml:space="preserve"> Ours</w:t>
      </w:r>
      <w:r w:rsidR="00983D1F">
        <w:rPr>
          <w:rFonts w:cs="Arial"/>
          <w:sz w:val="24"/>
          <w:szCs w:val="24"/>
        </w:rPr>
        <w:t>’</w:t>
      </w:r>
      <w:r w:rsidRPr="009267CA">
        <w:rPr>
          <w:rFonts w:cs="Arial"/>
          <w:sz w:val="24"/>
          <w:szCs w:val="24"/>
        </w:rPr>
        <w:t xml:space="preserve"> events in Hull during Festival </w:t>
      </w:r>
      <w:r w:rsidR="00E11BCE">
        <w:rPr>
          <w:rFonts w:cs="Arial"/>
          <w:sz w:val="24"/>
          <w:szCs w:val="24"/>
        </w:rPr>
        <w:t xml:space="preserve">1, 2 and </w:t>
      </w:r>
      <w:r w:rsidRPr="009267CA">
        <w:rPr>
          <w:rFonts w:cs="Arial"/>
          <w:sz w:val="24"/>
          <w:szCs w:val="24"/>
        </w:rPr>
        <w:t xml:space="preserve">3.  </w:t>
      </w:r>
      <w:r w:rsidR="00D500A9">
        <w:rPr>
          <w:rFonts w:cs="Arial"/>
          <w:sz w:val="24"/>
          <w:szCs w:val="24"/>
        </w:rPr>
        <w:t>For F</w:t>
      </w:r>
      <w:r w:rsidR="00E11BCE">
        <w:rPr>
          <w:rFonts w:cs="Arial"/>
          <w:sz w:val="24"/>
          <w:szCs w:val="24"/>
        </w:rPr>
        <w:t>estival 3, t</w:t>
      </w:r>
      <w:r w:rsidRPr="009267CA">
        <w:rPr>
          <w:rFonts w:cs="Arial"/>
          <w:sz w:val="24"/>
          <w:szCs w:val="24"/>
        </w:rPr>
        <w:t>he research was commissioned by Hull UK City of Culture 2017 and conducted by Information by Design (IbyD).  Names and contact numbers were collected from visitors across the city in early November and visitors were subse</w:t>
      </w:r>
      <w:r w:rsidR="00D500A9">
        <w:rPr>
          <w:rFonts w:cs="Arial"/>
          <w:sz w:val="24"/>
          <w:szCs w:val="24"/>
        </w:rPr>
        <w:t xml:space="preserve">quently contacted via an online or </w:t>
      </w:r>
      <w:r w:rsidRPr="009267CA">
        <w:rPr>
          <w:rFonts w:cs="Arial"/>
          <w:sz w:val="24"/>
          <w:szCs w:val="24"/>
        </w:rPr>
        <w:t>CATI survey in the following two weeks.</w:t>
      </w:r>
    </w:p>
    <w:p w:rsidR="00C33DB9" w:rsidRDefault="00C33DB9" w:rsidP="00C33DB9">
      <w:pPr>
        <w:pStyle w:val="ListParagraph"/>
        <w:ind w:left="360"/>
        <w:contextualSpacing/>
        <w:rPr>
          <w:rFonts w:cs="Arial"/>
          <w:sz w:val="24"/>
          <w:szCs w:val="24"/>
        </w:rPr>
      </w:pPr>
    </w:p>
    <w:p w:rsidR="006154CC" w:rsidRPr="006154CC" w:rsidRDefault="006154CC" w:rsidP="006154CC">
      <w:pPr>
        <w:pStyle w:val="ListParagraph"/>
        <w:numPr>
          <w:ilvl w:val="1"/>
          <w:numId w:val="12"/>
        </w:numPr>
        <w:ind w:left="851" w:hanging="851"/>
        <w:contextualSpacing/>
        <w:rPr>
          <w:rFonts w:cs="Arial"/>
          <w:iCs/>
          <w:color w:val="111111"/>
          <w:sz w:val="24"/>
          <w:szCs w:val="24"/>
        </w:rPr>
      </w:pPr>
      <w:r w:rsidRPr="006154CC">
        <w:rPr>
          <w:rFonts w:cs="Arial"/>
          <w:sz w:val="24"/>
          <w:szCs w:val="24"/>
        </w:rPr>
        <w:t xml:space="preserve">The overall aim of the research was to provide information to support the evaluation of the process and impact of </w:t>
      </w:r>
      <w:r>
        <w:rPr>
          <w:rFonts w:cs="Arial"/>
          <w:sz w:val="24"/>
          <w:szCs w:val="24"/>
        </w:rPr>
        <w:t>‘</w:t>
      </w:r>
      <w:r w:rsidRPr="006154CC">
        <w:rPr>
          <w:rFonts w:cs="Arial"/>
          <w:sz w:val="24"/>
          <w:szCs w:val="24"/>
        </w:rPr>
        <w:t>Back To Ours</w:t>
      </w:r>
      <w:r>
        <w:rPr>
          <w:rFonts w:cs="Arial"/>
          <w:sz w:val="24"/>
          <w:szCs w:val="24"/>
        </w:rPr>
        <w:t>’</w:t>
      </w:r>
      <w:r w:rsidR="00143948">
        <w:rPr>
          <w:rFonts w:cs="Arial"/>
          <w:sz w:val="24"/>
          <w:szCs w:val="24"/>
        </w:rPr>
        <w:t>. Key objectives were</w:t>
      </w:r>
      <w:r w:rsidRPr="006154CC">
        <w:rPr>
          <w:rFonts w:cs="Arial"/>
          <w:sz w:val="24"/>
          <w:szCs w:val="24"/>
        </w:rPr>
        <w:t xml:space="preserve"> to:</w:t>
      </w:r>
    </w:p>
    <w:p w:rsidR="006154CC" w:rsidRDefault="006154CC" w:rsidP="006154CC">
      <w:pPr>
        <w:pStyle w:val="ListParagraph"/>
        <w:numPr>
          <w:ilvl w:val="0"/>
          <w:numId w:val="5"/>
        </w:numPr>
        <w:ind w:left="1560"/>
        <w:contextualSpacing/>
        <w:rPr>
          <w:rFonts w:cs="Arial"/>
          <w:sz w:val="24"/>
          <w:szCs w:val="24"/>
        </w:rPr>
      </w:pPr>
      <w:r>
        <w:rPr>
          <w:rFonts w:cs="Arial"/>
          <w:sz w:val="24"/>
          <w:szCs w:val="24"/>
        </w:rPr>
        <w:t xml:space="preserve">Assess the reach of Festival 3 to local and/or possibly less culturally engaged audiences; </w:t>
      </w:r>
    </w:p>
    <w:p w:rsidR="006154CC" w:rsidRPr="00F01C27" w:rsidRDefault="006154CC" w:rsidP="006154CC">
      <w:pPr>
        <w:pStyle w:val="ListParagraph"/>
        <w:numPr>
          <w:ilvl w:val="0"/>
          <w:numId w:val="5"/>
        </w:numPr>
        <w:ind w:left="1560"/>
        <w:contextualSpacing/>
        <w:rPr>
          <w:rFonts w:cs="Arial"/>
          <w:sz w:val="24"/>
          <w:szCs w:val="24"/>
        </w:rPr>
      </w:pPr>
      <w:r w:rsidRPr="00F01C27">
        <w:rPr>
          <w:rFonts w:cs="Arial"/>
          <w:sz w:val="24"/>
          <w:szCs w:val="24"/>
        </w:rPr>
        <w:t xml:space="preserve">Measure audience awareness, motivation and reaction to the </w:t>
      </w:r>
      <w:r>
        <w:rPr>
          <w:rFonts w:cs="Arial"/>
          <w:sz w:val="24"/>
          <w:szCs w:val="24"/>
        </w:rPr>
        <w:t>events;</w:t>
      </w:r>
      <w:r w:rsidRPr="00F01C27">
        <w:rPr>
          <w:rFonts w:cs="Arial"/>
          <w:sz w:val="24"/>
          <w:szCs w:val="24"/>
        </w:rPr>
        <w:t xml:space="preserve"> </w:t>
      </w:r>
    </w:p>
    <w:p w:rsidR="006154CC" w:rsidRPr="00F01C27" w:rsidRDefault="006154CC" w:rsidP="006154CC">
      <w:pPr>
        <w:pStyle w:val="ListParagraph"/>
        <w:numPr>
          <w:ilvl w:val="0"/>
          <w:numId w:val="5"/>
        </w:numPr>
        <w:ind w:left="1560"/>
        <w:contextualSpacing/>
        <w:rPr>
          <w:rFonts w:cs="Arial"/>
          <w:sz w:val="24"/>
          <w:szCs w:val="24"/>
        </w:rPr>
      </w:pPr>
      <w:r w:rsidRPr="00F01C27">
        <w:rPr>
          <w:rFonts w:cs="Arial"/>
          <w:sz w:val="24"/>
          <w:szCs w:val="24"/>
        </w:rPr>
        <w:t>Understand the econo</w:t>
      </w:r>
      <w:r>
        <w:rPr>
          <w:rFonts w:cs="Arial"/>
          <w:sz w:val="24"/>
          <w:szCs w:val="24"/>
        </w:rPr>
        <w:t>mic, social and cultural impact of Festival 3;</w:t>
      </w:r>
    </w:p>
    <w:p w:rsidR="006154CC" w:rsidRPr="00F01C27" w:rsidRDefault="006154CC" w:rsidP="006154CC">
      <w:pPr>
        <w:pStyle w:val="ListParagraph"/>
        <w:numPr>
          <w:ilvl w:val="0"/>
          <w:numId w:val="5"/>
        </w:numPr>
        <w:ind w:left="1560"/>
        <w:contextualSpacing/>
        <w:rPr>
          <w:sz w:val="24"/>
          <w:szCs w:val="24"/>
        </w:rPr>
      </w:pPr>
      <w:r w:rsidRPr="00F01C27">
        <w:rPr>
          <w:rFonts w:cs="Arial"/>
          <w:sz w:val="24"/>
          <w:szCs w:val="24"/>
        </w:rPr>
        <w:t>Inform future planning of events.</w:t>
      </w:r>
    </w:p>
    <w:p w:rsidR="00B246C3" w:rsidRDefault="00B246C3" w:rsidP="00B246C3">
      <w:pPr>
        <w:pStyle w:val="Heading2"/>
        <w:rPr>
          <w:color w:val="auto"/>
          <w:kern w:val="32"/>
          <w:szCs w:val="24"/>
        </w:rPr>
      </w:pPr>
      <w:bookmarkStart w:id="9" w:name="_Toc473712733"/>
      <w:bookmarkStart w:id="10" w:name="_Toc500261422"/>
      <w:r w:rsidRPr="00DF73C6">
        <w:rPr>
          <w:color w:val="auto"/>
          <w:kern w:val="32"/>
          <w:szCs w:val="24"/>
        </w:rPr>
        <w:t>Methodology</w:t>
      </w:r>
      <w:bookmarkEnd w:id="8"/>
      <w:bookmarkEnd w:id="9"/>
      <w:r w:rsidR="006154CC">
        <w:rPr>
          <w:color w:val="auto"/>
          <w:kern w:val="32"/>
          <w:szCs w:val="24"/>
        </w:rPr>
        <w:t xml:space="preserve"> (</w:t>
      </w:r>
      <w:r w:rsidR="00E11BCE">
        <w:rPr>
          <w:color w:val="auto"/>
          <w:kern w:val="32"/>
          <w:szCs w:val="24"/>
        </w:rPr>
        <w:t>Festival 3</w:t>
      </w:r>
      <w:r w:rsidR="006154CC">
        <w:rPr>
          <w:color w:val="auto"/>
          <w:kern w:val="32"/>
          <w:szCs w:val="24"/>
        </w:rPr>
        <w:t>)</w:t>
      </w:r>
      <w:bookmarkEnd w:id="10"/>
    </w:p>
    <w:p w:rsidR="00C60061" w:rsidRPr="00226CD5" w:rsidRDefault="009267CA" w:rsidP="00C60061">
      <w:pPr>
        <w:pStyle w:val="ListParagraph"/>
        <w:numPr>
          <w:ilvl w:val="1"/>
          <w:numId w:val="12"/>
        </w:numPr>
        <w:ind w:left="851" w:hanging="851"/>
        <w:contextualSpacing/>
        <w:rPr>
          <w:sz w:val="24"/>
          <w:szCs w:val="24"/>
        </w:rPr>
      </w:pPr>
      <w:r>
        <w:rPr>
          <w:rFonts w:cs="Arial"/>
          <w:sz w:val="24"/>
          <w:szCs w:val="24"/>
        </w:rPr>
        <w:t>Names collection took place at 18 of the 24 events in total.  The following details were collected</w:t>
      </w:r>
      <w:r w:rsidR="00873059">
        <w:rPr>
          <w:rFonts w:cs="Arial"/>
          <w:sz w:val="24"/>
          <w:szCs w:val="24"/>
        </w:rPr>
        <w:t xml:space="preserve"> from visitors prior to, and in some cases after</w:t>
      </w:r>
      <w:r w:rsidR="0073654F">
        <w:rPr>
          <w:rFonts w:cs="Arial"/>
          <w:sz w:val="24"/>
          <w:szCs w:val="24"/>
        </w:rPr>
        <w:t>,</w:t>
      </w:r>
      <w:r w:rsidR="00873059">
        <w:rPr>
          <w:rFonts w:cs="Arial"/>
          <w:sz w:val="24"/>
          <w:szCs w:val="24"/>
        </w:rPr>
        <w:t xml:space="preserve"> each event</w:t>
      </w:r>
      <w:r w:rsidR="00C60061" w:rsidRPr="00226CD5">
        <w:rPr>
          <w:rFonts w:cs="Arial"/>
          <w:sz w:val="24"/>
          <w:szCs w:val="24"/>
        </w:rPr>
        <w:t>:</w:t>
      </w:r>
    </w:p>
    <w:p w:rsidR="00226CD5" w:rsidRPr="00873059" w:rsidRDefault="009267CA" w:rsidP="009267CA">
      <w:pPr>
        <w:pStyle w:val="ListParagraph"/>
        <w:numPr>
          <w:ilvl w:val="0"/>
          <w:numId w:val="5"/>
        </w:numPr>
        <w:ind w:left="1560"/>
        <w:contextualSpacing/>
        <w:rPr>
          <w:rFonts w:cs="Arial"/>
          <w:sz w:val="24"/>
          <w:szCs w:val="24"/>
        </w:rPr>
      </w:pPr>
      <w:r w:rsidRPr="00873059">
        <w:rPr>
          <w:rFonts w:cs="Arial"/>
          <w:sz w:val="24"/>
          <w:szCs w:val="24"/>
        </w:rPr>
        <w:t>Name</w:t>
      </w:r>
    </w:p>
    <w:p w:rsidR="009267CA" w:rsidRPr="00873059" w:rsidRDefault="009267CA" w:rsidP="009267CA">
      <w:pPr>
        <w:pStyle w:val="ListParagraph"/>
        <w:numPr>
          <w:ilvl w:val="0"/>
          <w:numId w:val="5"/>
        </w:numPr>
        <w:ind w:left="1560"/>
        <w:contextualSpacing/>
        <w:rPr>
          <w:rFonts w:cs="Arial"/>
          <w:sz w:val="24"/>
          <w:szCs w:val="24"/>
        </w:rPr>
      </w:pPr>
      <w:r w:rsidRPr="00873059">
        <w:rPr>
          <w:rFonts w:cs="Arial"/>
          <w:sz w:val="24"/>
          <w:szCs w:val="24"/>
        </w:rPr>
        <w:t>Age</w:t>
      </w:r>
    </w:p>
    <w:p w:rsidR="009267CA" w:rsidRPr="00873059" w:rsidRDefault="009267CA" w:rsidP="009267CA">
      <w:pPr>
        <w:pStyle w:val="ListParagraph"/>
        <w:numPr>
          <w:ilvl w:val="0"/>
          <w:numId w:val="5"/>
        </w:numPr>
        <w:ind w:left="1560"/>
        <w:contextualSpacing/>
        <w:rPr>
          <w:rFonts w:cs="Arial"/>
          <w:sz w:val="24"/>
          <w:szCs w:val="24"/>
        </w:rPr>
      </w:pPr>
      <w:r w:rsidRPr="00873059">
        <w:rPr>
          <w:rFonts w:cs="Arial"/>
          <w:sz w:val="24"/>
          <w:szCs w:val="24"/>
        </w:rPr>
        <w:t>Gender</w:t>
      </w:r>
    </w:p>
    <w:p w:rsidR="009267CA" w:rsidRPr="00873059" w:rsidRDefault="009267CA" w:rsidP="009267CA">
      <w:pPr>
        <w:pStyle w:val="ListParagraph"/>
        <w:numPr>
          <w:ilvl w:val="0"/>
          <w:numId w:val="5"/>
        </w:numPr>
        <w:ind w:left="1560"/>
        <w:contextualSpacing/>
        <w:rPr>
          <w:rFonts w:cs="Arial"/>
          <w:sz w:val="24"/>
          <w:szCs w:val="24"/>
        </w:rPr>
      </w:pPr>
      <w:r w:rsidRPr="00873059">
        <w:rPr>
          <w:rFonts w:cs="Arial"/>
          <w:sz w:val="24"/>
          <w:szCs w:val="24"/>
        </w:rPr>
        <w:t>Postcode</w:t>
      </w:r>
    </w:p>
    <w:p w:rsidR="009267CA" w:rsidRPr="00873059" w:rsidRDefault="009267CA" w:rsidP="009267CA">
      <w:pPr>
        <w:pStyle w:val="ListParagraph"/>
        <w:numPr>
          <w:ilvl w:val="0"/>
          <w:numId w:val="5"/>
        </w:numPr>
        <w:ind w:left="1560"/>
        <w:contextualSpacing/>
        <w:rPr>
          <w:rFonts w:cs="Arial"/>
          <w:sz w:val="24"/>
          <w:szCs w:val="24"/>
        </w:rPr>
      </w:pPr>
      <w:r w:rsidRPr="00873059">
        <w:rPr>
          <w:rFonts w:cs="Arial"/>
          <w:sz w:val="24"/>
          <w:szCs w:val="24"/>
        </w:rPr>
        <w:t>Phone number</w:t>
      </w:r>
    </w:p>
    <w:p w:rsidR="009267CA" w:rsidRPr="00873059" w:rsidRDefault="009267CA" w:rsidP="009267CA">
      <w:pPr>
        <w:pStyle w:val="ListParagraph"/>
        <w:numPr>
          <w:ilvl w:val="0"/>
          <w:numId w:val="5"/>
        </w:numPr>
        <w:ind w:left="1560"/>
        <w:contextualSpacing/>
        <w:rPr>
          <w:rFonts w:cs="Arial"/>
          <w:sz w:val="24"/>
          <w:szCs w:val="24"/>
        </w:rPr>
      </w:pPr>
      <w:r w:rsidRPr="00873059">
        <w:rPr>
          <w:rFonts w:cs="Arial"/>
          <w:sz w:val="24"/>
          <w:szCs w:val="24"/>
        </w:rPr>
        <w:t>Email address</w:t>
      </w:r>
    </w:p>
    <w:p w:rsidR="009267CA" w:rsidRDefault="009267CA" w:rsidP="009267CA">
      <w:pPr>
        <w:pStyle w:val="ListParagraph"/>
        <w:ind w:left="1560"/>
        <w:contextualSpacing/>
        <w:rPr>
          <w:rFonts w:cs="Arial"/>
          <w:szCs w:val="24"/>
        </w:rPr>
      </w:pPr>
    </w:p>
    <w:p w:rsidR="00873059" w:rsidRPr="00873059" w:rsidRDefault="00873059" w:rsidP="009267CA">
      <w:pPr>
        <w:pStyle w:val="ListParagraph"/>
        <w:numPr>
          <w:ilvl w:val="1"/>
          <w:numId w:val="12"/>
        </w:numPr>
        <w:ind w:left="851" w:hanging="851"/>
        <w:contextualSpacing/>
        <w:rPr>
          <w:rFonts w:cs="Arial"/>
          <w:szCs w:val="24"/>
        </w:rPr>
      </w:pPr>
      <w:r>
        <w:rPr>
          <w:rFonts w:cs="Arial"/>
          <w:sz w:val="24"/>
          <w:szCs w:val="24"/>
        </w:rPr>
        <w:t>A total of 745 names were collected.  The breakdown by event is as follows:</w:t>
      </w:r>
    </w:p>
    <w:p w:rsidR="00873059" w:rsidRDefault="00873059" w:rsidP="00873059">
      <w:pPr>
        <w:pStyle w:val="ListParagraph"/>
        <w:ind w:left="851"/>
        <w:contextualSpacing/>
        <w:rPr>
          <w:rFonts w:cs="Arial"/>
          <w:sz w:val="24"/>
          <w:szCs w:val="24"/>
        </w:rPr>
      </w:pPr>
    </w:p>
    <w:tbl>
      <w:tblPr>
        <w:tblW w:w="9371" w:type="dxa"/>
        <w:tblInd w:w="93" w:type="dxa"/>
        <w:tblLook w:val="04A0" w:firstRow="1" w:lastRow="0" w:firstColumn="1" w:lastColumn="0" w:noHBand="0" w:noVBand="1"/>
      </w:tblPr>
      <w:tblGrid>
        <w:gridCol w:w="4410"/>
        <w:gridCol w:w="1313"/>
        <w:gridCol w:w="1947"/>
        <w:gridCol w:w="1701"/>
      </w:tblGrid>
      <w:tr w:rsidR="00873059" w:rsidRPr="00873059" w:rsidTr="00873059">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b/>
                <w:bCs/>
                <w:color w:val="000000"/>
                <w:sz w:val="20"/>
              </w:rPr>
            </w:pPr>
            <w:r w:rsidRPr="00873059">
              <w:rPr>
                <w:rFonts w:cs="Arial"/>
                <w:b/>
                <w:bCs/>
                <w:color w:val="000000"/>
                <w:sz w:val="20"/>
              </w:rPr>
              <w:t>Event</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b/>
                <w:bCs/>
                <w:color w:val="000000"/>
                <w:sz w:val="20"/>
              </w:rPr>
            </w:pPr>
            <w:r w:rsidRPr="00873059">
              <w:rPr>
                <w:rFonts w:cs="Arial"/>
                <w:b/>
                <w:bCs/>
                <w:color w:val="000000"/>
                <w:sz w:val="20"/>
              </w:rPr>
              <w:t>Estimated Audience</w:t>
            </w:r>
          </w:p>
        </w:tc>
        <w:tc>
          <w:tcPr>
            <w:tcW w:w="1947" w:type="dxa"/>
            <w:tcBorders>
              <w:top w:val="single" w:sz="4"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b/>
                <w:bCs/>
                <w:color w:val="000000"/>
                <w:sz w:val="20"/>
              </w:rPr>
            </w:pPr>
            <w:r w:rsidRPr="00873059">
              <w:rPr>
                <w:rFonts w:cs="Arial"/>
                <w:b/>
                <w:bCs/>
                <w:color w:val="000000"/>
                <w:sz w:val="20"/>
              </w:rPr>
              <w:t>Actual audience (approx.)</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b/>
                <w:bCs/>
                <w:color w:val="000000"/>
                <w:sz w:val="20"/>
              </w:rPr>
            </w:pPr>
            <w:r w:rsidRPr="00873059">
              <w:rPr>
                <w:rFonts w:cs="Arial"/>
                <w:b/>
                <w:bCs/>
                <w:color w:val="000000"/>
                <w:sz w:val="20"/>
              </w:rPr>
              <w:t>Names collected</w:t>
            </w:r>
          </w:p>
        </w:tc>
      </w:tr>
      <w:tr w:rsidR="00873059" w:rsidRPr="00873059" w:rsidTr="00873059">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PILLOW FIGHT</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34</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13</w:t>
            </w:r>
          </w:p>
        </w:tc>
      </w:tr>
      <w:tr w:rsidR="00873059" w:rsidRPr="00873059" w:rsidTr="00873059">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PILLOW FIGHT</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30</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10</w:t>
            </w:r>
          </w:p>
        </w:tc>
      </w:tr>
      <w:tr w:rsidR="00873059" w:rsidRPr="00873059" w:rsidTr="00873059">
        <w:trPr>
          <w:trHeight w:val="270"/>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SKIN</w:t>
            </w:r>
          </w:p>
        </w:tc>
        <w:tc>
          <w:tcPr>
            <w:tcW w:w="1313"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150</w:t>
            </w:r>
          </w:p>
        </w:tc>
        <w:tc>
          <w:tcPr>
            <w:tcW w:w="1947"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91</w:t>
            </w:r>
          </w:p>
        </w:tc>
        <w:tc>
          <w:tcPr>
            <w:tcW w:w="1701"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47</w:t>
            </w:r>
          </w:p>
        </w:tc>
      </w:tr>
      <w:tr w:rsidR="00873059" w:rsidRPr="00873059" w:rsidTr="00873059">
        <w:trPr>
          <w:trHeight w:val="255"/>
        </w:trPr>
        <w:tc>
          <w:tcPr>
            <w:tcW w:w="44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PILLOW FIGHT</w:t>
            </w:r>
          </w:p>
        </w:tc>
        <w:tc>
          <w:tcPr>
            <w:tcW w:w="1313"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50</w:t>
            </w:r>
          </w:p>
        </w:tc>
        <w:tc>
          <w:tcPr>
            <w:tcW w:w="1947"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34</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12</w:t>
            </w:r>
          </w:p>
        </w:tc>
      </w:tr>
      <w:tr w:rsidR="00873059" w:rsidRPr="00873059" w:rsidTr="00873059">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PILLOW FIGHT</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30</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10</w:t>
            </w:r>
          </w:p>
        </w:tc>
      </w:tr>
      <w:tr w:rsidR="00873059" w:rsidRPr="00873059" w:rsidTr="00873059">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SKIN</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50</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34</w:t>
            </w:r>
          </w:p>
        </w:tc>
      </w:tr>
      <w:tr w:rsidR="00873059" w:rsidRPr="00873059" w:rsidTr="00873059">
        <w:trPr>
          <w:trHeight w:val="27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SKIN</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113</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49</w:t>
            </w:r>
          </w:p>
        </w:tc>
      </w:tr>
      <w:tr w:rsidR="00873059" w:rsidRPr="00873059" w:rsidTr="00873059">
        <w:trPr>
          <w:trHeight w:val="270"/>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DRIP</w:t>
            </w:r>
          </w:p>
        </w:tc>
        <w:tc>
          <w:tcPr>
            <w:tcW w:w="1313"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75</w:t>
            </w:r>
          </w:p>
        </w:tc>
        <w:tc>
          <w:tcPr>
            <w:tcW w:w="1947"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45</w:t>
            </w:r>
          </w:p>
        </w:tc>
        <w:tc>
          <w:tcPr>
            <w:tcW w:w="1701"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20</w:t>
            </w:r>
          </w:p>
        </w:tc>
      </w:tr>
      <w:tr w:rsidR="00873059" w:rsidRPr="00873059" w:rsidTr="00873059">
        <w:trPr>
          <w:trHeight w:val="255"/>
        </w:trPr>
        <w:tc>
          <w:tcPr>
            <w:tcW w:w="44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DRIP</w:t>
            </w:r>
          </w:p>
        </w:tc>
        <w:tc>
          <w:tcPr>
            <w:tcW w:w="1313"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75</w:t>
            </w:r>
          </w:p>
        </w:tc>
        <w:tc>
          <w:tcPr>
            <w:tcW w:w="1947"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35</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12</w:t>
            </w:r>
          </w:p>
        </w:tc>
      </w:tr>
      <w:tr w:rsidR="00873059" w:rsidRPr="00873059" w:rsidTr="00873059">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SECRET GIG</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140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100</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55</w:t>
            </w:r>
          </w:p>
        </w:tc>
      </w:tr>
      <w:tr w:rsidR="00873059" w:rsidRPr="00873059" w:rsidTr="00873059">
        <w:trPr>
          <w:trHeight w:val="270"/>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BADLY DRAWN BOY</w:t>
            </w:r>
          </w:p>
        </w:tc>
        <w:tc>
          <w:tcPr>
            <w:tcW w:w="1313"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350</w:t>
            </w:r>
          </w:p>
        </w:tc>
        <w:tc>
          <w:tcPr>
            <w:tcW w:w="1947"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270</w:t>
            </w:r>
          </w:p>
        </w:tc>
        <w:tc>
          <w:tcPr>
            <w:tcW w:w="1701"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148</w:t>
            </w:r>
          </w:p>
        </w:tc>
      </w:tr>
      <w:tr w:rsidR="00873059" w:rsidRPr="00873059" w:rsidTr="00873059">
        <w:trPr>
          <w:trHeight w:val="255"/>
        </w:trPr>
        <w:tc>
          <w:tcPr>
            <w:tcW w:w="44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DRIP</w:t>
            </w:r>
          </w:p>
        </w:tc>
        <w:tc>
          <w:tcPr>
            <w:tcW w:w="1313"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75</w:t>
            </w:r>
          </w:p>
        </w:tc>
        <w:tc>
          <w:tcPr>
            <w:tcW w:w="1947"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40</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17</w:t>
            </w:r>
          </w:p>
        </w:tc>
      </w:tr>
      <w:tr w:rsidR="00873059" w:rsidRPr="00873059" w:rsidTr="00873059">
        <w:trPr>
          <w:trHeight w:val="270"/>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BLACK GRAPE</w:t>
            </w:r>
          </w:p>
        </w:tc>
        <w:tc>
          <w:tcPr>
            <w:tcW w:w="1313"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350</w:t>
            </w:r>
          </w:p>
        </w:tc>
        <w:tc>
          <w:tcPr>
            <w:tcW w:w="1947"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309</w:t>
            </w:r>
          </w:p>
        </w:tc>
        <w:tc>
          <w:tcPr>
            <w:tcW w:w="1701"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157</w:t>
            </w:r>
          </w:p>
        </w:tc>
      </w:tr>
      <w:tr w:rsidR="00873059" w:rsidRPr="00873059" w:rsidTr="00873059">
        <w:trPr>
          <w:trHeight w:val="255"/>
        </w:trPr>
        <w:tc>
          <w:tcPr>
            <w:tcW w:w="44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PICTURE HOUSE: MONSTERS INC.</w:t>
            </w:r>
          </w:p>
        </w:tc>
        <w:tc>
          <w:tcPr>
            <w:tcW w:w="1313"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150</w:t>
            </w:r>
          </w:p>
        </w:tc>
        <w:tc>
          <w:tcPr>
            <w:tcW w:w="1947"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50</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19</w:t>
            </w:r>
          </w:p>
        </w:tc>
      </w:tr>
      <w:tr w:rsidR="00873059" w:rsidRPr="00873059" w:rsidTr="00873059">
        <w:trPr>
          <w:trHeight w:val="27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BEDTIME STORIES</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200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124</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42</w:t>
            </w:r>
          </w:p>
        </w:tc>
      </w:tr>
      <w:tr w:rsidR="00873059" w:rsidRPr="00873059" w:rsidTr="00873059">
        <w:trPr>
          <w:trHeight w:val="27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BEDTIME STORIES</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200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120</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48</w:t>
            </w:r>
          </w:p>
        </w:tc>
      </w:tr>
      <w:tr w:rsidR="00873059" w:rsidRPr="00873059" w:rsidTr="00873059">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PICTURE HOUSE: BEAUTY &amp; THE BEAST</w:t>
            </w:r>
          </w:p>
        </w:tc>
        <w:tc>
          <w:tcPr>
            <w:tcW w:w="1313"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150</w:t>
            </w:r>
          </w:p>
        </w:tc>
        <w:tc>
          <w:tcPr>
            <w:tcW w:w="1947"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50</w:t>
            </w:r>
          </w:p>
        </w:tc>
        <w:tc>
          <w:tcPr>
            <w:tcW w:w="1701" w:type="dxa"/>
            <w:tcBorders>
              <w:top w:val="nil"/>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18</w:t>
            </w:r>
          </w:p>
        </w:tc>
      </w:tr>
      <w:tr w:rsidR="00873059" w:rsidRPr="00873059" w:rsidTr="00873059">
        <w:trPr>
          <w:trHeight w:val="27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rPr>
                <w:rFonts w:cs="Arial"/>
                <w:color w:val="000000"/>
                <w:sz w:val="20"/>
              </w:rPr>
            </w:pPr>
            <w:r w:rsidRPr="00873059">
              <w:rPr>
                <w:rFonts w:cs="Arial"/>
                <w:color w:val="000000"/>
                <w:sz w:val="20"/>
              </w:rPr>
              <w:t>PICTURE HOUSE: ROCKY HORROR SHOW</w:t>
            </w:r>
          </w:p>
        </w:tc>
        <w:tc>
          <w:tcPr>
            <w:tcW w:w="1313" w:type="dxa"/>
            <w:tcBorders>
              <w:top w:val="single" w:sz="4" w:space="0" w:color="auto"/>
              <w:left w:val="single" w:sz="4" w:space="0" w:color="auto"/>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150</w:t>
            </w:r>
          </w:p>
        </w:tc>
        <w:tc>
          <w:tcPr>
            <w:tcW w:w="1947"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52</w:t>
            </w:r>
          </w:p>
        </w:tc>
        <w:tc>
          <w:tcPr>
            <w:tcW w:w="1701" w:type="dxa"/>
            <w:tcBorders>
              <w:top w:val="single" w:sz="4" w:space="0" w:color="auto"/>
              <w:left w:val="nil"/>
              <w:bottom w:val="nil"/>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34</w:t>
            </w:r>
          </w:p>
        </w:tc>
      </w:tr>
      <w:tr w:rsidR="00873059" w:rsidRPr="00873059" w:rsidTr="00873059">
        <w:trPr>
          <w:trHeight w:val="300"/>
        </w:trPr>
        <w:tc>
          <w:tcPr>
            <w:tcW w:w="4410" w:type="dxa"/>
            <w:tcBorders>
              <w:top w:val="nil"/>
              <w:left w:val="nil"/>
              <w:bottom w:val="nil"/>
              <w:right w:val="nil"/>
            </w:tcBorders>
            <w:shd w:val="clear" w:color="auto" w:fill="auto"/>
            <w:noWrap/>
            <w:vAlign w:val="bottom"/>
            <w:hideMark/>
          </w:tcPr>
          <w:p w:rsidR="00873059" w:rsidRPr="00873059" w:rsidRDefault="00873059" w:rsidP="00873059">
            <w:pPr>
              <w:rPr>
                <w:rFonts w:cs="Arial"/>
                <w:color w:val="000000"/>
                <w:sz w:val="20"/>
              </w:rPr>
            </w:pPr>
          </w:p>
        </w:tc>
        <w:tc>
          <w:tcPr>
            <w:tcW w:w="1313" w:type="dxa"/>
            <w:tcBorders>
              <w:top w:val="single" w:sz="4" w:space="0" w:color="auto"/>
              <w:left w:val="single" w:sz="4" w:space="0" w:color="auto"/>
              <w:bottom w:val="single" w:sz="4" w:space="0" w:color="auto"/>
              <w:right w:val="nil"/>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2565</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1577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73059" w:rsidRPr="00873059" w:rsidRDefault="00873059" w:rsidP="00873059">
            <w:pPr>
              <w:jc w:val="center"/>
              <w:rPr>
                <w:rFonts w:cs="Arial"/>
                <w:color w:val="000000"/>
                <w:sz w:val="20"/>
              </w:rPr>
            </w:pPr>
            <w:r w:rsidRPr="00873059">
              <w:rPr>
                <w:rFonts w:cs="Arial"/>
                <w:color w:val="000000"/>
                <w:sz w:val="20"/>
              </w:rPr>
              <w:t>745</w:t>
            </w:r>
          </w:p>
        </w:tc>
      </w:tr>
    </w:tbl>
    <w:p w:rsidR="00873059" w:rsidRPr="00873059" w:rsidRDefault="00873059" w:rsidP="00873059">
      <w:pPr>
        <w:pStyle w:val="ListParagraph"/>
        <w:ind w:left="851"/>
        <w:contextualSpacing/>
        <w:rPr>
          <w:rFonts w:cs="Arial"/>
          <w:szCs w:val="24"/>
        </w:rPr>
      </w:pPr>
    </w:p>
    <w:p w:rsidR="009267CA" w:rsidRDefault="009267CA" w:rsidP="009267CA">
      <w:pPr>
        <w:pStyle w:val="ListParagraph"/>
        <w:ind w:left="1560"/>
        <w:contextualSpacing/>
        <w:rPr>
          <w:rFonts w:cs="Arial"/>
          <w:szCs w:val="24"/>
        </w:rPr>
      </w:pPr>
    </w:p>
    <w:p w:rsidR="004C38AA" w:rsidRPr="00D500A9" w:rsidRDefault="004C38AA" w:rsidP="003C31EB">
      <w:pPr>
        <w:pStyle w:val="ListParagraph"/>
        <w:numPr>
          <w:ilvl w:val="1"/>
          <w:numId w:val="12"/>
        </w:numPr>
        <w:ind w:left="851" w:hanging="851"/>
        <w:contextualSpacing/>
        <w:rPr>
          <w:rFonts w:cs="Arial"/>
          <w:szCs w:val="24"/>
        </w:rPr>
      </w:pPr>
      <w:r>
        <w:rPr>
          <w:rFonts w:cs="Arial"/>
          <w:sz w:val="24"/>
          <w:szCs w:val="24"/>
        </w:rPr>
        <w:t xml:space="preserve">A total of 280 </w:t>
      </w:r>
      <w:r w:rsidR="000151C0">
        <w:rPr>
          <w:rFonts w:cs="Arial"/>
          <w:sz w:val="24"/>
          <w:szCs w:val="24"/>
        </w:rPr>
        <w:t>audience members</w:t>
      </w:r>
      <w:r>
        <w:rPr>
          <w:rFonts w:cs="Arial"/>
          <w:sz w:val="24"/>
          <w:szCs w:val="24"/>
        </w:rPr>
        <w:t xml:space="preserve"> participated in the research</w:t>
      </w:r>
      <w:r w:rsidR="002F785D">
        <w:rPr>
          <w:rFonts w:cs="Arial"/>
          <w:sz w:val="24"/>
          <w:szCs w:val="24"/>
        </w:rPr>
        <w:t xml:space="preserve"> for</w:t>
      </w:r>
      <w:r w:rsidR="00D500A9">
        <w:rPr>
          <w:rFonts w:cs="Arial"/>
          <w:sz w:val="24"/>
          <w:szCs w:val="24"/>
        </w:rPr>
        <w:t xml:space="preserve"> F</w:t>
      </w:r>
      <w:r w:rsidR="002F785D">
        <w:rPr>
          <w:rFonts w:cs="Arial"/>
          <w:sz w:val="24"/>
          <w:szCs w:val="24"/>
        </w:rPr>
        <w:t>estival 3</w:t>
      </w:r>
      <w:r>
        <w:rPr>
          <w:rFonts w:cs="Arial"/>
          <w:sz w:val="24"/>
          <w:szCs w:val="24"/>
        </w:rPr>
        <w:t xml:space="preserve"> via the CATI or online survey method.</w:t>
      </w:r>
    </w:p>
    <w:p w:rsidR="00E11BCE" w:rsidRDefault="009267CA" w:rsidP="00E11BCE">
      <w:pPr>
        <w:pStyle w:val="Heading2"/>
        <w:rPr>
          <w:color w:val="auto"/>
          <w:kern w:val="32"/>
          <w:szCs w:val="24"/>
        </w:rPr>
      </w:pPr>
      <w:bookmarkStart w:id="11" w:name="_Toc500261423"/>
      <w:r w:rsidRPr="00873059">
        <w:rPr>
          <w:color w:val="auto"/>
          <w:kern w:val="32"/>
          <w:szCs w:val="24"/>
        </w:rPr>
        <w:t xml:space="preserve">Quota </w:t>
      </w:r>
      <w:r w:rsidR="006154CC">
        <w:rPr>
          <w:color w:val="auto"/>
          <w:kern w:val="32"/>
          <w:szCs w:val="24"/>
        </w:rPr>
        <w:t>(</w:t>
      </w:r>
      <w:r w:rsidR="00E11BCE">
        <w:rPr>
          <w:color w:val="auto"/>
          <w:kern w:val="32"/>
          <w:szCs w:val="24"/>
        </w:rPr>
        <w:t>Festival 3</w:t>
      </w:r>
      <w:r w:rsidR="006154CC">
        <w:rPr>
          <w:color w:val="auto"/>
          <w:kern w:val="32"/>
          <w:szCs w:val="24"/>
        </w:rPr>
        <w:t>)</w:t>
      </w:r>
      <w:bookmarkEnd w:id="11"/>
    </w:p>
    <w:p w:rsidR="004C38AA" w:rsidRPr="004C38AA" w:rsidRDefault="00873059" w:rsidP="00873059">
      <w:pPr>
        <w:pStyle w:val="ListParagraph"/>
        <w:numPr>
          <w:ilvl w:val="1"/>
          <w:numId w:val="12"/>
        </w:numPr>
        <w:ind w:left="851" w:hanging="851"/>
        <w:contextualSpacing/>
        <w:rPr>
          <w:rFonts w:cs="Arial"/>
          <w:sz w:val="24"/>
          <w:szCs w:val="24"/>
        </w:rPr>
      </w:pPr>
      <w:bookmarkStart w:id="12" w:name="_Toc473712735"/>
      <w:r w:rsidRPr="00873059">
        <w:rPr>
          <w:rFonts w:cs="Arial"/>
          <w:sz w:val="24"/>
          <w:szCs w:val="24"/>
        </w:rPr>
        <w:t>Data analysis of the names collected w</w:t>
      </w:r>
      <w:r>
        <w:rPr>
          <w:rFonts w:cs="Arial"/>
          <w:sz w:val="24"/>
          <w:szCs w:val="24"/>
        </w:rPr>
        <w:t xml:space="preserve">as undertaken </w:t>
      </w:r>
      <w:r w:rsidR="006154CC">
        <w:rPr>
          <w:rFonts w:cs="Arial"/>
          <w:sz w:val="24"/>
          <w:szCs w:val="24"/>
        </w:rPr>
        <w:t xml:space="preserve">immediately after </w:t>
      </w:r>
      <w:r w:rsidRPr="00873059">
        <w:rPr>
          <w:rFonts w:cs="Arial"/>
          <w:sz w:val="24"/>
          <w:szCs w:val="24"/>
        </w:rPr>
        <w:t>Festival</w:t>
      </w:r>
      <w:r w:rsidR="006154CC">
        <w:rPr>
          <w:rFonts w:cs="Arial"/>
          <w:sz w:val="24"/>
          <w:szCs w:val="24"/>
        </w:rPr>
        <w:t xml:space="preserve"> 3</w:t>
      </w:r>
      <w:r w:rsidRPr="00873059">
        <w:rPr>
          <w:rFonts w:cs="Arial"/>
          <w:sz w:val="24"/>
          <w:szCs w:val="24"/>
        </w:rPr>
        <w:t xml:space="preserve">.  </w:t>
      </w:r>
      <w:r w:rsidRPr="00873059">
        <w:rPr>
          <w:sz w:val="24"/>
          <w:szCs w:val="24"/>
          <w:lang w:eastAsia="en-US"/>
        </w:rPr>
        <w:t>The quota w</w:t>
      </w:r>
      <w:r>
        <w:rPr>
          <w:sz w:val="24"/>
          <w:szCs w:val="24"/>
          <w:lang w:eastAsia="en-US"/>
        </w:rPr>
        <w:t xml:space="preserve">as set </w:t>
      </w:r>
      <w:r w:rsidRPr="00873059">
        <w:rPr>
          <w:sz w:val="24"/>
          <w:szCs w:val="24"/>
          <w:lang w:eastAsia="en-US"/>
        </w:rPr>
        <w:t xml:space="preserve">to </w:t>
      </w:r>
      <w:r>
        <w:rPr>
          <w:sz w:val="24"/>
          <w:szCs w:val="24"/>
          <w:lang w:eastAsia="en-US"/>
        </w:rPr>
        <w:t>ensure that it matched</w:t>
      </w:r>
      <w:r w:rsidRPr="00873059">
        <w:rPr>
          <w:sz w:val="24"/>
          <w:szCs w:val="24"/>
          <w:lang w:eastAsia="en-US"/>
        </w:rPr>
        <w:t xml:space="preserve"> the profile of the audience (from the contact details collected) in terms of age, gender, area of residence (East, </w:t>
      </w:r>
      <w:r>
        <w:rPr>
          <w:sz w:val="24"/>
          <w:szCs w:val="24"/>
          <w:lang w:eastAsia="en-US"/>
        </w:rPr>
        <w:t>North, West Hull, East Riding, o</w:t>
      </w:r>
      <w:r w:rsidRPr="00873059">
        <w:rPr>
          <w:sz w:val="24"/>
          <w:szCs w:val="24"/>
          <w:lang w:eastAsia="en-US"/>
        </w:rPr>
        <w:t>utside Hull a</w:t>
      </w:r>
      <w:r w:rsidR="004C38AA">
        <w:rPr>
          <w:sz w:val="24"/>
          <w:szCs w:val="24"/>
          <w:lang w:eastAsia="en-US"/>
        </w:rPr>
        <w:t xml:space="preserve">nd East Riding) and the </w:t>
      </w:r>
      <w:r w:rsidRPr="00873059">
        <w:rPr>
          <w:sz w:val="24"/>
          <w:szCs w:val="24"/>
          <w:lang w:eastAsia="en-US"/>
        </w:rPr>
        <w:t xml:space="preserve">event attended.  </w:t>
      </w:r>
    </w:p>
    <w:p w:rsidR="00E11BCE" w:rsidRDefault="00C37C6B" w:rsidP="00E11BCE">
      <w:pPr>
        <w:pStyle w:val="Heading2"/>
        <w:rPr>
          <w:color w:val="auto"/>
          <w:kern w:val="32"/>
          <w:szCs w:val="24"/>
        </w:rPr>
      </w:pPr>
      <w:bookmarkStart w:id="13" w:name="_Toc500261424"/>
      <w:bookmarkEnd w:id="12"/>
      <w:r w:rsidRPr="00873059">
        <w:rPr>
          <w:color w:val="auto"/>
          <w:kern w:val="32"/>
          <w:szCs w:val="24"/>
        </w:rPr>
        <w:t>Weighting</w:t>
      </w:r>
      <w:r w:rsidR="006154CC">
        <w:rPr>
          <w:color w:val="auto"/>
          <w:kern w:val="32"/>
          <w:szCs w:val="24"/>
        </w:rPr>
        <w:t xml:space="preserve"> (</w:t>
      </w:r>
      <w:r w:rsidR="00E11BCE">
        <w:rPr>
          <w:color w:val="auto"/>
          <w:kern w:val="32"/>
          <w:szCs w:val="24"/>
        </w:rPr>
        <w:t>Festival 3</w:t>
      </w:r>
      <w:r w:rsidR="006154CC">
        <w:rPr>
          <w:color w:val="auto"/>
          <w:kern w:val="32"/>
          <w:szCs w:val="24"/>
        </w:rPr>
        <w:t>)</w:t>
      </w:r>
      <w:bookmarkEnd w:id="13"/>
    </w:p>
    <w:p w:rsidR="004C38AA" w:rsidRDefault="00E11BCE" w:rsidP="00E11BCE">
      <w:pPr>
        <w:pStyle w:val="ListParagraph"/>
        <w:numPr>
          <w:ilvl w:val="1"/>
          <w:numId w:val="12"/>
        </w:numPr>
        <w:ind w:left="851" w:hanging="851"/>
        <w:contextualSpacing/>
        <w:rPr>
          <w:rFonts w:cs="Arial"/>
          <w:sz w:val="24"/>
          <w:szCs w:val="24"/>
        </w:rPr>
      </w:pPr>
      <w:r w:rsidRPr="00E11BCE">
        <w:rPr>
          <w:rFonts w:cs="Arial"/>
          <w:sz w:val="24"/>
          <w:szCs w:val="24"/>
        </w:rPr>
        <w:t xml:space="preserve">The data from the </w:t>
      </w:r>
      <w:r>
        <w:rPr>
          <w:rFonts w:cs="Arial"/>
          <w:sz w:val="24"/>
          <w:szCs w:val="24"/>
        </w:rPr>
        <w:t>280</w:t>
      </w:r>
      <w:r w:rsidRPr="00E11BCE">
        <w:rPr>
          <w:rFonts w:cs="Arial"/>
          <w:sz w:val="24"/>
          <w:szCs w:val="24"/>
        </w:rPr>
        <w:t xml:space="preserve"> post-event interviews was w</w:t>
      </w:r>
      <w:r>
        <w:rPr>
          <w:rFonts w:cs="Arial"/>
          <w:sz w:val="24"/>
          <w:szCs w:val="24"/>
        </w:rPr>
        <w:t xml:space="preserve">eighted on age to match the </w:t>
      </w:r>
      <w:r w:rsidRPr="00E11BCE">
        <w:rPr>
          <w:rFonts w:cs="Arial"/>
          <w:sz w:val="24"/>
          <w:szCs w:val="24"/>
        </w:rPr>
        <w:t xml:space="preserve">audience </w:t>
      </w:r>
      <w:r w:rsidR="000151C0">
        <w:rPr>
          <w:rFonts w:cs="Arial"/>
          <w:sz w:val="24"/>
          <w:szCs w:val="24"/>
        </w:rPr>
        <w:t>profile from</w:t>
      </w:r>
      <w:r w:rsidRPr="00E11BCE">
        <w:rPr>
          <w:rFonts w:cs="Arial"/>
          <w:sz w:val="24"/>
          <w:szCs w:val="24"/>
        </w:rPr>
        <w:t xml:space="preserve"> </w:t>
      </w:r>
      <w:r>
        <w:rPr>
          <w:rFonts w:cs="Arial"/>
          <w:sz w:val="24"/>
          <w:szCs w:val="24"/>
        </w:rPr>
        <w:t>‘Back to Ours’</w:t>
      </w:r>
      <w:r w:rsidRPr="00E11BCE">
        <w:rPr>
          <w:rFonts w:cs="Arial"/>
          <w:sz w:val="24"/>
          <w:szCs w:val="24"/>
        </w:rPr>
        <w:t>.  Appendix A provides a profile of respondents to the survey</w:t>
      </w:r>
      <w:r w:rsidR="000151C0">
        <w:rPr>
          <w:rFonts w:cs="Arial"/>
          <w:sz w:val="24"/>
          <w:szCs w:val="24"/>
        </w:rPr>
        <w:t>.</w:t>
      </w:r>
      <w:r w:rsidR="000151C0" w:rsidRPr="00E11BCE" w:rsidDel="000151C0">
        <w:rPr>
          <w:rFonts w:cs="Arial"/>
          <w:sz w:val="24"/>
          <w:szCs w:val="24"/>
        </w:rPr>
        <w:t xml:space="preserve"> </w:t>
      </w:r>
      <w:bookmarkEnd w:id="3"/>
    </w:p>
    <w:p w:rsidR="00E11BCE" w:rsidRPr="002F785D" w:rsidRDefault="00E11BCE" w:rsidP="002F785D">
      <w:pPr>
        <w:pStyle w:val="Heading2"/>
        <w:rPr>
          <w:color w:val="auto"/>
          <w:kern w:val="32"/>
          <w:szCs w:val="24"/>
        </w:rPr>
      </w:pPr>
      <w:bookmarkStart w:id="14" w:name="_Toc480822929"/>
      <w:bookmarkStart w:id="15" w:name="_Toc500261425"/>
      <w:r w:rsidRPr="002F785D">
        <w:rPr>
          <w:color w:val="auto"/>
          <w:kern w:val="32"/>
          <w:szCs w:val="24"/>
        </w:rPr>
        <w:t>Sample Size</w:t>
      </w:r>
      <w:bookmarkEnd w:id="14"/>
      <w:bookmarkEnd w:id="15"/>
    </w:p>
    <w:p w:rsidR="00E11BCE" w:rsidRPr="00E11BCE" w:rsidRDefault="00E11BCE" w:rsidP="00E11BCE">
      <w:pPr>
        <w:pStyle w:val="ListParagraph"/>
        <w:numPr>
          <w:ilvl w:val="1"/>
          <w:numId w:val="12"/>
        </w:numPr>
        <w:ind w:left="851" w:hanging="851"/>
        <w:contextualSpacing/>
        <w:rPr>
          <w:rFonts w:cs="Arial"/>
          <w:sz w:val="24"/>
          <w:szCs w:val="24"/>
        </w:rPr>
      </w:pPr>
      <w:r>
        <w:rPr>
          <w:sz w:val="24"/>
        </w:rPr>
        <w:t xml:space="preserve">In total, 453 </w:t>
      </w:r>
      <w:r w:rsidR="000151C0">
        <w:rPr>
          <w:sz w:val="24"/>
        </w:rPr>
        <w:t xml:space="preserve">questionnaires </w:t>
      </w:r>
      <w:r>
        <w:rPr>
          <w:sz w:val="24"/>
        </w:rPr>
        <w:t xml:space="preserve">were </w:t>
      </w:r>
      <w:r w:rsidR="000151C0">
        <w:rPr>
          <w:sz w:val="24"/>
        </w:rPr>
        <w:t>completed</w:t>
      </w:r>
      <w:r w:rsidR="000151C0" w:rsidRPr="009218AF">
        <w:rPr>
          <w:sz w:val="24"/>
        </w:rPr>
        <w:t xml:space="preserve"> </w:t>
      </w:r>
      <w:r>
        <w:rPr>
          <w:sz w:val="24"/>
        </w:rPr>
        <w:t>with ‘Back to O</w:t>
      </w:r>
      <w:r w:rsidR="00143948">
        <w:rPr>
          <w:sz w:val="24"/>
        </w:rPr>
        <w:t>urs’ audience members, 77 from Festival 1, 96 from Festival 2 and 280 from F</w:t>
      </w:r>
      <w:r>
        <w:rPr>
          <w:sz w:val="24"/>
        </w:rPr>
        <w:t>estival 3</w:t>
      </w:r>
      <w:r w:rsidRPr="009218AF">
        <w:rPr>
          <w:sz w:val="24"/>
        </w:rPr>
        <w:t>.  It should be noted that respondents were able to choose not to answer questions, and so the base size for some of the questions is smaller than the total achieved</w:t>
      </w:r>
      <w:r>
        <w:rPr>
          <w:sz w:val="24"/>
        </w:rPr>
        <w:t xml:space="preserve"> sample size</w:t>
      </w:r>
      <w:r w:rsidRPr="009218AF">
        <w:rPr>
          <w:sz w:val="24"/>
        </w:rPr>
        <w:t>.</w:t>
      </w:r>
      <w:r>
        <w:rPr>
          <w:sz w:val="24"/>
        </w:rPr>
        <w:t xml:space="preserve"> There were some differences between the questionnaire completed </w:t>
      </w:r>
      <w:r w:rsidR="00143948">
        <w:rPr>
          <w:sz w:val="24"/>
        </w:rPr>
        <w:t>with audience member</w:t>
      </w:r>
      <w:r w:rsidR="000151C0">
        <w:rPr>
          <w:sz w:val="24"/>
        </w:rPr>
        <w:t>s</w:t>
      </w:r>
      <w:r w:rsidR="00143948">
        <w:rPr>
          <w:sz w:val="24"/>
        </w:rPr>
        <w:t xml:space="preserve"> for Festival 1 and F</w:t>
      </w:r>
      <w:r w:rsidR="002F785D">
        <w:rPr>
          <w:sz w:val="24"/>
        </w:rPr>
        <w:t xml:space="preserve">estivals 2 and 3, so the </w:t>
      </w:r>
      <w:r w:rsidR="002F785D" w:rsidRPr="009218AF">
        <w:rPr>
          <w:sz w:val="24"/>
        </w:rPr>
        <w:t>base size for some of the questions</w:t>
      </w:r>
      <w:r w:rsidR="002F785D">
        <w:rPr>
          <w:sz w:val="24"/>
        </w:rPr>
        <w:t xml:space="preserve"> only</w:t>
      </w:r>
      <w:r w:rsidR="00143948">
        <w:rPr>
          <w:sz w:val="24"/>
        </w:rPr>
        <w:t xml:space="preserve"> includes respondents from F</w:t>
      </w:r>
      <w:r w:rsidR="002F785D">
        <w:rPr>
          <w:sz w:val="24"/>
        </w:rPr>
        <w:t>estivals 2 and 3.</w:t>
      </w: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Default="004C38AA" w:rsidP="004C38AA">
      <w:pPr>
        <w:pStyle w:val="ListParagraph"/>
        <w:ind w:left="851"/>
        <w:contextualSpacing/>
        <w:rPr>
          <w:rFonts w:cs="Arial"/>
          <w:sz w:val="24"/>
          <w:szCs w:val="24"/>
          <w:highlight w:val="yellow"/>
        </w:rPr>
      </w:pPr>
    </w:p>
    <w:p w:rsidR="004C38AA" w:rsidRPr="00DF73C6" w:rsidRDefault="000151C0" w:rsidP="004C38AA">
      <w:pPr>
        <w:pStyle w:val="Heading1"/>
      </w:pPr>
      <w:bookmarkStart w:id="16" w:name="_Toc500261426"/>
      <w:r>
        <w:t>2</w:t>
      </w:r>
      <w:r>
        <w:tab/>
      </w:r>
      <w:r w:rsidR="004C38AA">
        <w:t>SURVEY FINDINGS</w:t>
      </w:r>
      <w:bookmarkEnd w:id="16"/>
    </w:p>
    <w:p w:rsidR="004C38AA" w:rsidRDefault="004C38AA" w:rsidP="004C38AA">
      <w:pPr>
        <w:pStyle w:val="ListParagraph"/>
        <w:ind w:left="851"/>
        <w:contextualSpacing/>
        <w:rPr>
          <w:rFonts w:cs="Arial"/>
          <w:szCs w:val="24"/>
          <w:highlight w:val="yellow"/>
        </w:rPr>
      </w:pPr>
    </w:p>
    <w:p w:rsidR="000151C0" w:rsidRPr="000151C0" w:rsidRDefault="000151C0" w:rsidP="000151C0">
      <w:pPr>
        <w:pStyle w:val="ListParagraph"/>
        <w:numPr>
          <w:ilvl w:val="0"/>
          <w:numId w:val="19"/>
        </w:numPr>
        <w:contextualSpacing/>
        <w:rPr>
          <w:bCs/>
          <w:vanish/>
          <w:sz w:val="24"/>
          <w:szCs w:val="24"/>
        </w:rPr>
      </w:pPr>
    </w:p>
    <w:p w:rsidR="000151C0" w:rsidRPr="000151C0" w:rsidRDefault="000151C0" w:rsidP="000151C0">
      <w:pPr>
        <w:pStyle w:val="ListParagraph"/>
        <w:numPr>
          <w:ilvl w:val="0"/>
          <w:numId w:val="19"/>
        </w:numPr>
        <w:contextualSpacing/>
        <w:rPr>
          <w:bCs/>
          <w:vanish/>
          <w:sz w:val="24"/>
          <w:szCs w:val="24"/>
        </w:rPr>
      </w:pPr>
    </w:p>
    <w:p w:rsidR="00E74724" w:rsidRPr="00143948" w:rsidRDefault="000151C0" w:rsidP="00346DF8">
      <w:pPr>
        <w:pStyle w:val="ListParagraph"/>
        <w:numPr>
          <w:ilvl w:val="1"/>
          <w:numId w:val="19"/>
        </w:numPr>
        <w:contextualSpacing/>
        <w:rPr>
          <w:bCs/>
          <w:sz w:val="24"/>
          <w:szCs w:val="24"/>
        </w:rPr>
      </w:pPr>
      <w:r>
        <w:rPr>
          <w:bCs/>
          <w:sz w:val="24"/>
          <w:szCs w:val="24"/>
        </w:rPr>
        <w:t xml:space="preserve"> </w:t>
      </w:r>
      <w:r>
        <w:rPr>
          <w:bCs/>
          <w:sz w:val="24"/>
          <w:szCs w:val="24"/>
        </w:rPr>
        <w:tab/>
      </w:r>
      <w:r w:rsidR="00E74724" w:rsidRPr="00143948">
        <w:rPr>
          <w:bCs/>
          <w:sz w:val="24"/>
          <w:szCs w:val="24"/>
        </w:rPr>
        <w:t xml:space="preserve">This section presents the results from analysis of the questions asked </w:t>
      </w:r>
      <w:r w:rsidR="00E74724" w:rsidRPr="00143948">
        <w:rPr>
          <w:rFonts w:cs="Arial"/>
          <w:sz w:val="24"/>
          <w:szCs w:val="24"/>
        </w:rPr>
        <w:t xml:space="preserve">to </w:t>
      </w:r>
      <w:r w:rsidR="00143948">
        <w:rPr>
          <w:rFonts w:cs="Arial"/>
          <w:sz w:val="24"/>
          <w:szCs w:val="24"/>
        </w:rPr>
        <w:t>the audience at ‘Back to Ours’ F</w:t>
      </w:r>
      <w:r w:rsidR="00E74724" w:rsidRPr="00143948">
        <w:rPr>
          <w:rFonts w:cs="Arial"/>
          <w:sz w:val="24"/>
          <w:szCs w:val="24"/>
        </w:rPr>
        <w:t>estival 1, 2 and 3.</w:t>
      </w:r>
    </w:p>
    <w:p w:rsidR="00D434D3" w:rsidRPr="00D434D3" w:rsidRDefault="00D434D3" w:rsidP="00D434D3">
      <w:pPr>
        <w:pStyle w:val="Heading2"/>
      </w:pPr>
      <w:bookmarkStart w:id="17" w:name="_Toc500261427"/>
      <w:r>
        <w:t>Demographics</w:t>
      </w:r>
      <w:bookmarkEnd w:id="17"/>
    </w:p>
    <w:p w:rsidR="00143948" w:rsidRDefault="00143948" w:rsidP="00143948">
      <w:pPr>
        <w:pStyle w:val="BodyText"/>
        <w:numPr>
          <w:ilvl w:val="0"/>
          <w:numId w:val="0"/>
        </w:numPr>
        <w:ind w:left="360"/>
        <w:rPr>
          <w:bCs/>
        </w:rPr>
      </w:pPr>
    </w:p>
    <w:p w:rsidR="00143948" w:rsidRDefault="008731EF" w:rsidP="00346DF8">
      <w:pPr>
        <w:pStyle w:val="BodyText"/>
        <w:numPr>
          <w:ilvl w:val="1"/>
          <w:numId w:val="19"/>
        </w:numPr>
        <w:ind w:left="851" w:hanging="851"/>
        <w:rPr>
          <w:bCs/>
        </w:rPr>
      </w:pPr>
      <w:r>
        <w:rPr>
          <w:bCs/>
        </w:rPr>
        <w:t>Nearly two-</w:t>
      </w:r>
      <w:r w:rsidR="00E61FAD">
        <w:rPr>
          <w:bCs/>
        </w:rPr>
        <w:t>third</w:t>
      </w:r>
      <w:r>
        <w:rPr>
          <w:bCs/>
        </w:rPr>
        <w:t>s</w:t>
      </w:r>
      <w:r w:rsidR="00E61FAD">
        <w:rPr>
          <w:bCs/>
        </w:rPr>
        <w:t xml:space="preserve"> (66%) of respondents were from Hull. 31% were from the East </w:t>
      </w:r>
      <w:r w:rsidR="005C6E74">
        <w:rPr>
          <w:bCs/>
        </w:rPr>
        <w:t>Riding, 3</w:t>
      </w:r>
      <w:r w:rsidR="00E61FAD">
        <w:rPr>
          <w:bCs/>
        </w:rPr>
        <w:t xml:space="preserve">% were from the UK but outside of Hull and the East Riding and 0.2% were from outside of the </w:t>
      </w:r>
      <w:r w:rsidR="005C6E74">
        <w:rPr>
          <w:bCs/>
        </w:rPr>
        <w:t>UK.</w:t>
      </w:r>
    </w:p>
    <w:p w:rsidR="00143948" w:rsidRDefault="00143948" w:rsidP="00143948">
      <w:pPr>
        <w:pStyle w:val="BodyText"/>
        <w:numPr>
          <w:ilvl w:val="0"/>
          <w:numId w:val="0"/>
        </w:numPr>
        <w:ind w:left="851"/>
        <w:rPr>
          <w:bCs/>
        </w:rPr>
      </w:pPr>
    </w:p>
    <w:p w:rsidR="00143948" w:rsidRDefault="005C6E74" w:rsidP="00346DF8">
      <w:pPr>
        <w:pStyle w:val="BodyText"/>
        <w:numPr>
          <w:ilvl w:val="1"/>
          <w:numId w:val="19"/>
        </w:numPr>
        <w:ind w:left="851" w:hanging="851"/>
        <w:rPr>
          <w:bCs/>
        </w:rPr>
      </w:pPr>
      <w:r w:rsidRPr="00143948">
        <w:rPr>
          <w:bCs/>
        </w:rPr>
        <w:t>Twenty-nine percent (29</w:t>
      </w:r>
      <w:r w:rsidR="00E61FAD" w:rsidRPr="00143948">
        <w:rPr>
          <w:bCs/>
        </w:rPr>
        <w:t>%)</w:t>
      </w:r>
      <w:r w:rsidRPr="00143948">
        <w:rPr>
          <w:bCs/>
        </w:rPr>
        <w:t xml:space="preserve"> of respondents were male, 71</w:t>
      </w:r>
      <w:r w:rsidR="00E61FAD" w:rsidRPr="00143948">
        <w:rPr>
          <w:bCs/>
        </w:rPr>
        <w:t>% were female</w:t>
      </w:r>
      <w:r w:rsidRPr="00143948">
        <w:rPr>
          <w:bCs/>
        </w:rPr>
        <w:t xml:space="preserve"> and 1 respondent was transgender</w:t>
      </w:r>
      <w:r w:rsidR="00E61FAD" w:rsidRPr="00143948">
        <w:rPr>
          <w:bCs/>
        </w:rPr>
        <w:t>.</w:t>
      </w:r>
    </w:p>
    <w:p w:rsidR="00143948" w:rsidRDefault="00143948" w:rsidP="00143948">
      <w:pPr>
        <w:pStyle w:val="ListParagraph"/>
        <w:rPr>
          <w:bCs/>
        </w:rPr>
      </w:pPr>
    </w:p>
    <w:p w:rsidR="00143948" w:rsidRDefault="008731EF" w:rsidP="00346DF8">
      <w:pPr>
        <w:pStyle w:val="BodyText"/>
        <w:numPr>
          <w:ilvl w:val="1"/>
          <w:numId w:val="19"/>
        </w:numPr>
        <w:ind w:left="851" w:hanging="851"/>
        <w:rPr>
          <w:bCs/>
        </w:rPr>
      </w:pPr>
      <w:r w:rsidRPr="00143948">
        <w:rPr>
          <w:bCs/>
        </w:rPr>
        <w:t>Nearly two-thirds (65</w:t>
      </w:r>
      <w:r w:rsidR="00E61FAD" w:rsidRPr="00143948">
        <w:rPr>
          <w:bCs/>
        </w:rPr>
        <w:t xml:space="preserve">%) were employed either full or part-time and </w:t>
      </w:r>
      <w:r w:rsidRPr="00143948">
        <w:rPr>
          <w:bCs/>
        </w:rPr>
        <w:t>9</w:t>
      </w:r>
      <w:r w:rsidR="00E61FAD" w:rsidRPr="00143948">
        <w:rPr>
          <w:bCs/>
        </w:rPr>
        <w:t xml:space="preserve">% were self-employed, with </w:t>
      </w:r>
      <w:r w:rsidRPr="00143948">
        <w:rPr>
          <w:bCs/>
        </w:rPr>
        <w:t>11</w:t>
      </w:r>
      <w:r w:rsidR="00E61FAD" w:rsidRPr="00143948">
        <w:rPr>
          <w:bCs/>
        </w:rPr>
        <w:t>% retired.</w:t>
      </w:r>
    </w:p>
    <w:p w:rsidR="00143948" w:rsidRDefault="00143948" w:rsidP="00143948">
      <w:pPr>
        <w:pStyle w:val="ListParagraph"/>
        <w:rPr>
          <w:bCs/>
        </w:rPr>
      </w:pPr>
    </w:p>
    <w:p w:rsidR="00143948" w:rsidRDefault="002A641D" w:rsidP="00346DF8">
      <w:pPr>
        <w:pStyle w:val="BodyText"/>
        <w:numPr>
          <w:ilvl w:val="1"/>
          <w:numId w:val="19"/>
        </w:numPr>
        <w:ind w:left="851" w:hanging="851"/>
        <w:rPr>
          <w:bCs/>
        </w:rPr>
      </w:pPr>
      <w:r w:rsidRPr="00143948">
        <w:rPr>
          <w:bCs/>
        </w:rPr>
        <w:t>Nineteen percent (19</w:t>
      </w:r>
      <w:r w:rsidR="00E61FAD" w:rsidRPr="00143948">
        <w:rPr>
          <w:bCs/>
        </w:rPr>
        <w:t>%) of respondents were aged between 1</w:t>
      </w:r>
      <w:r w:rsidRPr="00143948">
        <w:rPr>
          <w:bCs/>
        </w:rPr>
        <w:t>8 and 34, 31% were aged between 35 and 44, 26% were aged between 45 and 54 and 25% were aged 5</w:t>
      </w:r>
      <w:r w:rsidR="00E61FAD" w:rsidRPr="00143948">
        <w:rPr>
          <w:bCs/>
        </w:rPr>
        <w:t>5 and over.</w:t>
      </w:r>
    </w:p>
    <w:p w:rsidR="00143948" w:rsidRDefault="00143948" w:rsidP="00143948">
      <w:pPr>
        <w:pStyle w:val="ListParagraph"/>
        <w:rPr>
          <w:bCs/>
        </w:rPr>
      </w:pPr>
    </w:p>
    <w:p w:rsidR="00E61FAD" w:rsidRPr="00143948" w:rsidRDefault="00E61FAD" w:rsidP="00346DF8">
      <w:pPr>
        <w:pStyle w:val="BodyText"/>
        <w:numPr>
          <w:ilvl w:val="1"/>
          <w:numId w:val="19"/>
        </w:numPr>
        <w:ind w:left="851" w:hanging="851"/>
        <w:rPr>
          <w:bCs/>
        </w:rPr>
      </w:pPr>
      <w:r w:rsidRPr="00143948">
        <w:rPr>
          <w:bCs/>
        </w:rPr>
        <w:t>Ninety-</w:t>
      </w:r>
      <w:r w:rsidR="00555AB8" w:rsidRPr="00143948">
        <w:rPr>
          <w:bCs/>
        </w:rPr>
        <w:t>six</w:t>
      </w:r>
      <w:r w:rsidRPr="00143948">
        <w:rPr>
          <w:bCs/>
        </w:rPr>
        <w:t xml:space="preserve"> (9</w:t>
      </w:r>
      <w:r w:rsidR="00555AB8" w:rsidRPr="00143948">
        <w:rPr>
          <w:bCs/>
        </w:rPr>
        <w:t>6</w:t>
      </w:r>
      <w:r w:rsidRPr="00143948">
        <w:rPr>
          <w:bCs/>
        </w:rPr>
        <w:t xml:space="preserve">%) of respondents were White British, </w:t>
      </w:r>
      <w:r w:rsidR="00555AB8" w:rsidRPr="00143948">
        <w:rPr>
          <w:bCs/>
        </w:rPr>
        <w:t>3</w:t>
      </w:r>
      <w:r w:rsidRPr="00143948">
        <w:rPr>
          <w:bCs/>
        </w:rPr>
        <w:t>% from</w:t>
      </w:r>
      <w:r w:rsidR="00555AB8" w:rsidRPr="00143948">
        <w:rPr>
          <w:bCs/>
        </w:rPr>
        <w:t xml:space="preserve"> other white ethnic groups and 1</w:t>
      </w:r>
      <w:r w:rsidRPr="00143948">
        <w:rPr>
          <w:bCs/>
        </w:rPr>
        <w:t>% were from other ethnic groups.</w:t>
      </w:r>
    </w:p>
    <w:p w:rsidR="00E61FAD" w:rsidRDefault="00E61FAD" w:rsidP="00E61FAD">
      <w:pPr>
        <w:pStyle w:val="BodyText"/>
        <w:numPr>
          <w:ilvl w:val="0"/>
          <w:numId w:val="0"/>
        </w:numPr>
        <w:ind w:left="851"/>
        <w:rPr>
          <w:bCs/>
        </w:rPr>
      </w:pPr>
    </w:p>
    <w:p w:rsidR="00E61FAD" w:rsidRPr="00392AC2" w:rsidRDefault="00E61FAD" w:rsidP="00346DF8">
      <w:pPr>
        <w:pStyle w:val="BodyText"/>
        <w:numPr>
          <w:ilvl w:val="1"/>
          <w:numId w:val="19"/>
        </w:numPr>
        <w:ind w:left="851" w:hanging="851"/>
        <w:contextualSpacing/>
        <w:rPr>
          <w:bCs/>
        </w:rPr>
      </w:pPr>
      <w:r w:rsidRPr="00392AC2">
        <w:rPr>
          <w:bCs/>
        </w:rPr>
        <w:t>Four percent (4%) of respondents were ‘limited a lot</w:t>
      </w:r>
      <w:r w:rsidR="00392AC2" w:rsidRPr="00392AC2">
        <w:rPr>
          <w:bCs/>
        </w:rPr>
        <w:t>’ and 6</w:t>
      </w:r>
      <w:r w:rsidRPr="00392AC2">
        <w:rPr>
          <w:bCs/>
        </w:rPr>
        <w:t>% ‘limited a little’ in their day-to-day activities because of a health problem or disability</w:t>
      </w:r>
      <w:r w:rsidR="00392AC2">
        <w:rPr>
          <w:bCs/>
        </w:rPr>
        <w:t>.</w:t>
      </w:r>
    </w:p>
    <w:p w:rsidR="00D434D3" w:rsidRPr="00D434D3" w:rsidRDefault="00D434D3" w:rsidP="00502E24">
      <w:pPr>
        <w:pStyle w:val="ListParagraph"/>
        <w:ind w:left="851"/>
        <w:contextualSpacing/>
        <w:rPr>
          <w:bCs/>
        </w:rPr>
      </w:pPr>
    </w:p>
    <w:p w:rsidR="00D434D3" w:rsidRPr="00143948" w:rsidRDefault="004B5FA8" w:rsidP="00346DF8">
      <w:pPr>
        <w:pStyle w:val="ListParagraph"/>
        <w:numPr>
          <w:ilvl w:val="1"/>
          <w:numId w:val="19"/>
        </w:numPr>
        <w:ind w:left="851" w:hanging="851"/>
        <w:contextualSpacing/>
        <w:rPr>
          <w:bCs/>
          <w:sz w:val="24"/>
          <w:szCs w:val="24"/>
        </w:rPr>
      </w:pPr>
      <w:r w:rsidRPr="00143948">
        <w:rPr>
          <w:bCs/>
          <w:sz w:val="24"/>
          <w:szCs w:val="24"/>
        </w:rPr>
        <w:t>Respondents were asked the composition of the group they attended ‘Back to Ours’ with.  The mean number in the group was 2.74, made up of 0.73 children and 2.01 adults</w:t>
      </w:r>
      <w:r w:rsidR="00143948" w:rsidRPr="00143948">
        <w:rPr>
          <w:bCs/>
          <w:sz w:val="24"/>
          <w:szCs w:val="24"/>
        </w:rPr>
        <w:t>.</w:t>
      </w:r>
    </w:p>
    <w:p w:rsidR="00143948" w:rsidRPr="00143948" w:rsidRDefault="00143948" w:rsidP="00143948">
      <w:pPr>
        <w:contextualSpacing/>
        <w:rPr>
          <w:bCs/>
        </w:rPr>
      </w:pPr>
    </w:p>
    <w:p w:rsidR="00502E24" w:rsidRPr="00502E24" w:rsidRDefault="00502E24" w:rsidP="00502E24">
      <w:pPr>
        <w:pStyle w:val="ListParagraph"/>
        <w:jc w:val="center"/>
        <w:rPr>
          <w:bCs/>
        </w:rPr>
      </w:pPr>
      <w:r>
        <w:rPr>
          <w:noProof/>
        </w:rPr>
        <w:drawing>
          <wp:inline distT="0" distB="0" distL="0" distR="0" wp14:anchorId="6A3104CF" wp14:editId="7592768D">
            <wp:extent cx="4572000" cy="20193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2E24" w:rsidRDefault="00502E24" w:rsidP="00502E24">
      <w:pPr>
        <w:pStyle w:val="NoSpacing"/>
        <w:ind w:firstLine="720"/>
        <w:rPr>
          <w:rFonts w:ascii="Arial" w:hAnsi="Arial" w:cs="Arial"/>
          <w:b/>
          <w:sz w:val="20"/>
          <w:szCs w:val="20"/>
        </w:rPr>
      </w:pPr>
      <w:r>
        <w:rPr>
          <w:rFonts w:ascii="Arial" w:hAnsi="Arial" w:cs="Arial"/>
          <w:b/>
          <w:sz w:val="20"/>
          <w:szCs w:val="20"/>
        </w:rPr>
        <w:t>Base: 376</w:t>
      </w:r>
    </w:p>
    <w:p w:rsidR="00502E24" w:rsidRPr="000B46D0" w:rsidRDefault="00502E24" w:rsidP="00502E24">
      <w:pPr>
        <w:pStyle w:val="NoSpacing"/>
        <w:ind w:firstLine="720"/>
        <w:rPr>
          <w:rFonts w:ascii="Arial" w:hAnsi="Arial" w:cs="Arial"/>
          <w:b/>
          <w:sz w:val="20"/>
          <w:szCs w:val="20"/>
        </w:rPr>
      </w:pPr>
      <w:r>
        <w:rPr>
          <w:rFonts w:ascii="Arial" w:hAnsi="Arial" w:cs="Arial"/>
          <w:b/>
          <w:sz w:val="20"/>
          <w:szCs w:val="20"/>
        </w:rPr>
        <w:t>Festivals 2-3</w:t>
      </w:r>
    </w:p>
    <w:p w:rsidR="00502E24" w:rsidRPr="00D434D3" w:rsidRDefault="00502E24" w:rsidP="00502E24">
      <w:pPr>
        <w:pStyle w:val="ListParagraph"/>
        <w:ind w:left="851"/>
        <w:contextualSpacing/>
        <w:rPr>
          <w:bCs/>
        </w:rPr>
      </w:pPr>
    </w:p>
    <w:p w:rsidR="00FB12F2" w:rsidRDefault="00FB12F2">
      <w:pPr>
        <w:rPr>
          <w:rFonts w:cs="Arial"/>
          <w:b/>
          <w:color w:val="000000"/>
          <w:spacing w:val="-5"/>
          <w:sz w:val="24"/>
          <w:lang w:eastAsia="en-US"/>
        </w:rPr>
      </w:pPr>
      <w:r>
        <w:br w:type="page"/>
      </w:r>
    </w:p>
    <w:p w:rsidR="004C38AA" w:rsidRPr="00AA529F" w:rsidRDefault="009C0964" w:rsidP="00AA529F">
      <w:pPr>
        <w:pStyle w:val="Heading2"/>
      </w:pPr>
      <w:bookmarkStart w:id="18" w:name="_Toc500261428"/>
      <w:r w:rsidRPr="00AA529F">
        <w:t>Show</w:t>
      </w:r>
      <w:r w:rsidR="003F7758">
        <w:t xml:space="preserve">s and </w:t>
      </w:r>
      <w:r w:rsidR="00143948">
        <w:t>V</w:t>
      </w:r>
      <w:r w:rsidR="003F7758">
        <w:t>enues</w:t>
      </w:r>
      <w:r w:rsidR="00143948">
        <w:t xml:space="preserve"> A</w:t>
      </w:r>
      <w:r w:rsidRPr="00AA529F">
        <w:t>ttended</w:t>
      </w:r>
      <w:bookmarkEnd w:id="18"/>
    </w:p>
    <w:p w:rsidR="004C38AA" w:rsidRDefault="004C38AA" w:rsidP="004C38AA">
      <w:pPr>
        <w:pStyle w:val="ListParagraph"/>
        <w:ind w:left="851"/>
        <w:contextualSpacing/>
        <w:rPr>
          <w:rFonts w:cs="Arial"/>
          <w:szCs w:val="24"/>
          <w:highlight w:val="yellow"/>
        </w:rPr>
      </w:pPr>
    </w:p>
    <w:p w:rsidR="009C0964" w:rsidRPr="00AA529F" w:rsidRDefault="00AA529F" w:rsidP="00346DF8">
      <w:pPr>
        <w:pStyle w:val="ListParagraph"/>
        <w:numPr>
          <w:ilvl w:val="1"/>
          <w:numId w:val="19"/>
        </w:numPr>
        <w:ind w:left="851" w:hanging="851"/>
        <w:contextualSpacing/>
        <w:rPr>
          <w:rFonts w:cs="Arial"/>
          <w:szCs w:val="24"/>
        </w:rPr>
      </w:pPr>
      <w:r>
        <w:rPr>
          <w:rFonts w:cs="Arial"/>
          <w:sz w:val="24"/>
          <w:szCs w:val="24"/>
        </w:rPr>
        <w:t>The table below shows</w:t>
      </w:r>
      <w:r w:rsidR="00143948">
        <w:rPr>
          <w:rFonts w:cs="Arial"/>
          <w:sz w:val="24"/>
          <w:szCs w:val="24"/>
        </w:rPr>
        <w:t xml:space="preserve"> the shows respondents attended.</w:t>
      </w:r>
    </w:p>
    <w:p w:rsidR="00AA529F" w:rsidRPr="009C0964" w:rsidRDefault="00AA529F" w:rsidP="00AA529F">
      <w:pPr>
        <w:pStyle w:val="ListParagraph"/>
        <w:ind w:left="851"/>
        <w:contextualSpacing/>
        <w:rPr>
          <w:rFonts w:cs="Arial"/>
          <w:szCs w:val="24"/>
        </w:rPr>
      </w:pPr>
    </w:p>
    <w:tbl>
      <w:tblPr>
        <w:tblStyle w:val="LightList-Accent11"/>
        <w:tblW w:w="6820" w:type="dxa"/>
        <w:jc w:val="center"/>
        <w:tblLook w:val="04A0" w:firstRow="1" w:lastRow="0" w:firstColumn="1" w:lastColumn="0" w:noHBand="0" w:noVBand="1"/>
      </w:tblPr>
      <w:tblGrid>
        <w:gridCol w:w="1000"/>
        <w:gridCol w:w="3900"/>
        <w:gridCol w:w="960"/>
        <w:gridCol w:w="960"/>
      </w:tblGrid>
      <w:tr w:rsidR="009C0964" w:rsidRPr="009C0964" w:rsidTr="00AA529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noWrap/>
            <w:hideMark/>
          </w:tcPr>
          <w:p w:rsidR="009C0964" w:rsidRPr="009C0964" w:rsidRDefault="009C0964" w:rsidP="009C0964">
            <w:pPr>
              <w:rPr>
                <w:rFonts w:cs="Arial"/>
                <w:sz w:val="20"/>
              </w:rPr>
            </w:pPr>
            <w:r w:rsidRPr="009C0964">
              <w:rPr>
                <w:rFonts w:cs="Arial"/>
                <w:sz w:val="20"/>
              </w:rPr>
              <w:t>Festival</w:t>
            </w:r>
          </w:p>
        </w:tc>
        <w:tc>
          <w:tcPr>
            <w:tcW w:w="3900" w:type="dxa"/>
            <w:noWrap/>
            <w:hideMark/>
          </w:tcPr>
          <w:p w:rsidR="009C0964" w:rsidRPr="009C0964" w:rsidRDefault="009C0964" w:rsidP="009C0964">
            <w:pPr>
              <w:cnfStyle w:val="100000000000" w:firstRow="1" w:lastRow="0" w:firstColumn="0" w:lastColumn="0" w:oddVBand="0" w:evenVBand="0" w:oddHBand="0" w:evenHBand="0" w:firstRowFirstColumn="0" w:firstRowLastColumn="0" w:lastRowFirstColumn="0" w:lastRowLastColumn="0"/>
              <w:rPr>
                <w:rFonts w:cs="Arial"/>
                <w:sz w:val="20"/>
              </w:rPr>
            </w:pPr>
            <w:r w:rsidRPr="009C0964">
              <w:rPr>
                <w:rFonts w:cs="Arial"/>
                <w:sz w:val="20"/>
              </w:rPr>
              <w:t>Show</w:t>
            </w:r>
          </w:p>
        </w:tc>
        <w:tc>
          <w:tcPr>
            <w:tcW w:w="960" w:type="dxa"/>
            <w:noWrap/>
            <w:hideMark/>
          </w:tcPr>
          <w:p w:rsidR="009C0964" w:rsidRPr="009C0964" w:rsidRDefault="009C0964" w:rsidP="009C0964">
            <w:pPr>
              <w:cnfStyle w:val="100000000000" w:firstRow="1" w:lastRow="0" w:firstColumn="0" w:lastColumn="0" w:oddVBand="0" w:evenVBand="0" w:oddHBand="0" w:evenHBand="0" w:firstRowFirstColumn="0" w:firstRowLastColumn="0" w:lastRowFirstColumn="0" w:lastRowLastColumn="0"/>
              <w:rPr>
                <w:rFonts w:cs="Arial"/>
                <w:sz w:val="20"/>
              </w:rPr>
            </w:pPr>
            <w:r w:rsidRPr="009C0964">
              <w:rPr>
                <w:rFonts w:cs="Arial"/>
                <w:sz w:val="20"/>
              </w:rPr>
              <w:t>Count</w:t>
            </w:r>
          </w:p>
        </w:tc>
        <w:tc>
          <w:tcPr>
            <w:tcW w:w="960" w:type="dxa"/>
            <w:noWrap/>
            <w:hideMark/>
          </w:tcPr>
          <w:p w:rsidR="009C0964" w:rsidRPr="009C0964" w:rsidRDefault="009C0964" w:rsidP="009C0964">
            <w:pPr>
              <w:cnfStyle w:val="100000000000" w:firstRow="1" w:lastRow="0" w:firstColumn="0" w:lastColumn="0" w:oddVBand="0" w:evenVBand="0" w:oddHBand="0" w:evenHBand="0" w:firstRowFirstColumn="0" w:firstRowLastColumn="0" w:lastRowFirstColumn="0" w:lastRowLastColumn="0"/>
              <w:rPr>
                <w:rFonts w:cs="Arial"/>
                <w:sz w:val="20"/>
              </w:rPr>
            </w:pPr>
            <w:r w:rsidRPr="009C0964">
              <w:rPr>
                <w:rFonts w:cs="Arial"/>
                <w:sz w:val="20"/>
              </w:rPr>
              <w:t>%</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restart"/>
            <w:noWrap/>
            <w:vAlign w:val="center"/>
            <w:hideMark/>
          </w:tcPr>
          <w:p w:rsidR="009C0964" w:rsidRPr="009C0964" w:rsidRDefault="009C0964" w:rsidP="009C0964">
            <w:pPr>
              <w:jc w:val="center"/>
              <w:rPr>
                <w:rFonts w:cs="Arial"/>
                <w:sz w:val="20"/>
              </w:rPr>
            </w:pPr>
            <w:r w:rsidRPr="009C0964">
              <w:rPr>
                <w:rFonts w:cs="Arial"/>
                <w:sz w:val="20"/>
              </w:rPr>
              <w:t xml:space="preserve">Festival 1 </w:t>
            </w: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The Story of Mr. B</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16</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4%</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Picture House: Willy Wonka</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5</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Picture House: Matilda</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2</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0%</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Picture House: Fantastic Mr. Fox</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2</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0%</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The Pigeon Detectives</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10</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2%</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Meet Fred</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14</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3%</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Joan (&amp; Hekima)</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19</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4%</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The Red Shed</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20</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4%</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Secret Gig: Ceri Dupree &amp; Special Guests</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9</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2%</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restart"/>
            <w:noWrap/>
            <w:vAlign w:val="center"/>
            <w:hideMark/>
          </w:tcPr>
          <w:p w:rsidR="009C0964" w:rsidRPr="009C0964" w:rsidRDefault="009C0964" w:rsidP="009C0964">
            <w:pPr>
              <w:jc w:val="center"/>
              <w:rPr>
                <w:rFonts w:cs="Arial"/>
                <w:sz w:val="20"/>
              </w:rPr>
            </w:pPr>
            <w:r w:rsidRPr="009C0964">
              <w:rPr>
                <w:rFonts w:cs="Arial"/>
                <w:sz w:val="20"/>
              </w:rPr>
              <w:t>Festival 2</w:t>
            </w: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Tipping Point</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46</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10%</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The Boy Who Bit Picasso</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17</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4%</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The Funny Thing About</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9</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2%</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Picture House: The Lion King</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14</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3%</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Picture House: Sing-A-Long Grease</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14</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3%</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LFE &amp; Black Delta Movement</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4</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Audio Subsubscene</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3</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The King Blues</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3</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Yvette</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18</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4%</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ign w:val="center"/>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Word on the Street</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13</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3%</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val="restart"/>
            <w:noWrap/>
            <w:vAlign w:val="center"/>
            <w:hideMark/>
          </w:tcPr>
          <w:p w:rsidR="009C0964" w:rsidRPr="009C0964" w:rsidRDefault="009C0964" w:rsidP="009C0964">
            <w:pPr>
              <w:jc w:val="center"/>
              <w:rPr>
                <w:rFonts w:cs="Arial"/>
                <w:sz w:val="20"/>
              </w:rPr>
            </w:pPr>
            <w:r w:rsidRPr="009C0964">
              <w:rPr>
                <w:rFonts w:cs="Arial"/>
                <w:sz w:val="20"/>
              </w:rPr>
              <w:t>Festival 3</w:t>
            </w: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Once Upon a Pillow Fight</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24</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5%</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Drip</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38</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8%</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SKIN</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60</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13%</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Bedtime Stories</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45</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10%</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Secret gig: Barbara Nice</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25</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5%</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Picture House: Beauty &amp; The Beast</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14</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3%</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Picture House: Rocky Horror Picture Show</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16</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4%</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Picture House: Monsters Inc.</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14</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3%</w:t>
            </w:r>
          </w:p>
        </w:tc>
      </w:tr>
      <w:tr w:rsidR="009C0964" w:rsidRPr="009C0964" w:rsidTr="00AA529F">
        <w:trPr>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Badly Drawn Boy</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71</w:t>
            </w:r>
          </w:p>
        </w:tc>
        <w:tc>
          <w:tcPr>
            <w:tcW w:w="960" w:type="dxa"/>
            <w:noWrap/>
            <w:hideMark/>
          </w:tcPr>
          <w:p w:rsidR="009C0964" w:rsidRPr="009C0964" w:rsidRDefault="009C0964" w:rsidP="009C0964">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9C0964">
              <w:rPr>
                <w:rFonts w:cs="Arial"/>
                <w:sz w:val="20"/>
              </w:rPr>
              <w:t>16%</w:t>
            </w:r>
          </w:p>
        </w:tc>
      </w:tr>
      <w:tr w:rsidR="009C0964" w:rsidRPr="009C0964" w:rsidTr="00AA529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00" w:type="dxa"/>
            <w:vMerge/>
            <w:hideMark/>
          </w:tcPr>
          <w:p w:rsidR="009C0964" w:rsidRPr="009C0964" w:rsidRDefault="009C0964" w:rsidP="009C0964">
            <w:pPr>
              <w:rPr>
                <w:rFonts w:cs="Arial"/>
                <w:sz w:val="20"/>
              </w:rPr>
            </w:pPr>
          </w:p>
        </w:tc>
        <w:tc>
          <w:tcPr>
            <w:tcW w:w="3900" w:type="dxa"/>
            <w:noWrap/>
            <w:hideMark/>
          </w:tcPr>
          <w:p w:rsidR="009C0964" w:rsidRPr="009C0964" w:rsidRDefault="009C0964" w:rsidP="009C0964">
            <w:pPr>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Black Grape</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62</w:t>
            </w:r>
          </w:p>
        </w:tc>
        <w:tc>
          <w:tcPr>
            <w:tcW w:w="960" w:type="dxa"/>
            <w:noWrap/>
            <w:hideMark/>
          </w:tcPr>
          <w:p w:rsidR="009C0964" w:rsidRPr="009C0964" w:rsidRDefault="009C0964" w:rsidP="009C0964">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9C0964">
              <w:rPr>
                <w:rFonts w:cs="Arial"/>
                <w:sz w:val="20"/>
              </w:rPr>
              <w:t>14%</w:t>
            </w:r>
          </w:p>
        </w:tc>
      </w:tr>
    </w:tbl>
    <w:p w:rsidR="009C0964" w:rsidRPr="003C31EB" w:rsidRDefault="009C0964" w:rsidP="009C0964">
      <w:pPr>
        <w:pStyle w:val="ListParagraph"/>
        <w:ind w:left="851"/>
        <w:contextualSpacing/>
        <w:rPr>
          <w:rFonts w:cs="Arial"/>
          <w:szCs w:val="24"/>
        </w:rPr>
      </w:pPr>
    </w:p>
    <w:p w:rsidR="009C0964" w:rsidRDefault="00FB12F2" w:rsidP="00346DF8">
      <w:pPr>
        <w:pStyle w:val="ListParagraph"/>
        <w:numPr>
          <w:ilvl w:val="1"/>
          <w:numId w:val="19"/>
        </w:numPr>
        <w:ind w:left="851" w:hanging="851"/>
        <w:contextualSpacing/>
        <w:rPr>
          <w:rFonts w:cs="Arial"/>
          <w:sz w:val="24"/>
          <w:szCs w:val="24"/>
        </w:rPr>
      </w:pPr>
      <w:r>
        <w:rPr>
          <w:rFonts w:cs="Arial"/>
          <w:sz w:val="24"/>
          <w:szCs w:val="24"/>
        </w:rPr>
        <w:t>Forty-</w:t>
      </w:r>
      <w:r w:rsidR="00382337">
        <w:rPr>
          <w:rFonts w:cs="Arial"/>
          <w:sz w:val="24"/>
          <w:szCs w:val="24"/>
        </w:rPr>
        <w:t>two</w:t>
      </w:r>
      <w:r>
        <w:rPr>
          <w:rFonts w:cs="Arial"/>
          <w:sz w:val="24"/>
          <w:szCs w:val="24"/>
        </w:rPr>
        <w:t xml:space="preserve"> </w:t>
      </w:r>
      <w:r w:rsidR="00382337">
        <w:rPr>
          <w:rFonts w:cs="Arial"/>
          <w:sz w:val="24"/>
          <w:szCs w:val="24"/>
        </w:rPr>
        <w:t>percent (42</w:t>
      </w:r>
      <w:r>
        <w:rPr>
          <w:rFonts w:cs="Arial"/>
          <w:sz w:val="24"/>
          <w:szCs w:val="24"/>
        </w:rPr>
        <w:t>%) of respondents had attended a venue in East Hull, with 29% attending the Freedom Centre and 17</w:t>
      </w:r>
      <w:r w:rsidR="00382337">
        <w:rPr>
          <w:rFonts w:cs="Arial"/>
          <w:sz w:val="24"/>
          <w:szCs w:val="24"/>
        </w:rPr>
        <w:t>% Archbishop Sentamu Academy. 43</w:t>
      </w:r>
      <w:r>
        <w:rPr>
          <w:rFonts w:cs="Arial"/>
          <w:sz w:val="24"/>
          <w:szCs w:val="24"/>
        </w:rPr>
        <w:t>% had attended a venue in North Hull, with 20% attending Winifred Holtby Academy, 19% North Point Shopping Centre an</w:t>
      </w:r>
      <w:r w:rsidR="00382337">
        <w:rPr>
          <w:rFonts w:cs="Arial"/>
          <w:sz w:val="24"/>
          <w:szCs w:val="24"/>
        </w:rPr>
        <w:t>d 8% Kingswood Academy. 33%</w:t>
      </w:r>
      <w:r>
        <w:rPr>
          <w:rFonts w:cs="Arial"/>
          <w:sz w:val="24"/>
          <w:szCs w:val="24"/>
        </w:rPr>
        <w:t xml:space="preserve"> had attended a venue in West Hull, with 17% attending Hymers College, 12% Sirius Academy West and 9% William Gemmell.</w:t>
      </w:r>
    </w:p>
    <w:p w:rsidR="008D0842" w:rsidRPr="009C0964" w:rsidRDefault="008D0842" w:rsidP="008D0842">
      <w:pPr>
        <w:pStyle w:val="ListParagraph"/>
        <w:ind w:left="851"/>
        <w:contextualSpacing/>
        <w:jc w:val="center"/>
        <w:rPr>
          <w:rFonts w:cs="Arial"/>
          <w:sz w:val="24"/>
          <w:szCs w:val="24"/>
        </w:rPr>
      </w:pPr>
      <w:r>
        <w:rPr>
          <w:noProof/>
        </w:rPr>
        <w:drawing>
          <wp:inline distT="0" distB="0" distL="0" distR="0" wp14:anchorId="0EDAFB02" wp14:editId="01DC31E7">
            <wp:extent cx="4429125" cy="2533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46D0" w:rsidRDefault="000B46D0" w:rsidP="000B46D0">
      <w:pPr>
        <w:pStyle w:val="NoSpacing"/>
        <w:ind w:firstLine="720"/>
        <w:rPr>
          <w:rFonts w:ascii="Arial" w:hAnsi="Arial" w:cs="Arial"/>
          <w:b/>
          <w:sz w:val="20"/>
          <w:szCs w:val="20"/>
        </w:rPr>
      </w:pPr>
      <w:r>
        <w:rPr>
          <w:rFonts w:ascii="Arial" w:hAnsi="Arial" w:cs="Arial"/>
          <w:b/>
          <w:sz w:val="20"/>
          <w:szCs w:val="20"/>
        </w:rPr>
        <w:t>Base: 453</w:t>
      </w:r>
    </w:p>
    <w:p w:rsidR="000B46D0" w:rsidRPr="000B46D0" w:rsidRDefault="000B46D0" w:rsidP="000B46D0">
      <w:pPr>
        <w:pStyle w:val="NoSpacing"/>
        <w:ind w:firstLine="720"/>
        <w:rPr>
          <w:rFonts w:ascii="Arial" w:hAnsi="Arial" w:cs="Arial"/>
          <w:b/>
          <w:sz w:val="20"/>
          <w:szCs w:val="20"/>
        </w:rPr>
      </w:pPr>
      <w:r>
        <w:rPr>
          <w:rFonts w:ascii="Arial" w:hAnsi="Arial" w:cs="Arial"/>
          <w:b/>
          <w:sz w:val="20"/>
          <w:szCs w:val="20"/>
        </w:rPr>
        <w:t>Festivals 1-3</w:t>
      </w:r>
    </w:p>
    <w:p w:rsidR="009C0964" w:rsidRPr="009C0964" w:rsidRDefault="009C0964" w:rsidP="000B46D0">
      <w:pPr>
        <w:pStyle w:val="ListParagraph"/>
        <w:ind w:left="851"/>
        <w:contextualSpacing/>
        <w:rPr>
          <w:rFonts w:cs="Arial"/>
          <w:sz w:val="24"/>
          <w:szCs w:val="24"/>
        </w:rPr>
      </w:pPr>
    </w:p>
    <w:p w:rsidR="009C0964" w:rsidRDefault="007C0C43" w:rsidP="00346DF8">
      <w:pPr>
        <w:pStyle w:val="ListParagraph"/>
        <w:numPr>
          <w:ilvl w:val="1"/>
          <w:numId w:val="19"/>
        </w:numPr>
        <w:ind w:left="851" w:hanging="851"/>
        <w:contextualSpacing/>
        <w:rPr>
          <w:rFonts w:cs="Arial"/>
          <w:sz w:val="24"/>
          <w:szCs w:val="24"/>
        </w:rPr>
      </w:pPr>
      <w:r>
        <w:rPr>
          <w:rFonts w:cs="Arial"/>
          <w:sz w:val="24"/>
          <w:szCs w:val="24"/>
        </w:rPr>
        <w:t>Respondents were asked the main reasons for attending the ‘Back to Ours’ festival and the show they saw. Over a third (34%) had attended ‘Back to Ours’ because was part of Hull 2017.</w:t>
      </w:r>
      <w:r w:rsidR="0082164E">
        <w:rPr>
          <w:rFonts w:cs="Arial"/>
          <w:sz w:val="24"/>
          <w:szCs w:val="24"/>
        </w:rPr>
        <w:t xml:space="preserve"> </w:t>
      </w:r>
      <w:r>
        <w:rPr>
          <w:rFonts w:cs="Arial"/>
          <w:sz w:val="24"/>
          <w:szCs w:val="24"/>
        </w:rPr>
        <w:t xml:space="preserve"> 21% had attended because it was a unique experience not to be missed and 20% because they had a general interest in this type of event.</w:t>
      </w:r>
    </w:p>
    <w:p w:rsidR="008B3A44" w:rsidRDefault="008B3A44" w:rsidP="008B3A44">
      <w:pPr>
        <w:pStyle w:val="ListParagraph"/>
        <w:ind w:left="851"/>
        <w:contextualSpacing/>
        <w:jc w:val="center"/>
        <w:rPr>
          <w:rFonts w:cs="Arial"/>
          <w:sz w:val="24"/>
          <w:szCs w:val="24"/>
        </w:rPr>
      </w:pPr>
      <w:r>
        <w:rPr>
          <w:noProof/>
        </w:rPr>
        <w:drawing>
          <wp:inline distT="0" distB="0" distL="0" distR="0" wp14:anchorId="1EC2F595" wp14:editId="385416C4">
            <wp:extent cx="5876925" cy="47529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3A44" w:rsidRDefault="008B3A44" w:rsidP="008B3A44">
      <w:pPr>
        <w:pStyle w:val="NoSpacing"/>
        <w:ind w:firstLine="720"/>
        <w:rPr>
          <w:rFonts w:ascii="Arial" w:hAnsi="Arial" w:cs="Arial"/>
          <w:b/>
          <w:sz w:val="20"/>
          <w:szCs w:val="20"/>
        </w:rPr>
      </w:pPr>
      <w:r>
        <w:rPr>
          <w:rFonts w:ascii="Arial" w:hAnsi="Arial" w:cs="Arial"/>
          <w:b/>
          <w:sz w:val="20"/>
          <w:szCs w:val="20"/>
        </w:rPr>
        <w:t>Base: 453</w:t>
      </w:r>
    </w:p>
    <w:p w:rsidR="008B3A44" w:rsidRPr="000B46D0" w:rsidRDefault="008B3A44" w:rsidP="008B3A44">
      <w:pPr>
        <w:pStyle w:val="NoSpacing"/>
        <w:ind w:firstLine="720"/>
        <w:rPr>
          <w:rFonts w:ascii="Arial" w:hAnsi="Arial" w:cs="Arial"/>
          <w:b/>
          <w:sz w:val="20"/>
          <w:szCs w:val="20"/>
        </w:rPr>
      </w:pPr>
      <w:r>
        <w:rPr>
          <w:rFonts w:ascii="Arial" w:hAnsi="Arial" w:cs="Arial"/>
          <w:b/>
          <w:sz w:val="20"/>
          <w:szCs w:val="20"/>
        </w:rPr>
        <w:t>Festivals 1-3</w:t>
      </w:r>
    </w:p>
    <w:p w:rsidR="008B3A44" w:rsidRDefault="008B3A44" w:rsidP="008B3A44">
      <w:pPr>
        <w:pStyle w:val="ListParagraph"/>
        <w:ind w:left="851"/>
        <w:contextualSpacing/>
        <w:rPr>
          <w:rFonts w:cs="Arial"/>
          <w:sz w:val="24"/>
          <w:szCs w:val="24"/>
        </w:rPr>
      </w:pPr>
    </w:p>
    <w:p w:rsidR="008B3A44" w:rsidRDefault="00072B89" w:rsidP="00346DF8">
      <w:pPr>
        <w:pStyle w:val="ListParagraph"/>
        <w:numPr>
          <w:ilvl w:val="1"/>
          <w:numId w:val="19"/>
        </w:numPr>
        <w:ind w:left="851" w:hanging="851"/>
        <w:contextualSpacing/>
        <w:rPr>
          <w:rFonts w:cs="Arial"/>
          <w:sz w:val="24"/>
          <w:szCs w:val="24"/>
        </w:rPr>
      </w:pPr>
      <w:r>
        <w:rPr>
          <w:rFonts w:cs="Arial"/>
          <w:sz w:val="24"/>
          <w:szCs w:val="24"/>
        </w:rPr>
        <w:t>Forty-eight percent</w:t>
      </w:r>
      <w:r w:rsidR="00C547CA">
        <w:rPr>
          <w:rFonts w:cs="Arial"/>
          <w:sz w:val="24"/>
          <w:szCs w:val="24"/>
        </w:rPr>
        <w:t xml:space="preserve"> (</w:t>
      </w:r>
      <w:r>
        <w:rPr>
          <w:rFonts w:cs="Arial"/>
          <w:sz w:val="24"/>
          <w:szCs w:val="24"/>
        </w:rPr>
        <w:t>48</w:t>
      </w:r>
      <w:r w:rsidR="00C547CA">
        <w:rPr>
          <w:rFonts w:cs="Arial"/>
          <w:sz w:val="24"/>
          <w:szCs w:val="24"/>
        </w:rPr>
        <w:t>%) had attended a previous ‘Back to Ours’ Festival at the time they were interviewed, with 24% having attended the festival in February and 28% in May.</w:t>
      </w:r>
      <w:r>
        <w:rPr>
          <w:rFonts w:cs="Arial"/>
          <w:sz w:val="24"/>
          <w:szCs w:val="24"/>
        </w:rPr>
        <w:t xml:space="preserve">  Note that this question is a multiple response so there is overlap in the data.  </w:t>
      </w:r>
    </w:p>
    <w:p w:rsidR="00E53D5B" w:rsidRDefault="00E53D5B" w:rsidP="00E53D5B">
      <w:pPr>
        <w:pStyle w:val="ListParagraph"/>
        <w:ind w:left="851"/>
        <w:contextualSpacing/>
        <w:jc w:val="center"/>
        <w:rPr>
          <w:rFonts w:cs="Arial"/>
          <w:sz w:val="24"/>
          <w:szCs w:val="24"/>
        </w:rPr>
      </w:pPr>
      <w:r>
        <w:rPr>
          <w:noProof/>
        </w:rPr>
        <w:drawing>
          <wp:inline distT="0" distB="0" distL="0" distR="0" wp14:anchorId="32F225EB" wp14:editId="0EA585BC">
            <wp:extent cx="581025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3D5B" w:rsidRDefault="00E53D5B" w:rsidP="00E53D5B">
      <w:pPr>
        <w:pStyle w:val="NoSpacing"/>
        <w:ind w:firstLine="720"/>
        <w:rPr>
          <w:rFonts w:ascii="Arial" w:hAnsi="Arial" w:cs="Arial"/>
          <w:b/>
          <w:sz w:val="20"/>
          <w:szCs w:val="20"/>
        </w:rPr>
      </w:pPr>
      <w:r>
        <w:rPr>
          <w:rFonts w:ascii="Arial" w:hAnsi="Arial" w:cs="Arial"/>
          <w:b/>
          <w:sz w:val="20"/>
          <w:szCs w:val="20"/>
        </w:rPr>
        <w:t xml:space="preserve">Base: </w:t>
      </w:r>
      <w:r w:rsidR="00E64352">
        <w:rPr>
          <w:rFonts w:ascii="Arial" w:hAnsi="Arial" w:cs="Arial"/>
          <w:b/>
          <w:sz w:val="20"/>
          <w:szCs w:val="20"/>
        </w:rPr>
        <w:t>376</w:t>
      </w:r>
    </w:p>
    <w:p w:rsidR="00E53D5B" w:rsidRPr="000B46D0" w:rsidRDefault="00E53D5B" w:rsidP="00E53D5B">
      <w:pPr>
        <w:pStyle w:val="NoSpacing"/>
        <w:ind w:firstLine="720"/>
        <w:rPr>
          <w:rFonts w:ascii="Arial" w:hAnsi="Arial" w:cs="Arial"/>
          <w:b/>
          <w:sz w:val="20"/>
          <w:szCs w:val="20"/>
        </w:rPr>
      </w:pPr>
      <w:r>
        <w:rPr>
          <w:rFonts w:ascii="Arial" w:hAnsi="Arial" w:cs="Arial"/>
          <w:b/>
          <w:sz w:val="20"/>
          <w:szCs w:val="20"/>
        </w:rPr>
        <w:t>Festivals 2-3</w:t>
      </w:r>
    </w:p>
    <w:p w:rsidR="00E53D5B" w:rsidRDefault="00E53D5B" w:rsidP="00E53D5B">
      <w:pPr>
        <w:pStyle w:val="ListParagraph"/>
        <w:ind w:left="851"/>
        <w:contextualSpacing/>
        <w:rPr>
          <w:rFonts w:cs="Arial"/>
          <w:sz w:val="24"/>
          <w:szCs w:val="24"/>
        </w:rPr>
      </w:pPr>
    </w:p>
    <w:p w:rsidR="00C961A1" w:rsidRPr="00AA529F" w:rsidRDefault="00C961A1" w:rsidP="00C961A1">
      <w:pPr>
        <w:pStyle w:val="Heading2"/>
      </w:pPr>
      <w:bookmarkStart w:id="19" w:name="_Toc500261429"/>
      <w:r>
        <w:t>Visitor Experience</w:t>
      </w:r>
      <w:bookmarkEnd w:id="19"/>
    </w:p>
    <w:p w:rsidR="00C961A1" w:rsidRDefault="00C961A1" w:rsidP="00C961A1">
      <w:pPr>
        <w:pStyle w:val="ListParagraph"/>
        <w:ind w:left="851"/>
        <w:contextualSpacing/>
        <w:rPr>
          <w:rFonts w:cs="Arial"/>
          <w:sz w:val="24"/>
          <w:szCs w:val="24"/>
        </w:rPr>
      </w:pPr>
    </w:p>
    <w:p w:rsidR="00E53D5B" w:rsidRDefault="00A73781" w:rsidP="00346DF8">
      <w:pPr>
        <w:pStyle w:val="ListParagraph"/>
        <w:numPr>
          <w:ilvl w:val="1"/>
          <w:numId w:val="19"/>
        </w:numPr>
        <w:ind w:left="851" w:hanging="851"/>
        <w:contextualSpacing/>
        <w:rPr>
          <w:rFonts w:cs="Arial"/>
          <w:sz w:val="24"/>
          <w:szCs w:val="24"/>
        </w:rPr>
      </w:pPr>
      <w:r>
        <w:rPr>
          <w:rFonts w:cs="Arial"/>
          <w:sz w:val="24"/>
          <w:szCs w:val="24"/>
        </w:rPr>
        <w:t>The majority of respondent</w:t>
      </w:r>
      <w:r w:rsidR="0082164E">
        <w:rPr>
          <w:rFonts w:cs="Arial"/>
          <w:sz w:val="24"/>
          <w:szCs w:val="24"/>
        </w:rPr>
        <w:t>s</w:t>
      </w:r>
      <w:r>
        <w:rPr>
          <w:rFonts w:cs="Arial"/>
          <w:sz w:val="24"/>
          <w:szCs w:val="24"/>
        </w:rPr>
        <w:t xml:space="preserve"> were very likely to recommend ‘Back to Ours’ to friends or family, with 82% giving a score of 9 or 10 out of 10. Less than 1% of respondents were very unlikely to recommend ‘Back to Ours’ (a score of 0 or 1).</w:t>
      </w:r>
    </w:p>
    <w:p w:rsidR="00E362F8" w:rsidRDefault="00E362F8" w:rsidP="00E362F8">
      <w:pPr>
        <w:pStyle w:val="ListParagraph"/>
        <w:ind w:left="851"/>
        <w:contextualSpacing/>
        <w:jc w:val="center"/>
        <w:rPr>
          <w:rFonts w:cs="Arial"/>
          <w:sz w:val="24"/>
          <w:szCs w:val="24"/>
        </w:rPr>
      </w:pPr>
      <w:r>
        <w:rPr>
          <w:noProof/>
        </w:rPr>
        <w:drawing>
          <wp:inline distT="0" distB="0" distL="0" distR="0" wp14:anchorId="7F083D35" wp14:editId="7A211821">
            <wp:extent cx="56007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62F8" w:rsidRDefault="00E362F8" w:rsidP="00E362F8">
      <w:pPr>
        <w:pStyle w:val="NoSpacing"/>
        <w:ind w:firstLine="720"/>
        <w:rPr>
          <w:rFonts w:ascii="Arial" w:hAnsi="Arial" w:cs="Arial"/>
          <w:b/>
          <w:sz w:val="20"/>
          <w:szCs w:val="20"/>
        </w:rPr>
      </w:pPr>
      <w:r>
        <w:rPr>
          <w:rFonts w:ascii="Arial" w:hAnsi="Arial" w:cs="Arial"/>
          <w:b/>
          <w:sz w:val="20"/>
          <w:szCs w:val="20"/>
        </w:rPr>
        <w:t>Base: 453</w:t>
      </w:r>
    </w:p>
    <w:p w:rsidR="00E362F8" w:rsidRPr="000B46D0" w:rsidRDefault="00E362F8" w:rsidP="00E362F8">
      <w:pPr>
        <w:pStyle w:val="NoSpacing"/>
        <w:ind w:firstLine="720"/>
        <w:rPr>
          <w:rFonts w:ascii="Arial" w:hAnsi="Arial" w:cs="Arial"/>
          <w:b/>
          <w:sz w:val="20"/>
          <w:szCs w:val="20"/>
        </w:rPr>
      </w:pPr>
      <w:r>
        <w:rPr>
          <w:rFonts w:ascii="Arial" w:hAnsi="Arial" w:cs="Arial"/>
          <w:b/>
          <w:sz w:val="20"/>
          <w:szCs w:val="20"/>
        </w:rPr>
        <w:t>Festivals 1-3</w:t>
      </w:r>
    </w:p>
    <w:p w:rsidR="00E53D5B" w:rsidRDefault="00E53D5B" w:rsidP="00E362F8">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E53D5B" w:rsidRDefault="005810EB" w:rsidP="00346DF8">
      <w:pPr>
        <w:pStyle w:val="ListParagraph"/>
        <w:numPr>
          <w:ilvl w:val="1"/>
          <w:numId w:val="19"/>
        </w:numPr>
        <w:ind w:left="851" w:hanging="851"/>
        <w:contextualSpacing/>
        <w:rPr>
          <w:rFonts w:cs="Arial"/>
          <w:sz w:val="24"/>
          <w:szCs w:val="24"/>
        </w:rPr>
      </w:pPr>
      <w:r>
        <w:rPr>
          <w:rFonts w:cs="Arial"/>
          <w:sz w:val="24"/>
          <w:szCs w:val="24"/>
        </w:rPr>
        <w:t xml:space="preserve">Ninety-seven percent (97%) of respondents agreed that ‘Back to Ours </w:t>
      </w:r>
      <w:r w:rsidRPr="005810EB">
        <w:rPr>
          <w:rFonts w:cs="Arial"/>
          <w:sz w:val="24"/>
          <w:szCs w:val="24"/>
        </w:rPr>
        <w:t>was an enjoyable experience</w:t>
      </w:r>
      <w:r>
        <w:rPr>
          <w:rFonts w:cs="Arial"/>
          <w:sz w:val="24"/>
          <w:szCs w:val="24"/>
        </w:rPr>
        <w:t xml:space="preserve">’ and 90% agreed that ‘Back to Ours </w:t>
      </w:r>
      <w:r w:rsidRPr="005810EB">
        <w:rPr>
          <w:rFonts w:cs="Arial"/>
          <w:sz w:val="24"/>
          <w:szCs w:val="24"/>
        </w:rPr>
        <w:t>gave everyone the chance to share and celebrate together</w:t>
      </w:r>
      <w:r>
        <w:rPr>
          <w:rFonts w:cs="Arial"/>
          <w:sz w:val="24"/>
          <w:szCs w:val="24"/>
        </w:rPr>
        <w:t>’.</w:t>
      </w:r>
    </w:p>
    <w:p w:rsidR="00E53D5B" w:rsidRDefault="00F33083" w:rsidP="009E78B9">
      <w:pPr>
        <w:pStyle w:val="ListParagraph"/>
        <w:ind w:left="851"/>
        <w:contextualSpacing/>
        <w:rPr>
          <w:rFonts w:cs="Arial"/>
          <w:sz w:val="24"/>
          <w:szCs w:val="24"/>
        </w:rPr>
      </w:pPr>
      <w:r>
        <w:rPr>
          <w:noProof/>
        </w:rPr>
        <w:drawing>
          <wp:inline distT="0" distB="0" distL="0" distR="0" wp14:anchorId="62A7B02F" wp14:editId="561EE133">
            <wp:extent cx="4895850" cy="36766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78B9" w:rsidRDefault="009E78B9" w:rsidP="009E78B9">
      <w:pPr>
        <w:pStyle w:val="NoSpacing"/>
        <w:ind w:firstLine="720"/>
        <w:rPr>
          <w:rFonts w:ascii="Arial" w:hAnsi="Arial" w:cs="Arial"/>
          <w:b/>
          <w:sz w:val="20"/>
          <w:szCs w:val="20"/>
        </w:rPr>
      </w:pPr>
      <w:r>
        <w:rPr>
          <w:rFonts w:ascii="Arial" w:hAnsi="Arial" w:cs="Arial"/>
          <w:b/>
          <w:sz w:val="20"/>
          <w:szCs w:val="20"/>
        </w:rPr>
        <w:t>Base: 453</w:t>
      </w:r>
    </w:p>
    <w:p w:rsidR="009E78B9" w:rsidRPr="000B46D0" w:rsidRDefault="009E78B9" w:rsidP="009E78B9">
      <w:pPr>
        <w:pStyle w:val="NoSpacing"/>
        <w:ind w:firstLine="720"/>
        <w:rPr>
          <w:rFonts w:ascii="Arial" w:hAnsi="Arial" w:cs="Arial"/>
          <w:b/>
          <w:sz w:val="20"/>
          <w:szCs w:val="20"/>
        </w:rPr>
      </w:pPr>
      <w:r>
        <w:rPr>
          <w:rFonts w:ascii="Arial" w:hAnsi="Arial" w:cs="Arial"/>
          <w:b/>
          <w:sz w:val="20"/>
          <w:szCs w:val="20"/>
        </w:rPr>
        <w:t>Festivals 1-3</w:t>
      </w:r>
    </w:p>
    <w:p w:rsidR="008B3A44" w:rsidRDefault="008B3A44" w:rsidP="009E78B9">
      <w:pPr>
        <w:pStyle w:val="ListParagraph"/>
        <w:ind w:left="851"/>
        <w:contextualSpacing/>
        <w:rPr>
          <w:rFonts w:cs="Arial"/>
          <w:sz w:val="24"/>
          <w:szCs w:val="24"/>
        </w:rPr>
      </w:pPr>
    </w:p>
    <w:p w:rsidR="008B3A44" w:rsidRDefault="00380957" w:rsidP="00346DF8">
      <w:pPr>
        <w:pStyle w:val="ListParagraph"/>
        <w:numPr>
          <w:ilvl w:val="1"/>
          <w:numId w:val="19"/>
        </w:numPr>
        <w:ind w:left="851" w:hanging="851"/>
        <w:contextualSpacing/>
        <w:rPr>
          <w:rFonts w:cs="Arial"/>
          <w:sz w:val="24"/>
          <w:szCs w:val="24"/>
        </w:rPr>
      </w:pPr>
      <w:r>
        <w:rPr>
          <w:rFonts w:cs="Arial"/>
          <w:sz w:val="24"/>
          <w:szCs w:val="24"/>
        </w:rPr>
        <w:t>Eight-eight percent (88%) of respondents strongly agreed (a score of 9 or 10) that ‘</w:t>
      </w:r>
      <w:r w:rsidRPr="00380957">
        <w:rPr>
          <w:rFonts w:cs="Arial"/>
          <w:sz w:val="24"/>
          <w:szCs w:val="24"/>
        </w:rPr>
        <w:t>I would come to something like this again</w:t>
      </w:r>
      <w:r>
        <w:rPr>
          <w:rFonts w:cs="Arial"/>
          <w:sz w:val="24"/>
          <w:szCs w:val="24"/>
        </w:rPr>
        <w:t xml:space="preserve"> and 82% strongly agreed that ‘i</w:t>
      </w:r>
      <w:r w:rsidRPr="00380957">
        <w:rPr>
          <w:rFonts w:cs="Arial"/>
          <w:sz w:val="24"/>
          <w:szCs w:val="24"/>
        </w:rPr>
        <w:t>t is important that it’s happening here (in the community)</w:t>
      </w:r>
      <w:r>
        <w:rPr>
          <w:rFonts w:cs="Arial"/>
          <w:sz w:val="24"/>
          <w:szCs w:val="24"/>
        </w:rPr>
        <w:t>’. 77% of respondents strongly agreed (a score of 9 or 10) with the statements ‘i</w:t>
      </w:r>
      <w:r w:rsidRPr="00380957">
        <w:rPr>
          <w:rFonts w:cs="Arial"/>
          <w:sz w:val="24"/>
          <w:szCs w:val="24"/>
        </w:rPr>
        <w:t>t was an interesting idea</w:t>
      </w:r>
      <w:r>
        <w:rPr>
          <w:rFonts w:cs="Arial"/>
          <w:sz w:val="24"/>
          <w:szCs w:val="24"/>
        </w:rPr>
        <w:t>’ and ‘i</w:t>
      </w:r>
      <w:r w:rsidRPr="00380957">
        <w:rPr>
          <w:rFonts w:cs="Arial"/>
          <w:sz w:val="24"/>
          <w:szCs w:val="24"/>
        </w:rPr>
        <w:t>t was well produced and presented</w:t>
      </w:r>
      <w:r>
        <w:rPr>
          <w:rFonts w:cs="Arial"/>
          <w:sz w:val="24"/>
          <w:szCs w:val="24"/>
        </w:rPr>
        <w:t>’.</w:t>
      </w:r>
    </w:p>
    <w:p w:rsidR="00040F25" w:rsidRDefault="00F33083" w:rsidP="00040F25">
      <w:pPr>
        <w:pStyle w:val="ListParagraph"/>
        <w:ind w:left="851"/>
        <w:contextualSpacing/>
        <w:rPr>
          <w:rFonts w:cs="Arial"/>
          <w:sz w:val="24"/>
          <w:szCs w:val="24"/>
        </w:rPr>
      </w:pPr>
      <w:r>
        <w:rPr>
          <w:noProof/>
        </w:rPr>
        <w:drawing>
          <wp:inline distT="0" distB="0" distL="0" distR="0" wp14:anchorId="79B25178" wp14:editId="48EC50AB">
            <wp:extent cx="5876925" cy="32670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0F25" w:rsidRDefault="00040F25" w:rsidP="00040F25">
      <w:pPr>
        <w:pStyle w:val="NoSpacing"/>
        <w:ind w:firstLine="720"/>
        <w:rPr>
          <w:rFonts w:ascii="Arial" w:hAnsi="Arial" w:cs="Arial"/>
          <w:b/>
          <w:sz w:val="20"/>
          <w:szCs w:val="20"/>
        </w:rPr>
      </w:pPr>
      <w:r>
        <w:rPr>
          <w:rFonts w:ascii="Arial" w:hAnsi="Arial" w:cs="Arial"/>
          <w:b/>
          <w:sz w:val="20"/>
          <w:szCs w:val="20"/>
        </w:rPr>
        <w:t xml:space="preserve">Base: </w:t>
      </w:r>
      <w:r w:rsidR="009442EA">
        <w:rPr>
          <w:rFonts w:ascii="Arial" w:hAnsi="Arial" w:cs="Arial"/>
          <w:b/>
          <w:sz w:val="20"/>
          <w:szCs w:val="20"/>
        </w:rPr>
        <w:t>376</w:t>
      </w:r>
    </w:p>
    <w:p w:rsidR="00040F25" w:rsidRPr="000B46D0" w:rsidRDefault="00040F25" w:rsidP="00C961A1">
      <w:pPr>
        <w:pStyle w:val="NoSpacing"/>
        <w:ind w:left="720"/>
        <w:rPr>
          <w:rFonts w:ascii="Arial" w:hAnsi="Arial" w:cs="Arial"/>
          <w:b/>
          <w:sz w:val="20"/>
          <w:szCs w:val="20"/>
        </w:rPr>
      </w:pPr>
      <w:r>
        <w:rPr>
          <w:rFonts w:ascii="Arial" w:hAnsi="Arial" w:cs="Arial"/>
          <w:b/>
          <w:sz w:val="20"/>
          <w:szCs w:val="20"/>
        </w:rPr>
        <w:t>Festi</w:t>
      </w:r>
      <w:r w:rsidR="009442EA">
        <w:rPr>
          <w:rFonts w:ascii="Arial" w:hAnsi="Arial" w:cs="Arial"/>
          <w:b/>
          <w:sz w:val="20"/>
          <w:szCs w:val="20"/>
        </w:rPr>
        <w:t>vals 2</w:t>
      </w:r>
      <w:r>
        <w:rPr>
          <w:rFonts w:ascii="Arial" w:hAnsi="Arial" w:cs="Arial"/>
          <w:b/>
          <w:sz w:val="20"/>
          <w:szCs w:val="20"/>
        </w:rPr>
        <w:t>-3 (‘It has something to say about the world’ and ‘it was well thought through and put together’ only asked at Festival 3, base: 280)</w:t>
      </w:r>
    </w:p>
    <w:p w:rsidR="008B3A44" w:rsidRDefault="007C5CFA" w:rsidP="00346DF8">
      <w:pPr>
        <w:pStyle w:val="ListParagraph"/>
        <w:numPr>
          <w:ilvl w:val="1"/>
          <w:numId w:val="19"/>
        </w:numPr>
        <w:ind w:left="851" w:hanging="851"/>
        <w:contextualSpacing/>
        <w:rPr>
          <w:rFonts w:cs="Arial"/>
          <w:sz w:val="24"/>
          <w:szCs w:val="24"/>
        </w:rPr>
      </w:pPr>
      <w:r>
        <w:rPr>
          <w:rFonts w:cs="Arial"/>
          <w:sz w:val="24"/>
          <w:szCs w:val="24"/>
        </w:rPr>
        <w:t>S</w:t>
      </w:r>
      <w:r w:rsidR="009A13F9">
        <w:rPr>
          <w:rFonts w:cs="Arial"/>
          <w:sz w:val="24"/>
          <w:szCs w:val="24"/>
        </w:rPr>
        <w:t>eventy-seven percent (77%) rated</w:t>
      </w:r>
      <w:r>
        <w:rPr>
          <w:rFonts w:cs="Arial"/>
          <w:sz w:val="24"/>
          <w:szCs w:val="24"/>
        </w:rPr>
        <w:t xml:space="preserve"> the ‘Back to Ours’ venues as better than city centre venues for a</w:t>
      </w:r>
      <w:r w:rsidRPr="007C5CFA">
        <w:rPr>
          <w:rFonts w:cs="Arial"/>
          <w:sz w:val="24"/>
          <w:szCs w:val="24"/>
        </w:rPr>
        <w:t>ffordability</w:t>
      </w:r>
      <w:r>
        <w:rPr>
          <w:rFonts w:cs="Arial"/>
          <w:sz w:val="24"/>
          <w:szCs w:val="24"/>
        </w:rPr>
        <w:t xml:space="preserve"> and 71% rated them better for parking.</w:t>
      </w:r>
      <w:r w:rsidR="0082164E">
        <w:rPr>
          <w:rFonts w:cs="Arial"/>
          <w:sz w:val="24"/>
          <w:szCs w:val="24"/>
        </w:rPr>
        <w:t xml:space="preserve">  </w:t>
      </w:r>
      <w:r w:rsidR="00F33120">
        <w:rPr>
          <w:rFonts w:cs="Arial"/>
          <w:sz w:val="24"/>
          <w:szCs w:val="24"/>
        </w:rPr>
        <w:t>40% rated the ‘Back to Ours’ venues as better than city centre for atmosphere and 37% rated them better for accessibility.  Only 21% rated the ‘Back to Ours’ venues as better than city centre venues for facilities, while 28% rated them as worse’.</w:t>
      </w:r>
    </w:p>
    <w:p w:rsidR="006A3C7C" w:rsidRDefault="001B5F09" w:rsidP="006A3C7C">
      <w:pPr>
        <w:pStyle w:val="ListParagraph"/>
        <w:ind w:left="851"/>
        <w:contextualSpacing/>
        <w:jc w:val="center"/>
        <w:rPr>
          <w:rFonts w:cs="Arial"/>
          <w:sz w:val="24"/>
          <w:szCs w:val="24"/>
        </w:rPr>
      </w:pPr>
      <w:r>
        <w:rPr>
          <w:noProof/>
        </w:rPr>
        <w:drawing>
          <wp:inline distT="0" distB="0" distL="0" distR="0" wp14:anchorId="2CDF9580" wp14:editId="18772020">
            <wp:extent cx="5686425" cy="35718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42822" w:rsidRDefault="00342822" w:rsidP="00342822">
      <w:pPr>
        <w:pStyle w:val="NoSpacing"/>
        <w:ind w:firstLine="720"/>
        <w:rPr>
          <w:rFonts w:ascii="Arial" w:hAnsi="Arial" w:cs="Arial"/>
          <w:b/>
          <w:sz w:val="20"/>
          <w:szCs w:val="20"/>
        </w:rPr>
      </w:pPr>
      <w:r>
        <w:rPr>
          <w:rFonts w:ascii="Arial" w:hAnsi="Arial" w:cs="Arial"/>
          <w:b/>
          <w:sz w:val="20"/>
          <w:szCs w:val="20"/>
        </w:rPr>
        <w:t>Base: 376</w:t>
      </w:r>
    </w:p>
    <w:p w:rsidR="00342822" w:rsidRDefault="00342822" w:rsidP="00342822">
      <w:pPr>
        <w:pStyle w:val="NoSpacing"/>
        <w:ind w:left="720"/>
        <w:rPr>
          <w:rFonts w:ascii="Arial" w:hAnsi="Arial" w:cs="Arial"/>
          <w:b/>
          <w:sz w:val="20"/>
          <w:szCs w:val="20"/>
        </w:rPr>
      </w:pPr>
      <w:r>
        <w:rPr>
          <w:rFonts w:ascii="Arial" w:hAnsi="Arial" w:cs="Arial"/>
          <w:b/>
          <w:sz w:val="20"/>
          <w:szCs w:val="20"/>
        </w:rPr>
        <w:t xml:space="preserve">Festivals 2-3 </w:t>
      </w:r>
    </w:p>
    <w:p w:rsidR="008B3A44" w:rsidRDefault="008B3A44" w:rsidP="00342822">
      <w:pPr>
        <w:pStyle w:val="ListParagraph"/>
        <w:ind w:left="851"/>
        <w:contextualSpacing/>
        <w:rPr>
          <w:rFonts w:cs="Arial"/>
          <w:sz w:val="24"/>
          <w:szCs w:val="24"/>
        </w:rPr>
      </w:pPr>
    </w:p>
    <w:p w:rsidR="006A3C7C" w:rsidRDefault="00DC6B37" w:rsidP="00346DF8">
      <w:pPr>
        <w:pStyle w:val="ListParagraph"/>
        <w:numPr>
          <w:ilvl w:val="1"/>
          <w:numId w:val="19"/>
        </w:numPr>
        <w:ind w:left="851" w:hanging="851"/>
        <w:contextualSpacing/>
        <w:rPr>
          <w:rFonts w:cs="Arial"/>
          <w:sz w:val="24"/>
          <w:szCs w:val="24"/>
        </w:rPr>
      </w:pPr>
      <w:r>
        <w:rPr>
          <w:rFonts w:cs="Arial"/>
          <w:sz w:val="24"/>
          <w:szCs w:val="24"/>
        </w:rPr>
        <w:t xml:space="preserve">The majority of respondents agreed that they had felt </w:t>
      </w:r>
      <w:r w:rsidR="007C37A2">
        <w:rPr>
          <w:rFonts w:cs="Arial"/>
          <w:sz w:val="24"/>
          <w:szCs w:val="24"/>
        </w:rPr>
        <w:t>welcomed at ‘Back to Ours’ with 97% agreeing that they had felt welcomed by volunteers and 94% agreeing that they had felt welcomed by staff.</w:t>
      </w:r>
    </w:p>
    <w:p w:rsidR="00D60AC8" w:rsidRDefault="00D60AC8" w:rsidP="00D60AC8">
      <w:pPr>
        <w:pStyle w:val="ListParagraph"/>
        <w:ind w:left="851"/>
        <w:contextualSpacing/>
        <w:jc w:val="center"/>
        <w:rPr>
          <w:rFonts w:cs="Arial"/>
          <w:sz w:val="24"/>
          <w:szCs w:val="24"/>
        </w:rPr>
      </w:pPr>
      <w:r>
        <w:rPr>
          <w:noProof/>
        </w:rPr>
        <w:drawing>
          <wp:inline distT="0" distB="0" distL="0" distR="0" wp14:anchorId="2D183030" wp14:editId="13FD5CA2">
            <wp:extent cx="5657850" cy="23050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60AC8" w:rsidRDefault="00D60AC8" w:rsidP="00D60AC8">
      <w:pPr>
        <w:pStyle w:val="NoSpacing"/>
        <w:ind w:firstLine="720"/>
        <w:rPr>
          <w:rFonts w:ascii="Arial" w:hAnsi="Arial" w:cs="Arial"/>
          <w:b/>
          <w:sz w:val="20"/>
          <w:szCs w:val="20"/>
        </w:rPr>
      </w:pPr>
      <w:r>
        <w:rPr>
          <w:rFonts w:ascii="Arial" w:hAnsi="Arial" w:cs="Arial"/>
          <w:b/>
          <w:sz w:val="20"/>
          <w:szCs w:val="20"/>
        </w:rPr>
        <w:t>Base: 453</w:t>
      </w:r>
    </w:p>
    <w:p w:rsidR="00D60AC8" w:rsidRPr="000B46D0" w:rsidRDefault="00D60AC8" w:rsidP="00D60AC8">
      <w:pPr>
        <w:pStyle w:val="NoSpacing"/>
        <w:ind w:firstLine="720"/>
        <w:rPr>
          <w:rFonts w:ascii="Arial" w:hAnsi="Arial" w:cs="Arial"/>
          <w:b/>
          <w:sz w:val="20"/>
          <w:szCs w:val="20"/>
        </w:rPr>
      </w:pPr>
      <w:r>
        <w:rPr>
          <w:rFonts w:ascii="Arial" w:hAnsi="Arial" w:cs="Arial"/>
          <w:b/>
          <w:sz w:val="20"/>
          <w:szCs w:val="20"/>
        </w:rPr>
        <w:t>Festivals 1-3</w:t>
      </w:r>
    </w:p>
    <w:p w:rsidR="006A3C7C" w:rsidRPr="00C961A1" w:rsidRDefault="006A3C7C" w:rsidP="00C961A1">
      <w:pPr>
        <w:contextualSpacing/>
        <w:rPr>
          <w:rFonts w:cs="Arial"/>
          <w:sz w:val="24"/>
          <w:szCs w:val="24"/>
        </w:rPr>
      </w:pPr>
    </w:p>
    <w:p w:rsidR="00C961A1" w:rsidRPr="00C961A1" w:rsidRDefault="00C961A1" w:rsidP="00C961A1">
      <w:pPr>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Default="00C961A1" w:rsidP="00C961A1">
      <w:pPr>
        <w:pStyle w:val="ListParagraph"/>
        <w:ind w:left="851"/>
        <w:contextualSpacing/>
        <w:rPr>
          <w:rFonts w:cs="Arial"/>
          <w:sz w:val="24"/>
          <w:szCs w:val="24"/>
        </w:rPr>
      </w:pPr>
    </w:p>
    <w:p w:rsidR="00C961A1" w:rsidRPr="00AA529F" w:rsidRDefault="00C961A1" w:rsidP="00C961A1">
      <w:pPr>
        <w:pStyle w:val="Heading2"/>
      </w:pPr>
      <w:bookmarkStart w:id="20" w:name="_Toc500261430"/>
      <w:r>
        <w:t>Arts and Culture</w:t>
      </w:r>
      <w:bookmarkEnd w:id="20"/>
    </w:p>
    <w:p w:rsidR="00C961A1" w:rsidRDefault="00C961A1" w:rsidP="00C961A1">
      <w:pPr>
        <w:pStyle w:val="ListParagraph"/>
        <w:ind w:left="851"/>
        <w:contextualSpacing/>
        <w:rPr>
          <w:rFonts w:cs="Arial"/>
          <w:sz w:val="24"/>
          <w:szCs w:val="24"/>
        </w:rPr>
      </w:pPr>
    </w:p>
    <w:p w:rsidR="006A3C7C" w:rsidRDefault="000B632B" w:rsidP="00346DF8">
      <w:pPr>
        <w:pStyle w:val="ListParagraph"/>
        <w:numPr>
          <w:ilvl w:val="1"/>
          <w:numId w:val="19"/>
        </w:numPr>
        <w:ind w:left="851" w:hanging="851"/>
        <w:contextualSpacing/>
        <w:rPr>
          <w:rFonts w:cs="Arial"/>
          <w:sz w:val="24"/>
          <w:szCs w:val="24"/>
        </w:rPr>
      </w:pPr>
      <w:r>
        <w:rPr>
          <w:rFonts w:cs="Arial"/>
          <w:sz w:val="24"/>
          <w:szCs w:val="24"/>
        </w:rPr>
        <w:t>The majority of respondents (95%) had a</w:t>
      </w:r>
      <w:r w:rsidRPr="000B632B">
        <w:rPr>
          <w:rFonts w:cs="Arial"/>
          <w:sz w:val="24"/>
          <w:szCs w:val="24"/>
        </w:rPr>
        <w:t>ttended a museum, gallery or other historic attraction</w:t>
      </w:r>
      <w:r>
        <w:rPr>
          <w:rFonts w:cs="Arial"/>
          <w:sz w:val="24"/>
          <w:szCs w:val="24"/>
        </w:rPr>
        <w:t xml:space="preserve"> and had </w:t>
      </w:r>
      <w:r w:rsidR="00967FBF">
        <w:rPr>
          <w:rFonts w:cs="Arial"/>
          <w:sz w:val="24"/>
          <w:szCs w:val="24"/>
        </w:rPr>
        <w:t>a</w:t>
      </w:r>
      <w:r w:rsidRPr="000B632B">
        <w:rPr>
          <w:rFonts w:cs="Arial"/>
          <w:sz w:val="24"/>
          <w:szCs w:val="24"/>
        </w:rPr>
        <w:t>ttended a creative, artistic, dance, theatrical or music event or performance</w:t>
      </w:r>
      <w:r w:rsidR="00756D90">
        <w:rPr>
          <w:rFonts w:cs="Arial"/>
          <w:sz w:val="24"/>
          <w:szCs w:val="24"/>
        </w:rPr>
        <w:t xml:space="preserve"> in the last 12 months</w:t>
      </w:r>
      <w:r w:rsidR="00967FBF">
        <w:rPr>
          <w:rFonts w:cs="Arial"/>
          <w:sz w:val="24"/>
          <w:szCs w:val="24"/>
        </w:rPr>
        <w:t xml:space="preserve">. </w:t>
      </w:r>
      <w:r w:rsidR="00756D90">
        <w:rPr>
          <w:rFonts w:cs="Arial"/>
          <w:sz w:val="24"/>
          <w:szCs w:val="24"/>
        </w:rPr>
        <w:t>Two-thirds (67%) had t</w:t>
      </w:r>
      <w:r w:rsidR="00756D90" w:rsidRPr="00756D90">
        <w:rPr>
          <w:rFonts w:cs="Arial"/>
          <w:sz w:val="24"/>
          <w:szCs w:val="24"/>
        </w:rPr>
        <w:t xml:space="preserve">aken part in a creative, artistic, dance, theatrical or music activity or spent time doing a craft </w:t>
      </w:r>
      <w:r w:rsidR="00756D90">
        <w:rPr>
          <w:rFonts w:cs="Arial"/>
          <w:sz w:val="24"/>
          <w:szCs w:val="24"/>
        </w:rPr>
        <w:t>in the last 12 months.</w:t>
      </w:r>
    </w:p>
    <w:p w:rsidR="006A3C7C" w:rsidRDefault="007F0692" w:rsidP="007F0692">
      <w:pPr>
        <w:pStyle w:val="ListParagraph"/>
        <w:ind w:left="851"/>
        <w:contextualSpacing/>
        <w:jc w:val="center"/>
        <w:rPr>
          <w:rFonts w:cs="Arial"/>
          <w:sz w:val="24"/>
          <w:szCs w:val="24"/>
        </w:rPr>
      </w:pPr>
      <w:r>
        <w:rPr>
          <w:noProof/>
        </w:rPr>
        <w:drawing>
          <wp:inline distT="0" distB="0" distL="0" distR="0" wp14:anchorId="79D7795B" wp14:editId="5A579556">
            <wp:extent cx="5619750" cy="25908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512AA" w:rsidRDefault="000512AA" w:rsidP="000512AA">
      <w:pPr>
        <w:pStyle w:val="NoSpacing"/>
        <w:ind w:firstLine="720"/>
        <w:rPr>
          <w:rFonts w:ascii="Arial" w:hAnsi="Arial" w:cs="Arial"/>
          <w:b/>
          <w:sz w:val="20"/>
          <w:szCs w:val="20"/>
        </w:rPr>
      </w:pPr>
      <w:r>
        <w:rPr>
          <w:rFonts w:ascii="Arial" w:hAnsi="Arial" w:cs="Arial"/>
          <w:b/>
          <w:sz w:val="20"/>
          <w:szCs w:val="20"/>
        </w:rPr>
        <w:t>Base: 376</w:t>
      </w:r>
    </w:p>
    <w:p w:rsidR="000512AA" w:rsidRDefault="000512AA" w:rsidP="000512AA">
      <w:pPr>
        <w:pStyle w:val="NoSpacing"/>
        <w:ind w:left="720"/>
        <w:rPr>
          <w:rFonts w:ascii="Arial" w:hAnsi="Arial" w:cs="Arial"/>
          <w:b/>
          <w:sz w:val="20"/>
          <w:szCs w:val="20"/>
        </w:rPr>
      </w:pPr>
      <w:r>
        <w:rPr>
          <w:rFonts w:ascii="Arial" w:hAnsi="Arial" w:cs="Arial"/>
          <w:b/>
          <w:sz w:val="20"/>
          <w:szCs w:val="20"/>
        </w:rPr>
        <w:t xml:space="preserve">Festivals 2-3 </w:t>
      </w:r>
    </w:p>
    <w:p w:rsidR="000512AA" w:rsidRDefault="000512AA" w:rsidP="000512AA">
      <w:pPr>
        <w:pStyle w:val="ListParagraph"/>
        <w:ind w:left="851"/>
        <w:contextualSpacing/>
        <w:rPr>
          <w:rFonts w:cs="Arial"/>
          <w:sz w:val="24"/>
          <w:szCs w:val="24"/>
        </w:rPr>
      </w:pPr>
    </w:p>
    <w:p w:rsidR="006A3C7C" w:rsidRDefault="0022400D" w:rsidP="00346DF8">
      <w:pPr>
        <w:pStyle w:val="ListParagraph"/>
        <w:numPr>
          <w:ilvl w:val="1"/>
          <w:numId w:val="19"/>
        </w:numPr>
        <w:ind w:left="851" w:hanging="851"/>
        <w:contextualSpacing/>
        <w:rPr>
          <w:rFonts w:cs="Arial"/>
          <w:sz w:val="24"/>
          <w:szCs w:val="24"/>
        </w:rPr>
      </w:pPr>
      <w:r>
        <w:rPr>
          <w:rFonts w:cs="Arial"/>
          <w:sz w:val="24"/>
          <w:szCs w:val="24"/>
        </w:rPr>
        <w:t>Ninety percent (90%) of respondents had attended a museum or historical attraction in the last 12 months. Over 80% had attended an outdoor or music event. Over 70% had attended a film, festival or the theatre.</w:t>
      </w:r>
    </w:p>
    <w:p w:rsidR="009F20BC" w:rsidRDefault="00444092" w:rsidP="00BC0AC1">
      <w:pPr>
        <w:pStyle w:val="ListParagraph"/>
        <w:ind w:left="851"/>
        <w:contextualSpacing/>
        <w:jc w:val="center"/>
        <w:rPr>
          <w:rFonts w:cs="Arial"/>
          <w:sz w:val="24"/>
          <w:szCs w:val="24"/>
        </w:rPr>
      </w:pPr>
      <w:r>
        <w:rPr>
          <w:noProof/>
        </w:rPr>
        <w:drawing>
          <wp:inline distT="0" distB="0" distL="0" distR="0" wp14:anchorId="6D08F90E" wp14:editId="0C476EBF">
            <wp:extent cx="5962650" cy="41148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F20BC" w:rsidRDefault="009F20BC" w:rsidP="009F20BC">
      <w:pPr>
        <w:pStyle w:val="NoSpacing"/>
        <w:ind w:firstLine="720"/>
        <w:rPr>
          <w:rFonts w:ascii="Arial" w:hAnsi="Arial" w:cs="Arial"/>
          <w:b/>
          <w:sz w:val="20"/>
          <w:szCs w:val="20"/>
        </w:rPr>
      </w:pPr>
      <w:r>
        <w:rPr>
          <w:rFonts w:ascii="Arial" w:hAnsi="Arial" w:cs="Arial"/>
          <w:b/>
          <w:sz w:val="20"/>
          <w:szCs w:val="20"/>
        </w:rPr>
        <w:t>Base: 453</w:t>
      </w:r>
    </w:p>
    <w:p w:rsidR="009F20BC" w:rsidRPr="000B46D0" w:rsidRDefault="009F20BC" w:rsidP="009F20BC">
      <w:pPr>
        <w:pStyle w:val="NoSpacing"/>
        <w:ind w:firstLine="720"/>
        <w:rPr>
          <w:rFonts w:ascii="Arial" w:hAnsi="Arial" w:cs="Arial"/>
          <w:b/>
          <w:sz w:val="20"/>
          <w:szCs w:val="20"/>
        </w:rPr>
      </w:pPr>
      <w:r>
        <w:rPr>
          <w:rFonts w:ascii="Arial" w:hAnsi="Arial" w:cs="Arial"/>
          <w:b/>
          <w:sz w:val="20"/>
          <w:szCs w:val="20"/>
        </w:rPr>
        <w:t>Festivals 1-3</w:t>
      </w:r>
    </w:p>
    <w:p w:rsidR="00C961A1" w:rsidRPr="00AA529F" w:rsidRDefault="00C961A1" w:rsidP="00C961A1">
      <w:pPr>
        <w:pStyle w:val="Heading2"/>
      </w:pPr>
      <w:bookmarkStart w:id="21" w:name="_Toc500261431"/>
      <w:r>
        <w:t>Marketing</w:t>
      </w:r>
      <w:r w:rsidR="00A8634B">
        <w:t xml:space="preserve"> and Visitor Engagement with Hull 2017</w:t>
      </w:r>
      <w:bookmarkEnd w:id="21"/>
    </w:p>
    <w:p w:rsidR="00C961A1" w:rsidRDefault="00C961A1" w:rsidP="00C961A1">
      <w:pPr>
        <w:pStyle w:val="ListParagraph"/>
        <w:ind w:left="851"/>
        <w:contextualSpacing/>
        <w:rPr>
          <w:rFonts w:cs="Arial"/>
          <w:sz w:val="24"/>
          <w:szCs w:val="24"/>
        </w:rPr>
      </w:pPr>
    </w:p>
    <w:p w:rsidR="006A3C7C" w:rsidRDefault="0022400D" w:rsidP="00346DF8">
      <w:pPr>
        <w:pStyle w:val="ListParagraph"/>
        <w:numPr>
          <w:ilvl w:val="1"/>
          <w:numId w:val="19"/>
        </w:numPr>
        <w:ind w:left="851" w:hanging="851"/>
        <w:contextualSpacing/>
        <w:rPr>
          <w:rFonts w:cs="Arial"/>
          <w:sz w:val="24"/>
          <w:szCs w:val="24"/>
        </w:rPr>
      </w:pPr>
      <w:r>
        <w:rPr>
          <w:rFonts w:cs="Arial"/>
          <w:sz w:val="24"/>
          <w:szCs w:val="24"/>
        </w:rPr>
        <w:t>Nearly half of respondents (49%) had found out about ‘Back to Ours’ from the Hull 2017 website. 30% had found out from family friends and colleagues and 29% from Hull 2017 social media.</w:t>
      </w:r>
    </w:p>
    <w:p w:rsidR="00853069" w:rsidRDefault="00853069" w:rsidP="00853069">
      <w:pPr>
        <w:pStyle w:val="ListParagraph"/>
        <w:ind w:left="851"/>
        <w:contextualSpacing/>
        <w:rPr>
          <w:rFonts w:cs="Arial"/>
          <w:sz w:val="24"/>
          <w:szCs w:val="24"/>
        </w:rPr>
      </w:pPr>
      <w:r>
        <w:rPr>
          <w:noProof/>
        </w:rPr>
        <w:drawing>
          <wp:inline distT="0" distB="0" distL="0" distR="0" wp14:anchorId="2B705527" wp14:editId="0F7F82C0">
            <wp:extent cx="5486400" cy="41814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53069" w:rsidRDefault="00853069" w:rsidP="00853069">
      <w:pPr>
        <w:pStyle w:val="NoSpacing"/>
        <w:ind w:firstLine="720"/>
        <w:rPr>
          <w:rFonts w:ascii="Arial" w:hAnsi="Arial" w:cs="Arial"/>
          <w:b/>
          <w:sz w:val="20"/>
          <w:szCs w:val="20"/>
        </w:rPr>
      </w:pPr>
      <w:r>
        <w:rPr>
          <w:rFonts w:ascii="Arial" w:hAnsi="Arial" w:cs="Arial"/>
          <w:b/>
          <w:sz w:val="20"/>
          <w:szCs w:val="20"/>
        </w:rPr>
        <w:t>Base: 453</w:t>
      </w:r>
    </w:p>
    <w:p w:rsidR="00853069" w:rsidRPr="000B46D0" w:rsidRDefault="00853069" w:rsidP="00853069">
      <w:pPr>
        <w:pStyle w:val="NoSpacing"/>
        <w:ind w:firstLine="720"/>
        <w:rPr>
          <w:rFonts w:ascii="Arial" w:hAnsi="Arial" w:cs="Arial"/>
          <w:b/>
          <w:sz w:val="20"/>
          <w:szCs w:val="20"/>
        </w:rPr>
      </w:pPr>
      <w:r>
        <w:rPr>
          <w:rFonts w:ascii="Arial" w:hAnsi="Arial" w:cs="Arial"/>
          <w:b/>
          <w:sz w:val="20"/>
          <w:szCs w:val="20"/>
        </w:rPr>
        <w:t>Festivals 1-3</w:t>
      </w:r>
    </w:p>
    <w:p w:rsidR="00853069" w:rsidRDefault="00853069" w:rsidP="00853069">
      <w:pPr>
        <w:pStyle w:val="ListParagraph"/>
        <w:ind w:left="851"/>
        <w:contextualSpacing/>
        <w:rPr>
          <w:rFonts w:cs="Arial"/>
          <w:sz w:val="24"/>
          <w:szCs w:val="24"/>
        </w:rPr>
      </w:pPr>
    </w:p>
    <w:p w:rsidR="008B3A44" w:rsidRDefault="0022400D" w:rsidP="00346DF8">
      <w:pPr>
        <w:pStyle w:val="ListParagraph"/>
        <w:numPr>
          <w:ilvl w:val="1"/>
          <w:numId w:val="19"/>
        </w:numPr>
        <w:ind w:left="851" w:hanging="851"/>
        <w:contextualSpacing/>
        <w:rPr>
          <w:rFonts w:cs="Arial"/>
          <w:sz w:val="24"/>
          <w:szCs w:val="24"/>
        </w:rPr>
      </w:pPr>
      <w:r>
        <w:rPr>
          <w:rFonts w:cs="Arial"/>
          <w:sz w:val="24"/>
          <w:szCs w:val="24"/>
        </w:rPr>
        <w:t>Eighty-nine percent (89%) of respondents were planning to attend or take part in other events and activities programmes for Hull 2017.</w:t>
      </w:r>
    </w:p>
    <w:p w:rsidR="006F6EC7" w:rsidRDefault="0059026F" w:rsidP="0059026F">
      <w:pPr>
        <w:pStyle w:val="ListParagraph"/>
        <w:ind w:left="851"/>
        <w:contextualSpacing/>
        <w:jc w:val="center"/>
        <w:rPr>
          <w:rFonts w:cs="Arial"/>
          <w:sz w:val="24"/>
          <w:szCs w:val="24"/>
        </w:rPr>
      </w:pPr>
      <w:r>
        <w:rPr>
          <w:noProof/>
        </w:rPr>
        <w:drawing>
          <wp:inline distT="0" distB="0" distL="0" distR="0" wp14:anchorId="29C7C177" wp14:editId="6F55B12B">
            <wp:extent cx="5295900" cy="26193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F6EC7" w:rsidRDefault="006F6EC7" w:rsidP="006F6EC7">
      <w:pPr>
        <w:pStyle w:val="NoSpacing"/>
        <w:ind w:firstLine="720"/>
        <w:rPr>
          <w:rFonts w:ascii="Arial" w:hAnsi="Arial" w:cs="Arial"/>
          <w:b/>
          <w:sz w:val="20"/>
          <w:szCs w:val="20"/>
        </w:rPr>
      </w:pPr>
      <w:r>
        <w:rPr>
          <w:rFonts w:ascii="Arial" w:hAnsi="Arial" w:cs="Arial"/>
          <w:b/>
          <w:sz w:val="20"/>
          <w:szCs w:val="20"/>
        </w:rPr>
        <w:t>Base: 385</w:t>
      </w:r>
    </w:p>
    <w:p w:rsidR="006F6EC7" w:rsidRPr="000B46D0" w:rsidRDefault="006F6EC7" w:rsidP="006F6EC7">
      <w:pPr>
        <w:pStyle w:val="NoSpacing"/>
        <w:ind w:firstLine="720"/>
        <w:rPr>
          <w:rFonts w:ascii="Arial" w:hAnsi="Arial" w:cs="Arial"/>
          <w:b/>
          <w:sz w:val="20"/>
          <w:szCs w:val="20"/>
        </w:rPr>
      </w:pPr>
      <w:r>
        <w:rPr>
          <w:rFonts w:ascii="Arial" w:hAnsi="Arial" w:cs="Arial"/>
          <w:b/>
          <w:sz w:val="20"/>
          <w:szCs w:val="20"/>
        </w:rPr>
        <w:t>Festivals 2-3</w:t>
      </w:r>
    </w:p>
    <w:p w:rsidR="006F6EC7" w:rsidRDefault="006F6EC7" w:rsidP="006F6EC7">
      <w:pPr>
        <w:pStyle w:val="ListParagraph"/>
        <w:ind w:left="851"/>
        <w:contextualSpacing/>
        <w:rPr>
          <w:rFonts w:cs="Arial"/>
          <w:sz w:val="24"/>
          <w:szCs w:val="24"/>
        </w:rPr>
      </w:pPr>
    </w:p>
    <w:p w:rsidR="00A8634B" w:rsidRDefault="00A8634B" w:rsidP="00A8634B">
      <w:pPr>
        <w:pStyle w:val="ListParagraph"/>
        <w:ind w:left="851"/>
        <w:contextualSpacing/>
        <w:rPr>
          <w:rFonts w:cs="Arial"/>
          <w:sz w:val="24"/>
          <w:szCs w:val="24"/>
        </w:rPr>
      </w:pPr>
    </w:p>
    <w:p w:rsidR="00A8634B" w:rsidRPr="00AA529F" w:rsidRDefault="00AA45E9" w:rsidP="00A8634B">
      <w:pPr>
        <w:pStyle w:val="Heading2"/>
      </w:pPr>
      <w:bookmarkStart w:id="22" w:name="_Toc500261432"/>
      <w:r>
        <w:t>Hull Residents</w:t>
      </w:r>
      <w:bookmarkEnd w:id="22"/>
    </w:p>
    <w:p w:rsidR="00A8634B" w:rsidRDefault="00A8634B" w:rsidP="00A8634B">
      <w:pPr>
        <w:pStyle w:val="ListParagraph"/>
        <w:ind w:left="851"/>
        <w:contextualSpacing/>
        <w:rPr>
          <w:rFonts w:cs="Arial"/>
          <w:sz w:val="24"/>
          <w:szCs w:val="24"/>
        </w:rPr>
      </w:pPr>
    </w:p>
    <w:p w:rsidR="008B3A44" w:rsidRDefault="007A18DD" w:rsidP="00346DF8">
      <w:pPr>
        <w:pStyle w:val="ListParagraph"/>
        <w:numPr>
          <w:ilvl w:val="1"/>
          <w:numId w:val="19"/>
        </w:numPr>
        <w:ind w:left="851" w:hanging="851"/>
        <w:contextualSpacing/>
        <w:rPr>
          <w:rFonts w:cs="Arial"/>
          <w:sz w:val="24"/>
          <w:szCs w:val="24"/>
        </w:rPr>
      </w:pPr>
      <w:r>
        <w:rPr>
          <w:rFonts w:cs="Arial"/>
          <w:sz w:val="24"/>
          <w:szCs w:val="24"/>
        </w:rPr>
        <w:t>Of the respondents who had attended these venues, over 80% lived within 5 miles of Archbishop Sentamu Academy and Kingswood Academy. Over 70% lived within 5 miles of Sirius Academy West, William Gemmell and North Point Shopping Centre.</w:t>
      </w:r>
      <w:r w:rsidRPr="007A18DD">
        <w:rPr>
          <w:rFonts w:cs="Arial"/>
          <w:sz w:val="24"/>
          <w:szCs w:val="24"/>
        </w:rPr>
        <w:t xml:space="preserve"> </w:t>
      </w:r>
      <w:r>
        <w:rPr>
          <w:rFonts w:cs="Arial"/>
          <w:sz w:val="24"/>
          <w:szCs w:val="24"/>
        </w:rPr>
        <w:t>Over 60% lived within 5 miles of Hymers College. Winifred Holtby Academy and the Freedom Centre.</w:t>
      </w:r>
    </w:p>
    <w:p w:rsidR="00A255D5" w:rsidRDefault="007A18DD" w:rsidP="00A255D5">
      <w:pPr>
        <w:pStyle w:val="ListParagraph"/>
        <w:ind w:left="851"/>
        <w:contextualSpacing/>
        <w:jc w:val="center"/>
        <w:rPr>
          <w:rFonts w:cs="Arial"/>
          <w:sz w:val="24"/>
          <w:szCs w:val="24"/>
        </w:rPr>
      </w:pPr>
      <w:r>
        <w:rPr>
          <w:rFonts w:cs="Arial"/>
          <w:sz w:val="24"/>
          <w:szCs w:val="24"/>
        </w:rPr>
        <w:t>.</w:t>
      </w:r>
      <w:r w:rsidR="00A255D5">
        <w:rPr>
          <w:noProof/>
        </w:rPr>
        <w:drawing>
          <wp:inline distT="0" distB="0" distL="0" distR="0" wp14:anchorId="457AAEA4" wp14:editId="0E8A9256">
            <wp:extent cx="54102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255D5" w:rsidRDefault="00A255D5" w:rsidP="00A255D5">
      <w:pPr>
        <w:pStyle w:val="ListParagraph"/>
        <w:ind w:left="851"/>
        <w:contextualSpacing/>
        <w:rPr>
          <w:rFonts w:cs="Arial"/>
          <w:sz w:val="24"/>
          <w:szCs w:val="24"/>
        </w:rPr>
      </w:pPr>
    </w:p>
    <w:p w:rsidR="00A255D5" w:rsidRDefault="00A255D5" w:rsidP="00A255D5">
      <w:pPr>
        <w:pStyle w:val="NoSpacing"/>
        <w:ind w:firstLine="720"/>
        <w:rPr>
          <w:rFonts w:ascii="Arial" w:hAnsi="Arial" w:cs="Arial"/>
          <w:b/>
          <w:sz w:val="20"/>
          <w:szCs w:val="20"/>
        </w:rPr>
      </w:pPr>
      <w:r>
        <w:rPr>
          <w:rFonts w:ascii="Arial" w:hAnsi="Arial" w:cs="Arial"/>
          <w:b/>
          <w:sz w:val="20"/>
          <w:szCs w:val="20"/>
        </w:rPr>
        <w:t xml:space="preserve">Base: </w:t>
      </w:r>
      <w:r w:rsidR="00C751AA">
        <w:rPr>
          <w:rFonts w:ascii="Arial" w:hAnsi="Arial" w:cs="Arial"/>
          <w:b/>
          <w:sz w:val="20"/>
          <w:szCs w:val="20"/>
        </w:rPr>
        <w:t>21-117</w:t>
      </w:r>
    </w:p>
    <w:p w:rsidR="00A255D5" w:rsidRPr="000B46D0" w:rsidRDefault="00A255D5" w:rsidP="00A255D5">
      <w:pPr>
        <w:pStyle w:val="NoSpacing"/>
        <w:ind w:firstLine="720"/>
        <w:rPr>
          <w:rFonts w:ascii="Arial" w:hAnsi="Arial" w:cs="Arial"/>
          <w:b/>
          <w:sz w:val="20"/>
          <w:szCs w:val="20"/>
        </w:rPr>
      </w:pPr>
      <w:r>
        <w:rPr>
          <w:rFonts w:ascii="Arial" w:hAnsi="Arial" w:cs="Arial"/>
          <w:b/>
          <w:sz w:val="20"/>
          <w:szCs w:val="20"/>
        </w:rPr>
        <w:t>Festivals 2-3</w:t>
      </w:r>
      <w:r w:rsidR="00A558F0">
        <w:rPr>
          <w:rFonts w:ascii="Arial" w:hAnsi="Arial" w:cs="Arial"/>
          <w:b/>
          <w:sz w:val="20"/>
          <w:szCs w:val="20"/>
        </w:rPr>
        <w:t xml:space="preserve"> (only asked for venue attended)</w:t>
      </w:r>
    </w:p>
    <w:p w:rsidR="006F6EC7" w:rsidRDefault="006F6EC7" w:rsidP="00A255D5">
      <w:pPr>
        <w:pStyle w:val="ListParagraph"/>
        <w:ind w:left="851"/>
        <w:contextualSpacing/>
        <w:rPr>
          <w:rFonts w:cs="Arial"/>
          <w:sz w:val="24"/>
          <w:szCs w:val="24"/>
        </w:rPr>
      </w:pPr>
    </w:p>
    <w:p w:rsidR="00B937BC" w:rsidRDefault="00B937BC" w:rsidP="00346DF8">
      <w:pPr>
        <w:pStyle w:val="ListParagraph"/>
        <w:numPr>
          <w:ilvl w:val="1"/>
          <w:numId w:val="19"/>
        </w:numPr>
        <w:ind w:left="851" w:hanging="851"/>
        <w:contextualSpacing/>
        <w:rPr>
          <w:rFonts w:cs="Arial"/>
          <w:sz w:val="24"/>
          <w:szCs w:val="24"/>
        </w:rPr>
      </w:pPr>
      <w:r>
        <w:rPr>
          <w:rFonts w:cs="Arial"/>
          <w:sz w:val="24"/>
          <w:szCs w:val="24"/>
        </w:rPr>
        <w:t>Of the respondents who had attended these venues</w:t>
      </w:r>
      <w:r w:rsidR="004E43C1">
        <w:rPr>
          <w:rFonts w:cs="Arial"/>
          <w:sz w:val="24"/>
          <w:szCs w:val="24"/>
        </w:rPr>
        <w:t>, 2</w:t>
      </w:r>
      <w:r>
        <w:rPr>
          <w:rFonts w:cs="Arial"/>
          <w:sz w:val="24"/>
          <w:szCs w:val="24"/>
        </w:rPr>
        <w:t xml:space="preserve">0% </w:t>
      </w:r>
      <w:r w:rsidR="004E43C1">
        <w:rPr>
          <w:rFonts w:cs="Arial"/>
          <w:sz w:val="24"/>
          <w:szCs w:val="24"/>
        </w:rPr>
        <w:t xml:space="preserve">or more </w:t>
      </w:r>
      <w:r>
        <w:rPr>
          <w:rFonts w:cs="Arial"/>
          <w:sz w:val="24"/>
          <w:szCs w:val="24"/>
        </w:rPr>
        <w:t xml:space="preserve">had visited the area around the Freedom </w:t>
      </w:r>
      <w:r w:rsidR="004E43C1">
        <w:rPr>
          <w:rFonts w:cs="Arial"/>
          <w:sz w:val="24"/>
          <w:szCs w:val="24"/>
        </w:rPr>
        <w:t xml:space="preserve">Centre, North Point Shopping Centre, William Gemmell and Winifred Holtby Academy before. Over 10% had visited the area around Hymers College and Sirius Academy West before. 9% had visited the area around </w:t>
      </w:r>
      <w:r>
        <w:rPr>
          <w:rFonts w:cs="Arial"/>
          <w:sz w:val="24"/>
          <w:szCs w:val="24"/>
        </w:rPr>
        <w:t>Archbishop Sentamu Academy</w:t>
      </w:r>
      <w:r w:rsidR="004E43C1">
        <w:rPr>
          <w:rFonts w:cs="Arial"/>
          <w:sz w:val="24"/>
          <w:szCs w:val="24"/>
        </w:rPr>
        <w:t xml:space="preserve"> before</w:t>
      </w:r>
      <w:r>
        <w:rPr>
          <w:rFonts w:cs="Arial"/>
          <w:sz w:val="24"/>
          <w:szCs w:val="24"/>
        </w:rPr>
        <w:t xml:space="preserve"> and </w:t>
      </w:r>
      <w:r w:rsidR="004E43C1">
        <w:rPr>
          <w:rFonts w:cs="Arial"/>
          <w:sz w:val="24"/>
          <w:szCs w:val="24"/>
        </w:rPr>
        <w:t xml:space="preserve">4% </w:t>
      </w:r>
      <w:r w:rsidR="00556DA3">
        <w:rPr>
          <w:rFonts w:cs="Arial"/>
          <w:sz w:val="24"/>
          <w:szCs w:val="24"/>
        </w:rPr>
        <w:t>h</w:t>
      </w:r>
      <w:r w:rsidR="004E43C1">
        <w:rPr>
          <w:rFonts w:cs="Arial"/>
          <w:sz w:val="24"/>
          <w:szCs w:val="24"/>
        </w:rPr>
        <w:t xml:space="preserve">ad visited the area around </w:t>
      </w:r>
      <w:r>
        <w:rPr>
          <w:rFonts w:cs="Arial"/>
          <w:sz w:val="24"/>
          <w:szCs w:val="24"/>
        </w:rPr>
        <w:t>Kingswood Academy before.</w:t>
      </w:r>
    </w:p>
    <w:p w:rsidR="006F6EC7" w:rsidRPr="00B937BC" w:rsidRDefault="006F6EC7" w:rsidP="00B937BC">
      <w:pPr>
        <w:contextualSpacing/>
        <w:rPr>
          <w:rFonts w:cs="Arial"/>
          <w:sz w:val="24"/>
          <w:szCs w:val="24"/>
        </w:rPr>
      </w:pPr>
    </w:p>
    <w:p w:rsidR="00062257" w:rsidRDefault="00B937BC" w:rsidP="001D3A47">
      <w:pPr>
        <w:pStyle w:val="ListParagraph"/>
        <w:ind w:left="851"/>
        <w:contextualSpacing/>
        <w:jc w:val="center"/>
        <w:rPr>
          <w:rFonts w:cs="Arial"/>
          <w:sz w:val="24"/>
          <w:szCs w:val="24"/>
        </w:rPr>
      </w:pPr>
      <w:r>
        <w:rPr>
          <w:noProof/>
        </w:rPr>
        <w:drawing>
          <wp:inline distT="0" distB="0" distL="0" distR="0" wp14:anchorId="751CAF07" wp14:editId="68738BD0">
            <wp:extent cx="5572125"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62257" w:rsidRDefault="00062257" w:rsidP="00062257">
      <w:pPr>
        <w:pStyle w:val="NoSpacing"/>
        <w:ind w:firstLine="720"/>
        <w:rPr>
          <w:rFonts w:ascii="Arial" w:hAnsi="Arial" w:cs="Arial"/>
          <w:b/>
          <w:sz w:val="20"/>
          <w:szCs w:val="20"/>
        </w:rPr>
      </w:pPr>
      <w:r>
        <w:rPr>
          <w:rFonts w:ascii="Arial" w:hAnsi="Arial" w:cs="Arial"/>
          <w:b/>
          <w:sz w:val="20"/>
          <w:szCs w:val="20"/>
        </w:rPr>
        <w:t>Base: 21-117</w:t>
      </w:r>
    </w:p>
    <w:p w:rsidR="00062257" w:rsidRPr="000B46D0" w:rsidRDefault="00062257" w:rsidP="00062257">
      <w:pPr>
        <w:pStyle w:val="NoSpacing"/>
        <w:ind w:firstLine="720"/>
        <w:rPr>
          <w:rFonts w:ascii="Arial" w:hAnsi="Arial" w:cs="Arial"/>
          <w:b/>
          <w:sz w:val="20"/>
          <w:szCs w:val="20"/>
        </w:rPr>
      </w:pPr>
      <w:r>
        <w:rPr>
          <w:rFonts w:ascii="Arial" w:hAnsi="Arial" w:cs="Arial"/>
          <w:b/>
          <w:sz w:val="20"/>
          <w:szCs w:val="20"/>
        </w:rPr>
        <w:t>Festivals 2-3 (only asked for venue attended)</w:t>
      </w:r>
    </w:p>
    <w:p w:rsidR="00AA45E9" w:rsidRPr="00AA529F" w:rsidRDefault="00AA45E9" w:rsidP="00AA45E9">
      <w:pPr>
        <w:pStyle w:val="Heading2"/>
      </w:pPr>
      <w:bookmarkStart w:id="23" w:name="_Toc500261433"/>
      <w:r>
        <w:t>Visitors to Hull</w:t>
      </w:r>
      <w:bookmarkEnd w:id="23"/>
    </w:p>
    <w:p w:rsidR="00AA45E9" w:rsidRDefault="00AA45E9" w:rsidP="00AA45E9">
      <w:pPr>
        <w:pStyle w:val="ListParagraph"/>
        <w:ind w:left="851"/>
        <w:contextualSpacing/>
        <w:rPr>
          <w:rFonts w:cs="Arial"/>
          <w:sz w:val="24"/>
          <w:szCs w:val="24"/>
        </w:rPr>
      </w:pPr>
    </w:p>
    <w:p w:rsidR="006F6EC7" w:rsidRDefault="00782A09" w:rsidP="00346DF8">
      <w:pPr>
        <w:pStyle w:val="ListParagraph"/>
        <w:numPr>
          <w:ilvl w:val="1"/>
          <w:numId w:val="19"/>
        </w:numPr>
        <w:ind w:left="851" w:hanging="851"/>
        <w:contextualSpacing/>
        <w:rPr>
          <w:rFonts w:cs="Arial"/>
          <w:sz w:val="24"/>
          <w:szCs w:val="24"/>
        </w:rPr>
      </w:pPr>
      <w:r>
        <w:rPr>
          <w:rFonts w:cs="Arial"/>
          <w:sz w:val="24"/>
          <w:szCs w:val="24"/>
        </w:rPr>
        <w:t xml:space="preserve">Nearly four-fifths (79%) of respondents from outside of Hull were in Hull ‘mainly’ to attend ‘Back to Ours’ when they </w:t>
      </w:r>
      <w:r w:rsidR="008516CF">
        <w:rPr>
          <w:rFonts w:cs="Arial"/>
          <w:sz w:val="24"/>
          <w:szCs w:val="24"/>
        </w:rPr>
        <w:t xml:space="preserve">attended the </w:t>
      </w:r>
      <w:r>
        <w:rPr>
          <w:rFonts w:cs="Arial"/>
          <w:sz w:val="24"/>
          <w:szCs w:val="24"/>
        </w:rPr>
        <w:t>‘Back to Ours’ show.</w:t>
      </w:r>
    </w:p>
    <w:p w:rsidR="00DD1659" w:rsidRDefault="00DD1659" w:rsidP="00DD1659">
      <w:pPr>
        <w:pStyle w:val="ListParagraph"/>
        <w:ind w:left="851"/>
        <w:contextualSpacing/>
        <w:jc w:val="center"/>
        <w:rPr>
          <w:rFonts w:cs="Arial"/>
          <w:sz w:val="24"/>
          <w:szCs w:val="24"/>
        </w:rPr>
      </w:pPr>
      <w:r>
        <w:rPr>
          <w:noProof/>
        </w:rPr>
        <w:drawing>
          <wp:inline distT="0" distB="0" distL="0" distR="0" wp14:anchorId="33C79689" wp14:editId="0AE6D5CC">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F4D33" w:rsidRDefault="00DF4D33" w:rsidP="00DF4D33">
      <w:pPr>
        <w:pStyle w:val="NoSpacing"/>
        <w:ind w:firstLine="720"/>
        <w:rPr>
          <w:rFonts w:ascii="Arial" w:hAnsi="Arial" w:cs="Arial"/>
          <w:b/>
          <w:sz w:val="20"/>
          <w:szCs w:val="20"/>
        </w:rPr>
      </w:pPr>
      <w:r>
        <w:rPr>
          <w:rFonts w:ascii="Arial" w:hAnsi="Arial" w:cs="Arial"/>
          <w:b/>
          <w:sz w:val="20"/>
          <w:szCs w:val="20"/>
        </w:rPr>
        <w:t>Base: 73</w:t>
      </w:r>
    </w:p>
    <w:p w:rsidR="00DF4D33" w:rsidRPr="000B46D0" w:rsidRDefault="00DF4D33" w:rsidP="00DF4D33">
      <w:pPr>
        <w:pStyle w:val="NoSpacing"/>
        <w:ind w:firstLine="720"/>
        <w:rPr>
          <w:rFonts w:ascii="Arial" w:hAnsi="Arial" w:cs="Arial"/>
          <w:b/>
          <w:sz w:val="20"/>
          <w:szCs w:val="20"/>
        </w:rPr>
      </w:pPr>
      <w:r>
        <w:rPr>
          <w:rFonts w:ascii="Arial" w:hAnsi="Arial" w:cs="Arial"/>
          <w:b/>
          <w:sz w:val="20"/>
          <w:szCs w:val="20"/>
        </w:rPr>
        <w:t>Festivals 2-3 (only asked to respondent from outside Hull)</w:t>
      </w:r>
    </w:p>
    <w:p w:rsidR="00DD1659" w:rsidRDefault="00DD1659" w:rsidP="00DD1659">
      <w:pPr>
        <w:pStyle w:val="ListParagraph"/>
        <w:ind w:left="851"/>
        <w:contextualSpacing/>
        <w:rPr>
          <w:rFonts w:cs="Arial"/>
          <w:sz w:val="24"/>
          <w:szCs w:val="24"/>
        </w:rPr>
      </w:pPr>
    </w:p>
    <w:p w:rsidR="00DD1659" w:rsidRDefault="0068337D" w:rsidP="00346DF8">
      <w:pPr>
        <w:pStyle w:val="ListParagraph"/>
        <w:numPr>
          <w:ilvl w:val="1"/>
          <w:numId w:val="19"/>
        </w:numPr>
        <w:ind w:left="851" w:hanging="851"/>
        <w:contextualSpacing/>
        <w:rPr>
          <w:rFonts w:cs="Arial"/>
          <w:sz w:val="24"/>
          <w:szCs w:val="24"/>
        </w:rPr>
      </w:pPr>
      <w:r>
        <w:rPr>
          <w:rFonts w:cs="Arial"/>
          <w:sz w:val="24"/>
          <w:szCs w:val="24"/>
        </w:rPr>
        <w:t>Thirty-eight percent (38%)</w:t>
      </w:r>
      <w:r w:rsidR="008516CF">
        <w:rPr>
          <w:rFonts w:cs="Arial"/>
          <w:sz w:val="24"/>
          <w:szCs w:val="24"/>
        </w:rPr>
        <w:t xml:space="preserve"> of</w:t>
      </w:r>
      <w:r>
        <w:rPr>
          <w:rFonts w:cs="Arial"/>
          <w:sz w:val="24"/>
          <w:szCs w:val="24"/>
        </w:rPr>
        <w:t xml:space="preserve"> respondents who were visitor</w:t>
      </w:r>
      <w:r w:rsidR="00AA45E9">
        <w:rPr>
          <w:rFonts w:cs="Arial"/>
          <w:sz w:val="24"/>
          <w:szCs w:val="24"/>
        </w:rPr>
        <w:t>s</w:t>
      </w:r>
      <w:r>
        <w:rPr>
          <w:rFonts w:cs="Arial"/>
          <w:sz w:val="24"/>
          <w:szCs w:val="24"/>
        </w:rPr>
        <w:t xml:space="preserve"> to Hull when the</w:t>
      </w:r>
      <w:r w:rsidR="00AA45E9">
        <w:rPr>
          <w:rFonts w:cs="Arial"/>
          <w:sz w:val="24"/>
          <w:szCs w:val="24"/>
        </w:rPr>
        <w:t>y</w:t>
      </w:r>
      <w:r>
        <w:rPr>
          <w:rFonts w:cs="Arial"/>
          <w:sz w:val="24"/>
          <w:szCs w:val="24"/>
        </w:rPr>
        <w:t xml:space="preserve"> attended ‘Back to Ours’ had taken in another arts or cultural activity during their visit to Hull, with 7% having taken</w:t>
      </w:r>
      <w:r w:rsidR="007C3C68">
        <w:rPr>
          <w:rFonts w:cs="Arial"/>
          <w:sz w:val="24"/>
          <w:szCs w:val="24"/>
        </w:rPr>
        <w:t xml:space="preserve"> part</w:t>
      </w:r>
      <w:r w:rsidR="00752E2F">
        <w:rPr>
          <w:rFonts w:cs="Arial"/>
          <w:sz w:val="24"/>
          <w:szCs w:val="24"/>
        </w:rPr>
        <w:t xml:space="preserve"> in one activity, 8% two or three</w:t>
      </w:r>
      <w:r>
        <w:rPr>
          <w:rFonts w:cs="Arial"/>
          <w:sz w:val="24"/>
          <w:szCs w:val="24"/>
        </w:rPr>
        <w:t xml:space="preserve"> activities and 23% four or more activities.</w:t>
      </w:r>
    </w:p>
    <w:p w:rsidR="0021579D" w:rsidRPr="002C5B2A" w:rsidRDefault="0068337D" w:rsidP="002C5B2A">
      <w:pPr>
        <w:pStyle w:val="ListParagraph"/>
        <w:ind w:left="851"/>
        <w:contextualSpacing/>
        <w:jc w:val="center"/>
        <w:rPr>
          <w:rFonts w:cs="Arial"/>
          <w:b/>
          <w:sz w:val="24"/>
          <w:szCs w:val="24"/>
        </w:rPr>
      </w:pPr>
      <w:r>
        <w:rPr>
          <w:rFonts w:cs="Arial"/>
          <w:b/>
          <w:sz w:val="24"/>
          <w:szCs w:val="24"/>
        </w:rPr>
        <w:t xml:space="preserve">, </w:t>
      </w:r>
      <w:r w:rsidR="002C5B2A">
        <w:rPr>
          <w:noProof/>
        </w:rPr>
        <w:drawing>
          <wp:inline distT="0" distB="0" distL="0" distR="0" wp14:anchorId="54A4A649" wp14:editId="4B8C1AAE">
            <wp:extent cx="5610225"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1579D" w:rsidRDefault="0021579D" w:rsidP="0021579D">
      <w:pPr>
        <w:pStyle w:val="NoSpacing"/>
        <w:ind w:firstLine="720"/>
        <w:rPr>
          <w:rFonts w:ascii="Arial" w:hAnsi="Arial" w:cs="Arial"/>
          <w:b/>
          <w:sz w:val="20"/>
          <w:szCs w:val="20"/>
        </w:rPr>
      </w:pPr>
      <w:r>
        <w:rPr>
          <w:rFonts w:ascii="Arial" w:hAnsi="Arial" w:cs="Arial"/>
          <w:b/>
          <w:sz w:val="20"/>
          <w:szCs w:val="20"/>
        </w:rPr>
        <w:t>Base: 73</w:t>
      </w:r>
    </w:p>
    <w:p w:rsidR="0021579D" w:rsidRPr="000B46D0" w:rsidRDefault="0021579D" w:rsidP="0021579D">
      <w:pPr>
        <w:pStyle w:val="NoSpacing"/>
        <w:ind w:firstLine="720"/>
        <w:rPr>
          <w:rFonts w:ascii="Arial" w:hAnsi="Arial" w:cs="Arial"/>
          <w:b/>
          <w:sz w:val="20"/>
          <w:szCs w:val="20"/>
        </w:rPr>
      </w:pPr>
      <w:r>
        <w:rPr>
          <w:rFonts w:ascii="Arial" w:hAnsi="Arial" w:cs="Arial"/>
          <w:b/>
          <w:sz w:val="20"/>
          <w:szCs w:val="20"/>
        </w:rPr>
        <w:t>Festivals 2-3 (only asked to respondent from outside Hull)</w:t>
      </w:r>
    </w:p>
    <w:p w:rsidR="0021579D" w:rsidRDefault="0021579D" w:rsidP="0021579D">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6F6EC7" w:rsidRDefault="009624B3" w:rsidP="00346DF8">
      <w:pPr>
        <w:pStyle w:val="ListParagraph"/>
        <w:numPr>
          <w:ilvl w:val="1"/>
          <w:numId w:val="19"/>
        </w:numPr>
        <w:ind w:left="851" w:hanging="851"/>
        <w:contextualSpacing/>
        <w:rPr>
          <w:rFonts w:cs="Arial"/>
          <w:sz w:val="24"/>
          <w:szCs w:val="24"/>
        </w:rPr>
      </w:pPr>
      <w:r>
        <w:rPr>
          <w:rFonts w:cs="Arial"/>
          <w:sz w:val="24"/>
          <w:szCs w:val="24"/>
        </w:rPr>
        <w:t>Attending ‘Back to Ours’ was the main reason for their visit to Hull for 62% of respondents who were visitors to Hull.</w:t>
      </w:r>
      <w:r w:rsidR="0082164E">
        <w:rPr>
          <w:rFonts w:cs="Arial"/>
          <w:sz w:val="24"/>
          <w:szCs w:val="24"/>
        </w:rPr>
        <w:t xml:space="preserve"> </w:t>
      </w:r>
      <w:r>
        <w:rPr>
          <w:rFonts w:cs="Arial"/>
          <w:sz w:val="24"/>
          <w:szCs w:val="24"/>
        </w:rPr>
        <w:t xml:space="preserve"> 22% stated that the main reason for their visit to Hull was because Hull is UK City of Culture.</w:t>
      </w:r>
    </w:p>
    <w:p w:rsidR="00FF3207" w:rsidRDefault="003009C0" w:rsidP="00FF3207">
      <w:pPr>
        <w:pStyle w:val="ListParagraph"/>
        <w:ind w:left="851"/>
        <w:contextualSpacing/>
        <w:rPr>
          <w:rFonts w:cs="Arial"/>
          <w:sz w:val="24"/>
          <w:szCs w:val="24"/>
        </w:rPr>
      </w:pPr>
      <w:r>
        <w:rPr>
          <w:noProof/>
        </w:rPr>
        <w:drawing>
          <wp:inline distT="0" distB="0" distL="0" distR="0" wp14:anchorId="58E86F15" wp14:editId="67FA6BB7">
            <wp:extent cx="5267325" cy="319087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F3207" w:rsidRDefault="00FF3207" w:rsidP="00FF3207">
      <w:pPr>
        <w:pStyle w:val="NoSpacing"/>
        <w:ind w:firstLine="720"/>
        <w:rPr>
          <w:rFonts w:ascii="Arial" w:hAnsi="Arial" w:cs="Arial"/>
          <w:b/>
          <w:sz w:val="20"/>
          <w:szCs w:val="20"/>
        </w:rPr>
      </w:pPr>
      <w:r>
        <w:rPr>
          <w:rFonts w:ascii="Arial" w:hAnsi="Arial" w:cs="Arial"/>
          <w:b/>
          <w:sz w:val="20"/>
          <w:szCs w:val="20"/>
        </w:rPr>
        <w:t>Base: 105</w:t>
      </w:r>
    </w:p>
    <w:p w:rsidR="00FF3207" w:rsidRPr="000B46D0" w:rsidRDefault="00FF3207" w:rsidP="00FF3207">
      <w:pPr>
        <w:pStyle w:val="NoSpacing"/>
        <w:ind w:firstLine="720"/>
        <w:rPr>
          <w:rFonts w:ascii="Arial" w:hAnsi="Arial" w:cs="Arial"/>
          <w:b/>
          <w:sz w:val="20"/>
          <w:szCs w:val="20"/>
        </w:rPr>
      </w:pPr>
      <w:r>
        <w:rPr>
          <w:rFonts w:ascii="Arial" w:hAnsi="Arial" w:cs="Arial"/>
          <w:b/>
          <w:sz w:val="20"/>
          <w:szCs w:val="20"/>
        </w:rPr>
        <w:t>Festivals 1-3 (only asked to respondent from outside Hull)</w:t>
      </w:r>
    </w:p>
    <w:p w:rsidR="00FF3207" w:rsidRDefault="00FF3207" w:rsidP="00FF3207">
      <w:pPr>
        <w:pStyle w:val="ListParagraph"/>
        <w:ind w:left="851"/>
        <w:contextualSpacing/>
        <w:rPr>
          <w:rFonts w:cs="Arial"/>
          <w:sz w:val="24"/>
          <w:szCs w:val="24"/>
        </w:rPr>
      </w:pPr>
    </w:p>
    <w:p w:rsidR="006F6EC7" w:rsidRDefault="00EA4209" w:rsidP="00346DF8">
      <w:pPr>
        <w:pStyle w:val="ListParagraph"/>
        <w:numPr>
          <w:ilvl w:val="1"/>
          <w:numId w:val="19"/>
        </w:numPr>
        <w:ind w:left="851" w:hanging="851"/>
        <w:contextualSpacing/>
        <w:rPr>
          <w:rFonts w:cs="Arial"/>
          <w:sz w:val="24"/>
          <w:szCs w:val="24"/>
        </w:rPr>
      </w:pPr>
      <w:r>
        <w:rPr>
          <w:rFonts w:cs="Arial"/>
          <w:sz w:val="24"/>
          <w:szCs w:val="24"/>
        </w:rPr>
        <w:t xml:space="preserve">The majority of respondents who were visitors to Hull (95%) had been to </w:t>
      </w:r>
      <w:r w:rsidR="008513C5">
        <w:rPr>
          <w:rFonts w:cs="Arial"/>
          <w:sz w:val="24"/>
          <w:szCs w:val="24"/>
        </w:rPr>
        <w:t xml:space="preserve">Hull </w:t>
      </w:r>
      <w:r w:rsidRPr="00EA4209">
        <w:rPr>
          <w:rFonts w:cs="Arial"/>
          <w:sz w:val="24"/>
          <w:szCs w:val="24"/>
        </w:rPr>
        <w:t>before coming to Back to Ours</w:t>
      </w:r>
      <w:r>
        <w:rPr>
          <w:rFonts w:cs="Arial"/>
          <w:sz w:val="24"/>
          <w:szCs w:val="24"/>
        </w:rPr>
        <w:t xml:space="preserve">. </w:t>
      </w:r>
      <w:r w:rsidR="00845219">
        <w:rPr>
          <w:rFonts w:cs="Arial"/>
          <w:sz w:val="24"/>
          <w:szCs w:val="24"/>
        </w:rPr>
        <w:t>Of these, 7% visit Hull twice a year or less, 7% visit Hull three to six times per year and 86% visit Hull more frequently than six times a year.</w:t>
      </w:r>
    </w:p>
    <w:p w:rsidR="00EA4209" w:rsidRDefault="00EA4209" w:rsidP="00EA4209">
      <w:pPr>
        <w:pStyle w:val="ListParagraph"/>
        <w:ind w:left="360"/>
        <w:contextualSpacing/>
        <w:rPr>
          <w:rFonts w:cs="Arial"/>
          <w:sz w:val="24"/>
          <w:szCs w:val="24"/>
        </w:rPr>
      </w:pPr>
    </w:p>
    <w:p w:rsidR="00EA4209" w:rsidRDefault="00EA4209" w:rsidP="0014624F">
      <w:pPr>
        <w:pStyle w:val="ListParagraph"/>
        <w:ind w:left="360"/>
        <w:contextualSpacing/>
        <w:jc w:val="center"/>
        <w:rPr>
          <w:rFonts w:cs="Arial"/>
          <w:sz w:val="24"/>
          <w:szCs w:val="24"/>
        </w:rPr>
      </w:pPr>
      <w:r>
        <w:rPr>
          <w:noProof/>
        </w:rPr>
        <w:drawing>
          <wp:inline distT="0" distB="0" distL="0" distR="0" wp14:anchorId="0D034BB0" wp14:editId="527B4A3F">
            <wp:extent cx="61722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A4209" w:rsidRDefault="00EA4209" w:rsidP="00EA4209">
      <w:pPr>
        <w:pStyle w:val="NoSpacing"/>
        <w:ind w:firstLine="720"/>
        <w:rPr>
          <w:rFonts w:ascii="Arial" w:hAnsi="Arial" w:cs="Arial"/>
          <w:b/>
          <w:sz w:val="20"/>
          <w:szCs w:val="20"/>
        </w:rPr>
      </w:pPr>
      <w:r>
        <w:rPr>
          <w:rFonts w:ascii="Arial" w:hAnsi="Arial" w:cs="Arial"/>
          <w:b/>
          <w:sz w:val="20"/>
          <w:szCs w:val="20"/>
        </w:rPr>
        <w:t xml:space="preserve">Base: </w:t>
      </w:r>
      <w:r w:rsidR="0014624F">
        <w:rPr>
          <w:rFonts w:ascii="Arial" w:hAnsi="Arial" w:cs="Arial"/>
          <w:b/>
          <w:sz w:val="20"/>
          <w:szCs w:val="20"/>
        </w:rPr>
        <w:t>68</w:t>
      </w:r>
    </w:p>
    <w:p w:rsidR="00EA4209" w:rsidRPr="000B46D0" w:rsidRDefault="00EA4209" w:rsidP="00E60479">
      <w:pPr>
        <w:pStyle w:val="NoSpacing"/>
        <w:ind w:left="720"/>
        <w:rPr>
          <w:rFonts w:ascii="Arial" w:hAnsi="Arial" w:cs="Arial"/>
          <w:b/>
          <w:sz w:val="20"/>
          <w:szCs w:val="20"/>
        </w:rPr>
      </w:pPr>
      <w:r>
        <w:rPr>
          <w:rFonts w:ascii="Arial" w:hAnsi="Arial" w:cs="Arial"/>
          <w:b/>
          <w:sz w:val="20"/>
          <w:szCs w:val="20"/>
        </w:rPr>
        <w:t>Festi</w:t>
      </w:r>
      <w:r w:rsidR="0014624F">
        <w:rPr>
          <w:rFonts w:ascii="Arial" w:hAnsi="Arial" w:cs="Arial"/>
          <w:b/>
          <w:sz w:val="20"/>
          <w:szCs w:val="20"/>
        </w:rPr>
        <w:t>vals 2</w:t>
      </w:r>
      <w:r>
        <w:rPr>
          <w:rFonts w:ascii="Arial" w:hAnsi="Arial" w:cs="Arial"/>
          <w:b/>
          <w:sz w:val="20"/>
          <w:szCs w:val="20"/>
        </w:rPr>
        <w:t>-3 (only asked to respondent from outside Hull</w:t>
      </w:r>
      <w:r w:rsidR="00E60479">
        <w:rPr>
          <w:rFonts w:ascii="Arial" w:hAnsi="Arial" w:cs="Arial"/>
          <w:b/>
          <w:sz w:val="20"/>
          <w:szCs w:val="20"/>
        </w:rPr>
        <w:t xml:space="preserve"> who had been to Hull before coming to Back to Ours)</w:t>
      </w:r>
    </w:p>
    <w:p w:rsidR="006F6EC7" w:rsidRDefault="006F6EC7" w:rsidP="00EA420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AA45E9" w:rsidRDefault="00AA45E9" w:rsidP="00AA45E9">
      <w:pPr>
        <w:pStyle w:val="ListParagraph"/>
        <w:ind w:left="851"/>
        <w:contextualSpacing/>
        <w:rPr>
          <w:rFonts w:cs="Arial"/>
          <w:sz w:val="24"/>
          <w:szCs w:val="24"/>
        </w:rPr>
      </w:pPr>
    </w:p>
    <w:p w:rsidR="006F6EC7" w:rsidRDefault="002076F6" w:rsidP="00346DF8">
      <w:pPr>
        <w:pStyle w:val="ListParagraph"/>
        <w:numPr>
          <w:ilvl w:val="1"/>
          <w:numId w:val="19"/>
        </w:numPr>
        <w:ind w:left="851" w:hanging="851"/>
        <w:contextualSpacing/>
        <w:rPr>
          <w:rFonts w:cs="Arial"/>
          <w:sz w:val="24"/>
          <w:szCs w:val="24"/>
        </w:rPr>
      </w:pPr>
      <w:r>
        <w:rPr>
          <w:rFonts w:cs="Arial"/>
          <w:sz w:val="24"/>
          <w:szCs w:val="24"/>
        </w:rPr>
        <w:t xml:space="preserve">Of the respondents who were visitors to Hull </w:t>
      </w:r>
      <w:r w:rsidR="008513C5">
        <w:rPr>
          <w:rFonts w:cs="Arial"/>
          <w:sz w:val="24"/>
          <w:szCs w:val="24"/>
        </w:rPr>
        <w:t xml:space="preserve">and </w:t>
      </w:r>
      <w:r>
        <w:rPr>
          <w:rFonts w:cs="Arial"/>
          <w:sz w:val="24"/>
          <w:szCs w:val="24"/>
        </w:rPr>
        <w:t xml:space="preserve">had been to </w:t>
      </w:r>
      <w:r w:rsidR="008513C5">
        <w:rPr>
          <w:rFonts w:cs="Arial"/>
          <w:sz w:val="24"/>
          <w:szCs w:val="24"/>
        </w:rPr>
        <w:t xml:space="preserve">Hull </w:t>
      </w:r>
      <w:r w:rsidRPr="00EA4209">
        <w:rPr>
          <w:rFonts w:cs="Arial"/>
          <w:sz w:val="24"/>
          <w:szCs w:val="24"/>
        </w:rPr>
        <w:t>before coming to Back to Ours</w:t>
      </w:r>
      <w:r w:rsidR="008513C5">
        <w:rPr>
          <w:rFonts w:cs="Arial"/>
          <w:sz w:val="24"/>
          <w:szCs w:val="24"/>
        </w:rPr>
        <w:t>, a third (33%) thought that the frequency of their visits to Hull over the course of the year would increase based on their experience during their visit when they attended ‘Back to Ours’ and two-thirds thought that the frequency of their visits would stay the same.</w:t>
      </w:r>
    </w:p>
    <w:p w:rsidR="00AA1F57" w:rsidRDefault="00AA1F57" w:rsidP="00AA1F57">
      <w:pPr>
        <w:pStyle w:val="ListParagraph"/>
        <w:ind w:left="851"/>
        <w:contextualSpacing/>
        <w:jc w:val="center"/>
        <w:rPr>
          <w:rFonts w:cs="Arial"/>
          <w:sz w:val="24"/>
          <w:szCs w:val="24"/>
        </w:rPr>
      </w:pPr>
      <w:r>
        <w:rPr>
          <w:noProof/>
        </w:rPr>
        <w:drawing>
          <wp:inline distT="0" distB="0" distL="0" distR="0" wp14:anchorId="5EDC2C46" wp14:editId="3F9B6E05">
            <wp:extent cx="4667250" cy="279082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A1F57" w:rsidRDefault="00AA1F57" w:rsidP="00AA1F57">
      <w:pPr>
        <w:pStyle w:val="NoSpacing"/>
        <w:ind w:firstLine="720"/>
        <w:rPr>
          <w:rFonts w:ascii="Arial" w:hAnsi="Arial" w:cs="Arial"/>
          <w:b/>
          <w:sz w:val="20"/>
          <w:szCs w:val="20"/>
        </w:rPr>
      </w:pPr>
      <w:r>
        <w:rPr>
          <w:rFonts w:ascii="Arial" w:hAnsi="Arial" w:cs="Arial"/>
          <w:b/>
          <w:sz w:val="20"/>
          <w:szCs w:val="20"/>
        </w:rPr>
        <w:t>Base: 68</w:t>
      </w:r>
    </w:p>
    <w:p w:rsidR="00AA1F57" w:rsidRPr="000B46D0" w:rsidRDefault="00AA1F57" w:rsidP="00AA1F57">
      <w:pPr>
        <w:pStyle w:val="NoSpacing"/>
        <w:ind w:left="720"/>
        <w:rPr>
          <w:rFonts w:ascii="Arial" w:hAnsi="Arial" w:cs="Arial"/>
          <w:b/>
          <w:sz w:val="20"/>
          <w:szCs w:val="20"/>
        </w:rPr>
      </w:pPr>
      <w:r>
        <w:rPr>
          <w:rFonts w:ascii="Arial" w:hAnsi="Arial" w:cs="Arial"/>
          <w:b/>
          <w:sz w:val="20"/>
          <w:szCs w:val="20"/>
        </w:rPr>
        <w:t>Festivals 2-3 (only asked to respondent from outside Hull who had been to Hull before coming to Back to Ours)</w:t>
      </w:r>
    </w:p>
    <w:p w:rsidR="00AA1F57" w:rsidRDefault="00AA1F57" w:rsidP="00AA1F57">
      <w:pPr>
        <w:pStyle w:val="ListParagraph"/>
        <w:ind w:left="851"/>
        <w:contextualSpacing/>
        <w:rPr>
          <w:rFonts w:cs="Arial"/>
          <w:sz w:val="24"/>
          <w:szCs w:val="24"/>
        </w:rPr>
      </w:pPr>
    </w:p>
    <w:p w:rsidR="00D563C0" w:rsidRPr="00AA529F" w:rsidRDefault="00D563C0" w:rsidP="00D563C0">
      <w:pPr>
        <w:pStyle w:val="Heading2"/>
      </w:pPr>
      <w:bookmarkStart w:id="24" w:name="_Toc500261434"/>
      <w:r>
        <w:t>Overnight Visitors</w:t>
      </w:r>
      <w:bookmarkEnd w:id="24"/>
    </w:p>
    <w:p w:rsidR="00D563C0" w:rsidRDefault="00D563C0" w:rsidP="00D563C0">
      <w:pPr>
        <w:pStyle w:val="ListParagraph"/>
        <w:ind w:left="851"/>
        <w:contextualSpacing/>
        <w:rPr>
          <w:rFonts w:cs="Arial"/>
          <w:sz w:val="24"/>
          <w:szCs w:val="24"/>
        </w:rPr>
      </w:pPr>
    </w:p>
    <w:p w:rsidR="00AA0634" w:rsidRDefault="007D02A1" w:rsidP="00346DF8">
      <w:pPr>
        <w:pStyle w:val="ListParagraph"/>
        <w:numPr>
          <w:ilvl w:val="1"/>
          <w:numId w:val="19"/>
        </w:numPr>
        <w:ind w:left="851" w:hanging="851"/>
        <w:contextualSpacing/>
        <w:rPr>
          <w:rFonts w:cs="Arial"/>
          <w:sz w:val="24"/>
          <w:szCs w:val="24"/>
        </w:rPr>
      </w:pPr>
      <w:r>
        <w:rPr>
          <w:rFonts w:cs="Arial"/>
          <w:sz w:val="24"/>
          <w:szCs w:val="24"/>
        </w:rPr>
        <w:t>Of these respondents who were visitors to Hull, 90% were in Hull just for the</w:t>
      </w:r>
      <w:r w:rsidR="0082164E">
        <w:rPr>
          <w:rFonts w:cs="Arial"/>
          <w:sz w:val="24"/>
          <w:szCs w:val="24"/>
        </w:rPr>
        <w:t xml:space="preserve"> day</w:t>
      </w:r>
      <w:r>
        <w:rPr>
          <w:rFonts w:cs="Arial"/>
          <w:sz w:val="24"/>
          <w:szCs w:val="24"/>
        </w:rPr>
        <w:t xml:space="preserve"> and 10 were staying overnight when they attended ‘Back to Ours’.</w:t>
      </w:r>
      <w:r w:rsidR="00F05BCF">
        <w:rPr>
          <w:rFonts w:cs="Arial"/>
          <w:sz w:val="24"/>
          <w:szCs w:val="24"/>
        </w:rPr>
        <w:t xml:space="preserve"> </w:t>
      </w:r>
      <w:r w:rsidR="0082164E">
        <w:rPr>
          <w:rFonts w:cs="Arial"/>
          <w:sz w:val="24"/>
          <w:szCs w:val="24"/>
        </w:rPr>
        <w:t xml:space="preserve"> </w:t>
      </w:r>
      <w:r w:rsidR="00F05BCF">
        <w:rPr>
          <w:rFonts w:cs="Arial"/>
          <w:sz w:val="24"/>
          <w:szCs w:val="24"/>
        </w:rPr>
        <w:t>Of the 10% who were staying in Hull overnight, 14% were staying in the area for 1 night, 50% for 2 nights and 36% were staying for 3 or more nights.</w:t>
      </w:r>
      <w:r w:rsidR="00386833">
        <w:rPr>
          <w:rFonts w:cs="Arial"/>
          <w:sz w:val="24"/>
          <w:szCs w:val="24"/>
        </w:rPr>
        <w:t xml:space="preserve"> </w:t>
      </w:r>
      <w:r w:rsidR="0082164E">
        <w:rPr>
          <w:rFonts w:cs="Arial"/>
          <w:sz w:val="24"/>
          <w:szCs w:val="24"/>
        </w:rPr>
        <w:t xml:space="preserve"> </w:t>
      </w:r>
      <w:r w:rsidR="00386833">
        <w:rPr>
          <w:rFonts w:cs="Arial"/>
          <w:sz w:val="24"/>
          <w:szCs w:val="24"/>
        </w:rPr>
        <w:t>Over half (55%) were staying with friends and family, 31% were staying in a hotel and 14% were camping. The mean spend on accommodation was £130.</w:t>
      </w:r>
    </w:p>
    <w:p w:rsidR="00D563C0" w:rsidRPr="00AA529F" w:rsidRDefault="008745B8" w:rsidP="00D563C0">
      <w:pPr>
        <w:pStyle w:val="Heading2"/>
      </w:pPr>
      <w:bookmarkStart w:id="25" w:name="_Toc500261435"/>
      <w:r>
        <w:t>V</w:t>
      </w:r>
      <w:r w:rsidR="00D563C0">
        <w:t>isitor</w:t>
      </w:r>
      <w:r>
        <w:t xml:space="preserve"> Satisfaction (non-Hull residents)</w:t>
      </w:r>
      <w:bookmarkEnd w:id="25"/>
    </w:p>
    <w:p w:rsidR="00D563C0" w:rsidRDefault="00D563C0" w:rsidP="00AA0634">
      <w:pPr>
        <w:pStyle w:val="ListParagraph"/>
        <w:ind w:left="851"/>
        <w:contextualSpacing/>
        <w:rPr>
          <w:rFonts w:cs="Arial"/>
          <w:sz w:val="24"/>
          <w:szCs w:val="24"/>
        </w:rPr>
      </w:pPr>
    </w:p>
    <w:p w:rsidR="006F6EC7" w:rsidRPr="00835281" w:rsidRDefault="00835281" w:rsidP="00346DF8">
      <w:pPr>
        <w:pStyle w:val="ListParagraph"/>
        <w:numPr>
          <w:ilvl w:val="1"/>
          <w:numId w:val="19"/>
        </w:numPr>
        <w:ind w:left="851" w:hanging="851"/>
        <w:contextualSpacing/>
        <w:rPr>
          <w:rFonts w:cs="Arial"/>
          <w:sz w:val="24"/>
          <w:szCs w:val="24"/>
        </w:rPr>
      </w:pPr>
      <w:r w:rsidRPr="00835281">
        <w:rPr>
          <w:color w:val="000000" w:themeColor="text1"/>
          <w:sz w:val="24"/>
          <w:szCs w:val="24"/>
        </w:rPr>
        <w:t xml:space="preserve">Respondents from outside of Hull were asked to rate how satisfied they were with various aspects of Hull as a visitor. </w:t>
      </w:r>
      <w:r w:rsidR="0082164E">
        <w:rPr>
          <w:color w:val="000000" w:themeColor="text1"/>
          <w:sz w:val="24"/>
          <w:szCs w:val="24"/>
        </w:rPr>
        <w:t xml:space="preserve"> </w:t>
      </w:r>
      <w:r w:rsidRPr="00835281">
        <w:rPr>
          <w:color w:val="000000" w:themeColor="text1"/>
          <w:sz w:val="24"/>
          <w:szCs w:val="24"/>
        </w:rPr>
        <w:t>Hull was rated highly on overall value for m</w:t>
      </w:r>
      <w:r>
        <w:rPr>
          <w:color w:val="000000" w:themeColor="text1"/>
          <w:sz w:val="24"/>
          <w:szCs w:val="24"/>
        </w:rPr>
        <w:t>oney, visitor welcome and places to eat and drink with 91</w:t>
      </w:r>
      <w:r w:rsidRPr="00835281">
        <w:rPr>
          <w:color w:val="000000" w:themeColor="text1"/>
          <w:sz w:val="24"/>
          <w:szCs w:val="24"/>
        </w:rPr>
        <w:t>% of respondents satisfied wit</w:t>
      </w:r>
      <w:r>
        <w:rPr>
          <w:color w:val="000000" w:themeColor="text1"/>
          <w:sz w:val="24"/>
          <w:szCs w:val="24"/>
        </w:rPr>
        <w:t>h overall value for money, 87</w:t>
      </w:r>
      <w:r w:rsidRPr="00835281">
        <w:rPr>
          <w:color w:val="000000" w:themeColor="text1"/>
          <w:sz w:val="24"/>
          <w:szCs w:val="24"/>
        </w:rPr>
        <w:t>% satisfied with the general visitor welcome</w:t>
      </w:r>
      <w:r>
        <w:rPr>
          <w:color w:val="000000" w:themeColor="text1"/>
          <w:sz w:val="24"/>
          <w:szCs w:val="24"/>
        </w:rPr>
        <w:t xml:space="preserve"> and 82% satisfied with places to eat and drink</w:t>
      </w:r>
      <w:r w:rsidRPr="00835281">
        <w:rPr>
          <w:color w:val="000000" w:themeColor="text1"/>
          <w:sz w:val="24"/>
          <w:szCs w:val="24"/>
        </w:rPr>
        <w:t xml:space="preserve"> (a score of 4 or 5 out of 5).  </w:t>
      </w:r>
      <w:r>
        <w:rPr>
          <w:color w:val="000000" w:themeColor="text1"/>
          <w:sz w:val="24"/>
          <w:szCs w:val="24"/>
        </w:rPr>
        <w:t>Three-fifths (60%) of</w:t>
      </w:r>
      <w:r w:rsidRPr="00835281">
        <w:rPr>
          <w:color w:val="000000" w:themeColor="text1"/>
          <w:sz w:val="24"/>
          <w:szCs w:val="24"/>
        </w:rPr>
        <w:t xml:space="preserve"> respondent</w:t>
      </w:r>
      <w:r w:rsidR="00D563C0">
        <w:rPr>
          <w:color w:val="000000" w:themeColor="text1"/>
          <w:sz w:val="24"/>
          <w:szCs w:val="24"/>
        </w:rPr>
        <w:t xml:space="preserve">s were satisfied with </w:t>
      </w:r>
      <w:r w:rsidRPr="00835281">
        <w:rPr>
          <w:color w:val="000000" w:themeColor="text1"/>
          <w:sz w:val="24"/>
          <w:szCs w:val="24"/>
        </w:rPr>
        <w:t xml:space="preserve">city centre signposting (52%) although </w:t>
      </w:r>
      <w:r>
        <w:rPr>
          <w:color w:val="000000" w:themeColor="text1"/>
          <w:sz w:val="24"/>
          <w:szCs w:val="24"/>
        </w:rPr>
        <w:t>30%</w:t>
      </w:r>
      <w:r w:rsidRPr="00835281">
        <w:rPr>
          <w:color w:val="000000" w:themeColor="text1"/>
          <w:sz w:val="24"/>
          <w:szCs w:val="24"/>
        </w:rPr>
        <w:t xml:space="preserve"> of respondents answered ‘not-applicable’.  A high proportion of respondents answered ‘not-applicable’ when asked to rate public transport and accommodation.  Of the respondents who thought </w:t>
      </w:r>
      <w:r>
        <w:rPr>
          <w:color w:val="000000" w:themeColor="text1"/>
          <w:sz w:val="24"/>
          <w:szCs w:val="24"/>
        </w:rPr>
        <w:t>these were applicable to them 100</w:t>
      </w:r>
      <w:r w:rsidRPr="00835281">
        <w:rPr>
          <w:color w:val="000000" w:themeColor="text1"/>
          <w:sz w:val="24"/>
          <w:szCs w:val="24"/>
        </w:rPr>
        <w:t xml:space="preserve">% were satisfied with the quality of accommodation </w:t>
      </w:r>
      <w:r>
        <w:rPr>
          <w:color w:val="000000" w:themeColor="text1"/>
          <w:sz w:val="24"/>
          <w:szCs w:val="24"/>
        </w:rPr>
        <w:t>and 91</w:t>
      </w:r>
      <w:r w:rsidRPr="00835281">
        <w:rPr>
          <w:color w:val="000000" w:themeColor="text1"/>
          <w:sz w:val="24"/>
          <w:szCs w:val="24"/>
        </w:rPr>
        <w:t xml:space="preserve">% were satisfied with public transport – see </w:t>
      </w:r>
      <w:r w:rsidR="00D563C0">
        <w:rPr>
          <w:color w:val="000000" w:themeColor="text1"/>
          <w:sz w:val="24"/>
          <w:szCs w:val="24"/>
        </w:rPr>
        <w:t xml:space="preserve">chart below and </w:t>
      </w:r>
      <w:r w:rsidRPr="00835281">
        <w:rPr>
          <w:color w:val="000000" w:themeColor="text1"/>
          <w:sz w:val="24"/>
          <w:szCs w:val="24"/>
        </w:rPr>
        <w:t xml:space="preserve">analysis in </w:t>
      </w:r>
      <w:r w:rsidR="00D563C0">
        <w:rPr>
          <w:color w:val="000000" w:themeColor="text1"/>
          <w:sz w:val="24"/>
          <w:szCs w:val="24"/>
        </w:rPr>
        <w:t xml:space="preserve">the </w:t>
      </w:r>
      <w:r w:rsidRPr="00835281">
        <w:rPr>
          <w:color w:val="000000" w:themeColor="text1"/>
          <w:sz w:val="24"/>
          <w:szCs w:val="24"/>
        </w:rPr>
        <w:t>following paragraph</w:t>
      </w:r>
      <w:r w:rsidR="00D563C0">
        <w:rPr>
          <w:color w:val="000000" w:themeColor="text1"/>
          <w:sz w:val="24"/>
          <w:szCs w:val="24"/>
        </w:rPr>
        <w:t>.</w:t>
      </w:r>
    </w:p>
    <w:p w:rsidR="00AA0634" w:rsidRPr="00AA0634" w:rsidRDefault="00AA0634" w:rsidP="00AA0634">
      <w:pPr>
        <w:pStyle w:val="ListParagraph"/>
        <w:jc w:val="center"/>
        <w:rPr>
          <w:rFonts w:cs="Arial"/>
          <w:sz w:val="24"/>
          <w:szCs w:val="24"/>
        </w:rPr>
      </w:pPr>
      <w:r>
        <w:rPr>
          <w:noProof/>
        </w:rPr>
        <w:drawing>
          <wp:inline distT="0" distB="0" distL="0" distR="0" wp14:anchorId="48D88192" wp14:editId="34EF8A04">
            <wp:extent cx="5572125" cy="25908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A0634" w:rsidRDefault="00AA0634" w:rsidP="00AA0634">
      <w:pPr>
        <w:pStyle w:val="NoSpacing"/>
        <w:ind w:firstLine="720"/>
        <w:rPr>
          <w:rFonts w:ascii="Arial" w:hAnsi="Arial" w:cs="Arial"/>
          <w:b/>
          <w:sz w:val="20"/>
          <w:szCs w:val="20"/>
        </w:rPr>
      </w:pPr>
      <w:r>
        <w:rPr>
          <w:rFonts w:ascii="Arial" w:hAnsi="Arial" w:cs="Arial"/>
          <w:b/>
          <w:sz w:val="20"/>
          <w:szCs w:val="20"/>
        </w:rPr>
        <w:t xml:space="preserve">Base: </w:t>
      </w:r>
      <w:r w:rsidR="0077097D">
        <w:rPr>
          <w:rFonts w:ascii="Arial" w:hAnsi="Arial" w:cs="Arial"/>
          <w:b/>
          <w:sz w:val="20"/>
          <w:szCs w:val="20"/>
        </w:rPr>
        <w:t>71</w:t>
      </w:r>
    </w:p>
    <w:p w:rsidR="00AA0634" w:rsidRPr="000B46D0" w:rsidRDefault="00AA0634" w:rsidP="00AA0634">
      <w:pPr>
        <w:pStyle w:val="NoSpacing"/>
        <w:ind w:firstLine="720"/>
        <w:rPr>
          <w:rFonts w:ascii="Arial" w:hAnsi="Arial" w:cs="Arial"/>
          <w:b/>
          <w:sz w:val="20"/>
          <w:szCs w:val="20"/>
        </w:rPr>
      </w:pPr>
      <w:r>
        <w:rPr>
          <w:rFonts w:ascii="Arial" w:hAnsi="Arial" w:cs="Arial"/>
          <w:b/>
          <w:sz w:val="20"/>
          <w:szCs w:val="20"/>
        </w:rPr>
        <w:t xml:space="preserve">Festivals </w:t>
      </w:r>
      <w:r w:rsidR="0077097D">
        <w:rPr>
          <w:rFonts w:ascii="Arial" w:hAnsi="Arial" w:cs="Arial"/>
          <w:b/>
          <w:sz w:val="20"/>
          <w:szCs w:val="20"/>
        </w:rPr>
        <w:t>2</w:t>
      </w:r>
      <w:r>
        <w:rPr>
          <w:rFonts w:ascii="Arial" w:hAnsi="Arial" w:cs="Arial"/>
          <w:b/>
          <w:sz w:val="20"/>
          <w:szCs w:val="20"/>
        </w:rPr>
        <w:t>-3 (only asked to respondent from outside Hull)</w:t>
      </w:r>
    </w:p>
    <w:p w:rsidR="00AA0634" w:rsidRDefault="00AA0634" w:rsidP="00AA0634">
      <w:pPr>
        <w:pStyle w:val="ListParagraph"/>
        <w:ind w:left="851"/>
        <w:contextualSpacing/>
        <w:rPr>
          <w:rFonts w:cs="Arial"/>
          <w:sz w:val="24"/>
          <w:szCs w:val="24"/>
        </w:rPr>
      </w:pPr>
    </w:p>
    <w:p w:rsidR="00A96E1B" w:rsidRPr="0070131C" w:rsidRDefault="0070131C" w:rsidP="00346DF8">
      <w:pPr>
        <w:pStyle w:val="ListParagraph"/>
        <w:numPr>
          <w:ilvl w:val="1"/>
          <w:numId w:val="19"/>
        </w:numPr>
        <w:ind w:left="851" w:hanging="851"/>
        <w:contextualSpacing/>
        <w:rPr>
          <w:rFonts w:cs="Arial"/>
          <w:sz w:val="24"/>
          <w:szCs w:val="24"/>
        </w:rPr>
      </w:pPr>
      <w:r w:rsidRPr="00AA45E9">
        <w:rPr>
          <w:color w:val="000000" w:themeColor="text1"/>
          <w:sz w:val="24"/>
          <w:szCs w:val="24"/>
        </w:rPr>
        <w:t>This paragraph considers the results on satisfaction with various aspects of Hull again, but with respondents who indicated ‘not applicable’ excluded from the analysis.  Respondents from outside of Hull rated Hull highly on all aspects of their visit. 100% were satisfied with the quality of accommodation welcome (a score of 4 or 5), 95% with overall value for money, 94% with the general visitor welcome, 92% with places to eat and drink, 91% with public transport and 86% with city centre signposting.</w:t>
      </w:r>
      <w:r w:rsidRPr="0070131C">
        <w:rPr>
          <w:color w:val="000000" w:themeColor="text1"/>
        </w:rPr>
        <w:t xml:space="preserve">  </w:t>
      </w:r>
      <w:r w:rsidR="00A96E1B">
        <w:rPr>
          <w:noProof/>
        </w:rPr>
        <w:drawing>
          <wp:inline distT="0" distB="0" distL="0" distR="0" wp14:anchorId="648E9C55" wp14:editId="4E1063C3">
            <wp:extent cx="5572125"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96E1B" w:rsidRDefault="00A96E1B" w:rsidP="00A96E1B">
      <w:pPr>
        <w:pStyle w:val="ListParagraph"/>
        <w:ind w:left="851"/>
        <w:contextualSpacing/>
        <w:rPr>
          <w:rFonts w:cs="Arial"/>
          <w:sz w:val="24"/>
          <w:szCs w:val="24"/>
        </w:rPr>
      </w:pPr>
    </w:p>
    <w:p w:rsidR="00A96E1B" w:rsidRDefault="00A96E1B" w:rsidP="00A96E1B">
      <w:pPr>
        <w:pStyle w:val="NoSpacing"/>
        <w:ind w:firstLine="720"/>
        <w:rPr>
          <w:rFonts w:ascii="Arial" w:hAnsi="Arial" w:cs="Arial"/>
          <w:b/>
          <w:sz w:val="20"/>
          <w:szCs w:val="20"/>
        </w:rPr>
      </w:pPr>
      <w:r>
        <w:rPr>
          <w:rFonts w:ascii="Arial" w:hAnsi="Arial" w:cs="Arial"/>
          <w:b/>
          <w:sz w:val="20"/>
          <w:szCs w:val="20"/>
        </w:rPr>
        <w:t xml:space="preserve">Base: </w:t>
      </w:r>
      <w:r w:rsidR="000B717D">
        <w:rPr>
          <w:rFonts w:ascii="Arial" w:hAnsi="Arial" w:cs="Arial"/>
          <w:b/>
          <w:sz w:val="20"/>
          <w:szCs w:val="20"/>
        </w:rPr>
        <w:t>15-67</w:t>
      </w:r>
    </w:p>
    <w:p w:rsidR="00A96E1B" w:rsidRPr="000B46D0" w:rsidRDefault="00A96E1B" w:rsidP="00A96E1B">
      <w:pPr>
        <w:pStyle w:val="NoSpacing"/>
        <w:ind w:firstLine="720"/>
        <w:rPr>
          <w:rFonts w:ascii="Arial" w:hAnsi="Arial" w:cs="Arial"/>
          <w:b/>
          <w:sz w:val="20"/>
          <w:szCs w:val="20"/>
        </w:rPr>
      </w:pPr>
      <w:r>
        <w:rPr>
          <w:rFonts w:ascii="Arial" w:hAnsi="Arial" w:cs="Arial"/>
          <w:b/>
          <w:sz w:val="20"/>
          <w:szCs w:val="20"/>
        </w:rPr>
        <w:t>Festivals 2-3 (only asked to respondent from outside Hull</w:t>
      </w:r>
      <w:r w:rsidR="00E93366">
        <w:rPr>
          <w:rFonts w:ascii="Arial" w:hAnsi="Arial" w:cs="Arial"/>
          <w:b/>
          <w:sz w:val="20"/>
          <w:szCs w:val="20"/>
        </w:rPr>
        <w:t>, excluding ‘N/A’</w:t>
      </w:r>
      <w:r>
        <w:rPr>
          <w:rFonts w:ascii="Arial" w:hAnsi="Arial" w:cs="Arial"/>
          <w:b/>
          <w:sz w:val="20"/>
          <w:szCs w:val="20"/>
        </w:rPr>
        <w:t>)</w:t>
      </w:r>
    </w:p>
    <w:p w:rsidR="006F6EC7" w:rsidRDefault="006F6EC7"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Default="008745B8" w:rsidP="00A96E1B">
      <w:pPr>
        <w:pStyle w:val="ListParagraph"/>
        <w:ind w:left="851"/>
        <w:contextualSpacing/>
        <w:rPr>
          <w:rFonts w:cs="Arial"/>
          <w:sz w:val="24"/>
          <w:szCs w:val="24"/>
        </w:rPr>
      </w:pPr>
    </w:p>
    <w:p w:rsidR="008745B8" w:rsidRPr="00AA529F" w:rsidRDefault="008745B8" w:rsidP="008745B8">
      <w:pPr>
        <w:pStyle w:val="Heading2"/>
      </w:pPr>
      <w:bookmarkStart w:id="26" w:name="_Toc500261436"/>
      <w:r>
        <w:t>Visitor Spend</w:t>
      </w:r>
      <w:bookmarkEnd w:id="26"/>
    </w:p>
    <w:p w:rsidR="008745B8" w:rsidRDefault="008745B8" w:rsidP="00A96E1B">
      <w:pPr>
        <w:pStyle w:val="ListParagraph"/>
        <w:ind w:left="851"/>
        <w:contextualSpacing/>
        <w:rPr>
          <w:rFonts w:cs="Arial"/>
          <w:sz w:val="24"/>
          <w:szCs w:val="24"/>
        </w:rPr>
      </w:pPr>
    </w:p>
    <w:p w:rsidR="006F6EC7" w:rsidRPr="00140687" w:rsidRDefault="00140687" w:rsidP="00346DF8">
      <w:pPr>
        <w:pStyle w:val="ListParagraph"/>
        <w:numPr>
          <w:ilvl w:val="1"/>
          <w:numId w:val="19"/>
        </w:numPr>
        <w:ind w:left="851" w:hanging="851"/>
        <w:contextualSpacing/>
        <w:rPr>
          <w:color w:val="FF0000"/>
          <w:sz w:val="24"/>
          <w:szCs w:val="24"/>
        </w:rPr>
      </w:pPr>
      <w:r w:rsidRPr="00140687">
        <w:rPr>
          <w:color w:val="000000" w:themeColor="text1"/>
          <w:sz w:val="24"/>
          <w:szCs w:val="24"/>
        </w:rPr>
        <w:t>Respondents were asked to estimate how much they had spent</w:t>
      </w:r>
      <w:r>
        <w:rPr>
          <w:color w:val="000000" w:themeColor="text1"/>
          <w:sz w:val="24"/>
          <w:szCs w:val="24"/>
        </w:rPr>
        <w:t xml:space="preserve"> </w:t>
      </w:r>
      <w:r w:rsidRPr="00140687">
        <w:rPr>
          <w:color w:val="000000" w:themeColor="text1"/>
          <w:sz w:val="24"/>
          <w:szCs w:val="24"/>
        </w:rPr>
        <w:t xml:space="preserve">on themselves and on others with them </w:t>
      </w:r>
      <w:r>
        <w:rPr>
          <w:color w:val="000000" w:themeColor="text1"/>
          <w:sz w:val="24"/>
          <w:szCs w:val="24"/>
        </w:rPr>
        <w:t>during their visit to Hull to attend ‘Back to Ours’</w:t>
      </w:r>
      <w:r w:rsidRPr="00752E2F">
        <w:rPr>
          <w:color w:val="000000" w:themeColor="text1"/>
          <w:sz w:val="24"/>
          <w:szCs w:val="24"/>
        </w:rPr>
        <w:t xml:space="preserve">. Respondents estimated that they spent a mean of £26.07 on themselves and others with them in Hull when they attended ‘Back to Ours’.  </w:t>
      </w:r>
      <w:r w:rsidR="008A4EA6" w:rsidRPr="00752E2F">
        <w:rPr>
          <w:color w:val="000000" w:themeColor="text1"/>
          <w:sz w:val="24"/>
          <w:szCs w:val="24"/>
        </w:rPr>
        <w:t>61</w:t>
      </w:r>
      <w:r w:rsidRPr="00752E2F">
        <w:rPr>
          <w:color w:val="000000" w:themeColor="text1"/>
          <w:sz w:val="24"/>
          <w:szCs w:val="24"/>
        </w:rPr>
        <w:t>% of this spend was on food and d</w:t>
      </w:r>
      <w:r w:rsidR="008A4EA6" w:rsidRPr="00752E2F">
        <w:rPr>
          <w:color w:val="000000" w:themeColor="text1"/>
          <w:sz w:val="24"/>
          <w:szCs w:val="24"/>
        </w:rPr>
        <w:t>rink, 16</w:t>
      </w:r>
      <w:r w:rsidRPr="00752E2F">
        <w:rPr>
          <w:color w:val="000000" w:themeColor="text1"/>
          <w:sz w:val="24"/>
          <w:szCs w:val="24"/>
        </w:rPr>
        <w:t>% was on travel and transport</w:t>
      </w:r>
      <w:r w:rsidR="008A4EA6" w:rsidRPr="00752E2F">
        <w:rPr>
          <w:color w:val="000000" w:themeColor="text1"/>
          <w:sz w:val="24"/>
          <w:szCs w:val="24"/>
        </w:rPr>
        <w:t xml:space="preserve"> and 9% was on shopping</w:t>
      </w:r>
      <w:r>
        <w:rPr>
          <w:color w:val="000000" w:themeColor="text1"/>
        </w:rPr>
        <w:t>.</w:t>
      </w:r>
    </w:p>
    <w:p w:rsidR="00513996" w:rsidRDefault="00513996" w:rsidP="00513996">
      <w:pPr>
        <w:pStyle w:val="ListParagraph"/>
        <w:ind w:left="851"/>
        <w:contextualSpacing/>
        <w:jc w:val="center"/>
        <w:rPr>
          <w:rFonts w:cs="Arial"/>
          <w:sz w:val="24"/>
          <w:szCs w:val="24"/>
        </w:rPr>
      </w:pPr>
      <w:r>
        <w:rPr>
          <w:noProof/>
        </w:rPr>
        <w:drawing>
          <wp:inline distT="0" distB="0" distL="0" distR="0" wp14:anchorId="0DB22779" wp14:editId="06A10648">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13996" w:rsidRDefault="00513996" w:rsidP="00513996">
      <w:pPr>
        <w:pStyle w:val="ListParagraph"/>
        <w:ind w:left="851"/>
        <w:contextualSpacing/>
        <w:rPr>
          <w:rFonts w:cs="Arial"/>
          <w:sz w:val="24"/>
          <w:szCs w:val="24"/>
        </w:rPr>
      </w:pPr>
    </w:p>
    <w:p w:rsidR="00E74724" w:rsidRPr="00E74724" w:rsidRDefault="00E74724" w:rsidP="00E74724">
      <w:pPr>
        <w:pStyle w:val="NoSpacing"/>
        <w:ind w:firstLine="720"/>
        <w:rPr>
          <w:rFonts w:ascii="Arial" w:hAnsi="Arial" w:cs="Arial"/>
          <w:b/>
          <w:sz w:val="20"/>
          <w:szCs w:val="20"/>
        </w:rPr>
      </w:pPr>
      <w:r w:rsidRPr="00E74724">
        <w:rPr>
          <w:rFonts w:ascii="Arial" w:hAnsi="Arial" w:cs="Arial"/>
          <w:b/>
          <w:sz w:val="20"/>
          <w:szCs w:val="20"/>
        </w:rPr>
        <w:t xml:space="preserve">Base: </w:t>
      </w:r>
      <w:r>
        <w:rPr>
          <w:rFonts w:ascii="Arial" w:hAnsi="Arial" w:cs="Arial"/>
          <w:b/>
          <w:sz w:val="20"/>
          <w:szCs w:val="20"/>
        </w:rPr>
        <w:t>333</w:t>
      </w:r>
    </w:p>
    <w:p w:rsidR="00E74724" w:rsidRDefault="00E74724" w:rsidP="00E74724">
      <w:pPr>
        <w:pStyle w:val="NoSpacing"/>
        <w:ind w:firstLine="720"/>
        <w:rPr>
          <w:sz w:val="24"/>
          <w:szCs w:val="24"/>
        </w:rPr>
      </w:pPr>
      <w:r w:rsidRPr="00E74724">
        <w:rPr>
          <w:rFonts w:ascii="Arial" w:hAnsi="Arial" w:cs="Arial"/>
          <w:b/>
          <w:sz w:val="20"/>
          <w:szCs w:val="20"/>
        </w:rPr>
        <w:t>Festivals 2-3</w:t>
      </w:r>
    </w:p>
    <w:p w:rsidR="004C38AA" w:rsidRDefault="004C38AA" w:rsidP="004C38AA">
      <w:pPr>
        <w:pStyle w:val="ListParagraph"/>
        <w:ind w:left="851"/>
        <w:contextualSpacing/>
        <w:rPr>
          <w:rFonts w:cs="Arial"/>
          <w:szCs w:val="24"/>
          <w:highlight w:val="yellow"/>
        </w:rPr>
      </w:pPr>
    </w:p>
    <w:p w:rsidR="0082164E" w:rsidRDefault="0082164E">
      <w:pPr>
        <w:rPr>
          <w:rFonts w:cs="Arial"/>
          <w:b/>
          <w:bCs/>
          <w:caps/>
          <w:kern w:val="32"/>
          <w:sz w:val="28"/>
          <w:lang w:eastAsia="en-US"/>
        </w:rPr>
      </w:pPr>
      <w:r>
        <w:br w:type="page"/>
      </w:r>
    </w:p>
    <w:p w:rsidR="004C38AA" w:rsidRDefault="004C38AA" w:rsidP="00346DF8">
      <w:pPr>
        <w:pStyle w:val="Heading1"/>
        <w:numPr>
          <w:ilvl w:val="0"/>
          <w:numId w:val="19"/>
        </w:numPr>
      </w:pPr>
      <w:bookmarkStart w:id="27" w:name="_Toc500261437"/>
      <w:r>
        <w:t>CONCLUSIONS</w:t>
      </w:r>
      <w:bookmarkEnd w:id="27"/>
    </w:p>
    <w:p w:rsidR="0082164E" w:rsidRPr="00346DF8" w:rsidRDefault="0082164E" w:rsidP="00346DF8">
      <w:pPr>
        <w:pStyle w:val="ListParagraph"/>
        <w:ind w:left="360"/>
        <w:rPr>
          <w:lang w:eastAsia="en-US"/>
        </w:rPr>
      </w:pPr>
    </w:p>
    <w:p w:rsidR="008009FD" w:rsidRDefault="0082164E" w:rsidP="000151C0">
      <w:pPr>
        <w:pStyle w:val="ListParagraph"/>
        <w:numPr>
          <w:ilvl w:val="1"/>
          <w:numId w:val="19"/>
        </w:numPr>
        <w:ind w:left="851" w:hanging="851"/>
        <w:contextualSpacing/>
        <w:rPr>
          <w:rFonts w:cs="Arial"/>
          <w:szCs w:val="24"/>
        </w:rPr>
      </w:pPr>
      <w:r>
        <w:rPr>
          <w:rFonts w:cs="Arial"/>
          <w:szCs w:val="24"/>
        </w:rPr>
        <w:t xml:space="preserve">The Back to Ours audience is predominantly from Hull with around one-third from the East Riding, with 7 out of 10 women and primarily employed.  </w:t>
      </w:r>
      <w:r w:rsidR="008009FD">
        <w:rPr>
          <w:rFonts w:cs="Arial"/>
          <w:szCs w:val="24"/>
        </w:rPr>
        <w:t xml:space="preserve">Further analysis of the demographic data will be provided in the final report using IMD.  </w:t>
      </w:r>
    </w:p>
    <w:p w:rsidR="008009FD" w:rsidRDefault="008009FD" w:rsidP="00346DF8">
      <w:pPr>
        <w:pStyle w:val="ListParagraph"/>
        <w:ind w:left="851"/>
        <w:contextualSpacing/>
        <w:rPr>
          <w:rFonts w:cs="Arial"/>
          <w:szCs w:val="24"/>
        </w:rPr>
      </w:pPr>
    </w:p>
    <w:p w:rsidR="00087278" w:rsidRDefault="008009FD" w:rsidP="000151C0">
      <w:pPr>
        <w:pStyle w:val="ListParagraph"/>
        <w:numPr>
          <w:ilvl w:val="1"/>
          <w:numId w:val="19"/>
        </w:numPr>
        <w:ind w:left="851" w:hanging="851"/>
        <w:contextualSpacing/>
        <w:rPr>
          <w:rFonts w:cs="Arial"/>
          <w:szCs w:val="24"/>
        </w:rPr>
      </w:pPr>
      <w:r>
        <w:rPr>
          <w:rFonts w:cs="Arial"/>
          <w:szCs w:val="24"/>
        </w:rPr>
        <w:t>In relation to the venues, the audience clearly rated them hig</w:t>
      </w:r>
      <w:r w:rsidR="00346DF8">
        <w:rPr>
          <w:rFonts w:cs="Arial"/>
          <w:szCs w:val="24"/>
        </w:rPr>
        <w:t>h</w:t>
      </w:r>
      <w:r>
        <w:rPr>
          <w:rFonts w:cs="Arial"/>
          <w:szCs w:val="24"/>
        </w:rPr>
        <w:t>ly on aspects such as parking and affordability, however, there were some issues with accessibility and facilities</w:t>
      </w:r>
      <w:r w:rsidR="00087278">
        <w:rPr>
          <w:rFonts w:cs="Arial"/>
          <w:szCs w:val="24"/>
        </w:rPr>
        <w:t>, with a small minority thinking they were worse than city centre venues</w:t>
      </w:r>
      <w:r>
        <w:rPr>
          <w:rFonts w:cs="Arial"/>
          <w:szCs w:val="24"/>
        </w:rPr>
        <w:t>.</w:t>
      </w:r>
      <w:r w:rsidR="00087278">
        <w:rPr>
          <w:rFonts w:cs="Arial"/>
          <w:szCs w:val="24"/>
        </w:rPr>
        <w:t xml:space="preserve">  As such, careful select</w:t>
      </w:r>
      <w:r w:rsidR="00FB54B0">
        <w:rPr>
          <w:rFonts w:cs="Arial"/>
          <w:szCs w:val="24"/>
        </w:rPr>
        <w:t>i</w:t>
      </w:r>
      <w:r w:rsidR="00087278">
        <w:rPr>
          <w:rFonts w:cs="Arial"/>
          <w:szCs w:val="24"/>
        </w:rPr>
        <w:t xml:space="preserve">on of venues for the final festival would be helpful, taking into account the demographic of the audience.  </w:t>
      </w:r>
    </w:p>
    <w:p w:rsidR="00087278" w:rsidRPr="00346DF8" w:rsidRDefault="00087278" w:rsidP="00346DF8">
      <w:pPr>
        <w:pStyle w:val="ListParagraph"/>
        <w:rPr>
          <w:rFonts w:cs="Arial"/>
          <w:szCs w:val="24"/>
        </w:rPr>
      </w:pPr>
    </w:p>
    <w:p w:rsidR="00087278" w:rsidRDefault="00087278" w:rsidP="000151C0">
      <w:pPr>
        <w:pStyle w:val="ListParagraph"/>
        <w:numPr>
          <w:ilvl w:val="1"/>
          <w:numId w:val="19"/>
        </w:numPr>
        <w:ind w:left="851" w:hanging="851"/>
        <w:contextualSpacing/>
        <w:rPr>
          <w:rFonts w:cs="Arial"/>
          <w:szCs w:val="24"/>
        </w:rPr>
      </w:pPr>
      <w:r>
        <w:rPr>
          <w:rFonts w:cs="Arial"/>
          <w:szCs w:val="24"/>
        </w:rPr>
        <w:t xml:space="preserve">There is some suggestion that the audience were active in culture and the arts, with the majority having attended different arts and cultural activities and around two-thirds having taken part.  In addition, half had found out about the event from the Hull 2017 website and 9 out of 10 were planning to take parts in other Hull 2017 events and activities.  As Back to Ours is intended to reach those who have lower levels of cultural participation, finding additional methods of attracting a more diverse audience to participate in the final festival would be helpful.  </w:t>
      </w:r>
    </w:p>
    <w:p w:rsidR="00087278" w:rsidRPr="00346DF8" w:rsidRDefault="00087278" w:rsidP="00346DF8">
      <w:pPr>
        <w:pStyle w:val="ListParagraph"/>
        <w:rPr>
          <w:rFonts w:cs="Arial"/>
          <w:szCs w:val="24"/>
        </w:rPr>
      </w:pPr>
    </w:p>
    <w:p w:rsidR="00087278" w:rsidRDefault="00087278" w:rsidP="000151C0">
      <w:pPr>
        <w:pStyle w:val="ListParagraph"/>
        <w:numPr>
          <w:ilvl w:val="1"/>
          <w:numId w:val="19"/>
        </w:numPr>
        <w:ind w:left="851" w:hanging="851"/>
        <w:contextualSpacing/>
        <w:rPr>
          <w:rFonts w:cs="Arial"/>
          <w:szCs w:val="24"/>
        </w:rPr>
      </w:pPr>
      <w:r>
        <w:rPr>
          <w:rFonts w:cs="Arial"/>
          <w:szCs w:val="24"/>
        </w:rPr>
        <w:t>One interesting aspect is that of those who attended, only small proportions had visited the areas around the venues previously, suggesting that those who did attend were visiting new areas</w:t>
      </w:r>
      <w:r w:rsidR="009D107F">
        <w:rPr>
          <w:rFonts w:cs="Arial"/>
          <w:szCs w:val="24"/>
        </w:rPr>
        <w:t xml:space="preserve"> of Hull.  </w:t>
      </w:r>
    </w:p>
    <w:p w:rsidR="00087278" w:rsidRPr="00346DF8" w:rsidRDefault="00087278" w:rsidP="00346DF8">
      <w:pPr>
        <w:pStyle w:val="ListParagraph"/>
        <w:rPr>
          <w:rFonts w:cs="Arial"/>
          <w:szCs w:val="24"/>
        </w:rPr>
      </w:pPr>
    </w:p>
    <w:p w:rsidR="004C38AA" w:rsidRPr="007A3BDB" w:rsidRDefault="00087278" w:rsidP="00346DF8">
      <w:pPr>
        <w:pStyle w:val="ListParagraph"/>
        <w:numPr>
          <w:ilvl w:val="1"/>
          <w:numId w:val="19"/>
        </w:numPr>
        <w:ind w:left="851" w:hanging="851"/>
        <w:contextualSpacing/>
        <w:rPr>
          <w:rFonts w:cs="Arial"/>
          <w:szCs w:val="24"/>
        </w:rPr>
      </w:pPr>
      <w:r>
        <w:rPr>
          <w:rFonts w:cs="Arial"/>
          <w:szCs w:val="24"/>
        </w:rPr>
        <w:t xml:space="preserve">Interestingly, those who were visitors to Hull had clearly been encouraged by their visit, and </w:t>
      </w:r>
      <w:r w:rsidR="009D107F">
        <w:rPr>
          <w:rFonts w:cs="Arial"/>
          <w:szCs w:val="24"/>
        </w:rPr>
        <w:t xml:space="preserve">one-third of visitors thought that their visits to Hull would increase.  Satisfaction levels were high and although spend was small in comparsion to some other events, visitors had spent a mean of £26.07, primarily on food and drink.  Further comparisons will be made in the final report.  </w:t>
      </w:r>
    </w:p>
    <w:p w:rsidR="00607A7E" w:rsidRDefault="00607A7E">
      <w:pPr>
        <w:rPr>
          <w:rFonts w:cs="Arial"/>
          <w:b/>
          <w:bCs/>
          <w:caps/>
          <w:kern w:val="32"/>
          <w:sz w:val="28"/>
          <w:lang w:eastAsia="en-US"/>
        </w:rPr>
      </w:pPr>
      <w:bookmarkStart w:id="28" w:name="_Toc480822961"/>
      <w:r>
        <w:br w:type="page"/>
      </w:r>
    </w:p>
    <w:p w:rsidR="00607A7E" w:rsidRPr="008D75A7" w:rsidRDefault="00607A7E" w:rsidP="00607A7E">
      <w:pPr>
        <w:pStyle w:val="Heading1"/>
      </w:pPr>
      <w:bookmarkStart w:id="29" w:name="_Toc500261438"/>
      <w:r w:rsidRPr="008D75A7">
        <w:t xml:space="preserve">Appendix A – </w:t>
      </w:r>
      <w:r>
        <w:t>Profile of Respondents – WEIGHTED DATA</w:t>
      </w:r>
      <w:bookmarkEnd w:id="28"/>
      <w:bookmarkEnd w:id="29"/>
    </w:p>
    <w:p w:rsidR="00607A7E" w:rsidRDefault="00607A7E" w:rsidP="00607A7E">
      <w:pPr>
        <w:rPr>
          <w:rFonts w:cs="Arial"/>
          <w:color w:val="FF0000"/>
          <w:sz w:val="24"/>
          <w:szCs w:val="22"/>
        </w:rPr>
      </w:pPr>
    </w:p>
    <w:tbl>
      <w:tblPr>
        <w:tblStyle w:val="LightList-Accent11"/>
        <w:tblW w:w="0" w:type="auto"/>
        <w:tblLook w:val="04A0" w:firstRow="1" w:lastRow="0" w:firstColumn="1" w:lastColumn="0" w:noHBand="0" w:noVBand="1"/>
      </w:tblPr>
      <w:tblGrid>
        <w:gridCol w:w="5108"/>
        <w:gridCol w:w="804"/>
        <w:gridCol w:w="1276"/>
      </w:tblGrid>
      <w:tr w:rsidR="00607A7E" w:rsidRPr="00D07F20" w:rsidTr="005810EB">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607A7E" w:rsidRPr="00D07F20" w:rsidRDefault="00607A7E" w:rsidP="005810EB">
            <w:pPr>
              <w:rPr>
                <w:rFonts w:cs="Arial"/>
                <w:sz w:val="20"/>
              </w:rPr>
            </w:pPr>
            <w:r w:rsidRPr="00D07F20">
              <w:rPr>
                <w:rFonts w:cs="Arial"/>
                <w:sz w:val="20"/>
              </w:rPr>
              <w:t> </w:t>
            </w:r>
            <w:r>
              <w:rPr>
                <w:rFonts w:cs="Arial"/>
                <w:sz w:val="20"/>
              </w:rPr>
              <w:t>Employment Status</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5810EB">
            <w:pPr>
              <w:rPr>
                <w:rFonts w:cs="Arial"/>
                <w:b w:val="0"/>
                <w:color w:val="000000"/>
                <w:szCs w:val="22"/>
              </w:rPr>
            </w:pP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Employed / working full or part time</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244</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65%</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Self-employed</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33</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9%</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Unemployed</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12</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3%</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On a government scheme for employment training</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0</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0%</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Looking after family / home</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17</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4%</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Unable to work</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8</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2%</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Retired</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43</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11%</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Student</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13</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3%</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Prefer not to say</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7</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2%</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607A7E">
            <w:pPr>
              <w:rPr>
                <w:rFonts w:cs="Arial"/>
                <w:b w:val="0"/>
                <w:color w:val="000000"/>
                <w:szCs w:val="22"/>
              </w:rPr>
            </w:pPr>
            <w:r w:rsidRPr="00D07F20">
              <w:rPr>
                <w:rFonts w:cs="Arial"/>
                <w:b w:val="0"/>
                <w:color w:val="000000"/>
                <w:szCs w:val="22"/>
              </w:rPr>
              <w:t>Total</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376</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100%</w:t>
            </w:r>
          </w:p>
        </w:tc>
      </w:tr>
    </w:tbl>
    <w:p w:rsidR="00607A7E" w:rsidRDefault="00607A7E" w:rsidP="00607A7E">
      <w:pPr>
        <w:rPr>
          <w:rStyle w:val="Emphasis"/>
          <w:i w:val="0"/>
          <w:iCs w:val="0"/>
        </w:rPr>
      </w:pPr>
    </w:p>
    <w:tbl>
      <w:tblPr>
        <w:tblStyle w:val="LightList-Accent11"/>
        <w:tblW w:w="0" w:type="auto"/>
        <w:tblLook w:val="04A0" w:firstRow="1" w:lastRow="0" w:firstColumn="1" w:lastColumn="0" w:noHBand="0" w:noVBand="1"/>
      </w:tblPr>
      <w:tblGrid>
        <w:gridCol w:w="2540"/>
        <w:gridCol w:w="804"/>
        <w:gridCol w:w="1276"/>
      </w:tblGrid>
      <w:tr w:rsidR="00607A7E" w:rsidRPr="00D07F20" w:rsidTr="005810EB">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607A7E" w:rsidRPr="00D07F20" w:rsidRDefault="00607A7E" w:rsidP="005810EB">
            <w:pPr>
              <w:rPr>
                <w:rFonts w:cs="Arial"/>
                <w:sz w:val="20"/>
              </w:rPr>
            </w:pPr>
            <w:r w:rsidRPr="00D07F20">
              <w:rPr>
                <w:rFonts w:cs="Arial"/>
                <w:sz w:val="20"/>
              </w:rPr>
              <w:t> </w:t>
            </w:r>
            <w:r>
              <w:rPr>
                <w:rFonts w:cs="Arial"/>
                <w:sz w:val="20"/>
              </w:rPr>
              <w:t>Gender</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5810EB">
            <w:pPr>
              <w:rPr>
                <w:rFonts w:cs="Arial"/>
                <w:b w:val="0"/>
                <w:color w:val="000000"/>
                <w:szCs w:val="22"/>
              </w:rPr>
            </w:pP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F372F8" w:rsidRDefault="00607A7E" w:rsidP="00607A7E">
            <w:pPr>
              <w:rPr>
                <w:rFonts w:cs="Arial"/>
                <w:b w:val="0"/>
                <w:color w:val="000000"/>
                <w:szCs w:val="22"/>
              </w:rPr>
            </w:pPr>
            <w:r w:rsidRPr="00F372F8">
              <w:rPr>
                <w:rFonts w:cs="Arial"/>
                <w:b w:val="0"/>
                <w:color w:val="000000"/>
                <w:szCs w:val="22"/>
              </w:rPr>
              <w:t>Male</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130</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29%</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F372F8" w:rsidRDefault="00607A7E" w:rsidP="00607A7E">
            <w:pPr>
              <w:rPr>
                <w:rFonts w:cs="Arial"/>
                <w:b w:val="0"/>
                <w:color w:val="000000"/>
                <w:szCs w:val="22"/>
              </w:rPr>
            </w:pPr>
            <w:r w:rsidRPr="00F372F8">
              <w:rPr>
                <w:rFonts w:cs="Arial"/>
                <w:b w:val="0"/>
                <w:color w:val="000000"/>
                <w:szCs w:val="22"/>
              </w:rPr>
              <w:t>Female</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318</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70%</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F372F8" w:rsidRDefault="00607A7E" w:rsidP="00607A7E">
            <w:pPr>
              <w:rPr>
                <w:rFonts w:cs="Arial"/>
                <w:b w:val="0"/>
                <w:color w:val="000000"/>
                <w:szCs w:val="22"/>
              </w:rPr>
            </w:pPr>
            <w:r w:rsidRPr="00F372F8">
              <w:rPr>
                <w:rFonts w:cs="Arial"/>
                <w:b w:val="0"/>
                <w:color w:val="000000"/>
                <w:szCs w:val="22"/>
              </w:rPr>
              <w:t>Transgender</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1</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0%</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607A7E" w:rsidRDefault="00607A7E" w:rsidP="00607A7E">
            <w:pPr>
              <w:rPr>
                <w:rFonts w:cs="Arial"/>
                <w:b w:val="0"/>
                <w:color w:val="000000"/>
                <w:szCs w:val="22"/>
              </w:rPr>
            </w:pPr>
            <w:r w:rsidRPr="00607A7E">
              <w:rPr>
                <w:rFonts w:cs="Arial"/>
                <w:b w:val="0"/>
                <w:color w:val="000000"/>
                <w:szCs w:val="22"/>
              </w:rPr>
              <w:t>Gender non-conforming</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0</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0%</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F372F8" w:rsidRDefault="00607A7E" w:rsidP="00607A7E">
            <w:pPr>
              <w:rPr>
                <w:rFonts w:cs="Arial"/>
                <w:b w:val="0"/>
                <w:color w:val="000000"/>
                <w:szCs w:val="22"/>
              </w:rPr>
            </w:pPr>
            <w:r w:rsidRPr="00F372F8">
              <w:rPr>
                <w:rFonts w:cs="Arial"/>
                <w:b w:val="0"/>
                <w:color w:val="000000"/>
                <w:szCs w:val="22"/>
              </w:rPr>
              <w:t>Prefer not to say</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4</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1%</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F372F8" w:rsidRDefault="00607A7E" w:rsidP="00607A7E">
            <w:pPr>
              <w:rPr>
                <w:rFonts w:cs="Arial"/>
                <w:b w:val="0"/>
                <w:color w:val="000000"/>
                <w:szCs w:val="22"/>
              </w:rPr>
            </w:pPr>
            <w:r w:rsidRPr="00F372F8">
              <w:rPr>
                <w:rFonts w:cs="Arial"/>
                <w:b w:val="0"/>
                <w:color w:val="000000"/>
                <w:szCs w:val="22"/>
              </w:rPr>
              <w:t>Other</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0</w:t>
            </w:r>
          </w:p>
        </w:tc>
        <w:tc>
          <w:tcPr>
            <w:tcW w:w="0" w:type="auto"/>
            <w:noWrap/>
          </w:tcPr>
          <w:p w:rsidR="00607A7E" w:rsidRPr="00607A7E" w:rsidRDefault="00607A7E" w:rsidP="00607A7E">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607A7E">
              <w:rPr>
                <w:rFonts w:cs="Arial"/>
                <w:color w:val="000000"/>
                <w:szCs w:val="22"/>
              </w:rPr>
              <w:t>0%</w:t>
            </w:r>
          </w:p>
        </w:tc>
      </w:tr>
      <w:tr w:rsidR="00607A7E"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F372F8" w:rsidRDefault="00607A7E" w:rsidP="00607A7E">
            <w:pPr>
              <w:rPr>
                <w:rFonts w:cs="Arial"/>
                <w:b w:val="0"/>
                <w:color w:val="000000"/>
                <w:szCs w:val="22"/>
              </w:rPr>
            </w:pPr>
            <w:r w:rsidRPr="00F372F8">
              <w:rPr>
                <w:rFonts w:cs="Arial"/>
                <w:b w:val="0"/>
                <w:color w:val="000000"/>
                <w:szCs w:val="22"/>
              </w:rPr>
              <w:t>Total</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453</w:t>
            </w:r>
          </w:p>
        </w:tc>
        <w:tc>
          <w:tcPr>
            <w:tcW w:w="0" w:type="auto"/>
            <w:noWrap/>
          </w:tcPr>
          <w:p w:rsidR="00607A7E" w:rsidRPr="00607A7E" w:rsidRDefault="00607A7E" w:rsidP="00607A7E">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607A7E">
              <w:rPr>
                <w:rFonts w:cs="Arial"/>
                <w:color w:val="000000"/>
                <w:szCs w:val="22"/>
              </w:rPr>
              <w:t>100%</w:t>
            </w:r>
          </w:p>
        </w:tc>
      </w:tr>
    </w:tbl>
    <w:p w:rsidR="00607A7E" w:rsidRDefault="00607A7E" w:rsidP="00607A7E">
      <w:pPr>
        <w:rPr>
          <w:rStyle w:val="Emphasis"/>
          <w:i w:val="0"/>
          <w:iCs w:val="0"/>
        </w:rPr>
      </w:pPr>
    </w:p>
    <w:tbl>
      <w:tblPr>
        <w:tblStyle w:val="LightList-Accent11"/>
        <w:tblW w:w="0" w:type="auto"/>
        <w:tblLook w:val="04A0" w:firstRow="1" w:lastRow="0" w:firstColumn="1" w:lastColumn="0" w:noHBand="0" w:noVBand="1"/>
      </w:tblPr>
      <w:tblGrid>
        <w:gridCol w:w="3005"/>
        <w:gridCol w:w="804"/>
        <w:gridCol w:w="1276"/>
      </w:tblGrid>
      <w:tr w:rsidR="00607A7E" w:rsidRPr="00D07F20" w:rsidTr="005810EB">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607A7E" w:rsidRPr="00D07F20" w:rsidRDefault="00607A7E" w:rsidP="005810EB">
            <w:pPr>
              <w:rPr>
                <w:rFonts w:cs="Arial"/>
                <w:sz w:val="20"/>
              </w:rPr>
            </w:pPr>
            <w:r w:rsidRPr="00D07F20">
              <w:rPr>
                <w:rFonts w:cs="Arial"/>
                <w:sz w:val="20"/>
              </w:rPr>
              <w:t> </w:t>
            </w:r>
            <w:r>
              <w:rPr>
                <w:rFonts w:cs="Arial"/>
                <w:sz w:val="20"/>
              </w:rPr>
              <w:t>Ethnic group</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3C16C3"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3C16C3" w:rsidRPr="00CA0E73" w:rsidRDefault="003C16C3" w:rsidP="003C16C3">
            <w:pPr>
              <w:rPr>
                <w:rFonts w:cs="Arial"/>
                <w:color w:val="000000"/>
                <w:szCs w:val="22"/>
              </w:rPr>
            </w:pPr>
          </w:p>
        </w:tc>
        <w:tc>
          <w:tcPr>
            <w:tcW w:w="0" w:type="auto"/>
            <w:noWrap/>
          </w:tcPr>
          <w:p w:rsidR="003C16C3" w:rsidRPr="00D07F20"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3C16C3" w:rsidRPr="00D07F20"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3C16C3"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3C16C3" w:rsidRPr="00CA0E73" w:rsidRDefault="003C16C3" w:rsidP="003C16C3">
            <w:pPr>
              <w:rPr>
                <w:rFonts w:cs="Arial"/>
                <w:b w:val="0"/>
                <w:color w:val="000000"/>
                <w:szCs w:val="22"/>
              </w:rPr>
            </w:pPr>
            <w:r w:rsidRPr="00CA0E73">
              <w:rPr>
                <w:rFonts w:cs="Arial"/>
                <w:b w:val="0"/>
                <w:color w:val="000000"/>
                <w:szCs w:val="22"/>
              </w:rPr>
              <w:t>White British</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C16C3">
              <w:rPr>
                <w:rFonts w:cs="Arial"/>
                <w:color w:val="000000"/>
                <w:szCs w:val="22"/>
              </w:rPr>
              <w:t>426</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C16C3">
              <w:rPr>
                <w:rFonts w:cs="Arial"/>
                <w:color w:val="000000"/>
                <w:szCs w:val="22"/>
              </w:rPr>
              <w:t>96%</w:t>
            </w:r>
          </w:p>
        </w:tc>
      </w:tr>
      <w:tr w:rsidR="003C16C3"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3C16C3" w:rsidRPr="00CA0E73" w:rsidRDefault="003C16C3" w:rsidP="003C16C3">
            <w:pPr>
              <w:rPr>
                <w:rFonts w:cs="Arial"/>
                <w:b w:val="0"/>
                <w:color w:val="000000"/>
                <w:szCs w:val="22"/>
              </w:rPr>
            </w:pPr>
            <w:r w:rsidRPr="00CA0E73">
              <w:rPr>
                <w:rFonts w:cs="Arial"/>
                <w:b w:val="0"/>
                <w:color w:val="000000"/>
                <w:szCs w:val="22"/>
              </w:rPr>
              <w:t>White Other</w:t>
            </w:r>
          </w:p>
        </w:tc>
        <w:tc>
          <w:tcPr>
            <w:tcW w:w="0" w:type="auto"/>
            <w:noWrap/>
            <w:vAlign w:val="bottom"/>
          </w:tcPr>
          <w:p w:rsidR="003C16C3" w:rsidRPr="003C16C3"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3C16C3">
              <w:rPr>
                <w:rFonts w:cs="Arial"/>
                <w:color w:val="000000"/>
                <w:szCs w:val="22"/>
              </w:rPr>
              <w:t>15</w:t>
            </w:r>
          </w:p>
        </w:tc>
        <w:tc>
          <w:tcPr>
            <w:tcW w:w="0" w:type="auto"/>
            <w:noWrap/>
            <w:vAlign w:val="bottom"/>
          </w:tcPr>
          <w:p w:rsidR="003C16C3" w:rsidRPr="003C16C3"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3C16C3">
              <w:rPr>
                <w:rFonts w:cs="Arial"/>
                <w:color w:val="000000"/>
                <w:szCs w:val="22"/>
              </w:rPr>
              <w:t>3%</w:t>
            </w:r>
          </w:p>
        </w:tc>
      </w:tr>
      <w:tr w:rsidR="003C16C3"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3C16C3" w:rsidRPr="00CA0E73" w:rsidRDefault="003C16C3" w:rsidP="003C16C3">
            <w:pPr>
              <w:rPr>
                <w:rFonts w:cs="Arial"/>
                <w:b w:val="0"/>
                <w:color w:val="000000"/>
                <w:szCs w:val="22"/>
              </w:rPr>
            </w:pPr>
            <w:r w:rsidRPr="00CA0E73">
              <w:rPr>
                <w:rFonts w:cs="Arial"/>
                <w:b w:val="0"/>
                <w:color w:val="000000"/>
                <w:szCs w:val="22"/>
              </w:rPr>
              <w:t>Mixed/multiple ethnic groups</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C16C3">
              <w:rPr>
                <w:rFonts w:cs="Arial"/>
                <w:color w:val="000000"/>
                <w:szCs w:val="22"/>
              </w:rPr>
              <w:t>4</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C16C3">
              <w:rPr>
                <w:rFonts w:cs="Arial"/>
                <w:color w:val="000000"/>
                <w:szCs w:val="22"/>
              </w:rPr>
              <w:t>1%</w:t>
            </w:r>
          </w:p>
        </w:tc>
      </w:tr>
      <w:tr w:rsidR="003C16C3"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3C16C3" w:rsidRPr="00CA0E73" w:rsidRDefault="003C16C3" w:rsidP="003C16C3">
            <w:pPr>
              <w:rPr>
                <w:rFonts w:cs="Arial"/>
                <w:b w:val="0"/>
                <w:color w:val="000000"/>
                <w:szCs w:val="22"/>
              </w:rPr>
            </w:pPr>
            <w:r w:rsidRPr="00CA0E73">
              <w:rPr>
                <w:rFonts w:cs="Arial"/>
                <w:b w:val="0"/>
                <w:color w:val="000000"/>
                <w:szCs w:val="22"/>
              </w:rPr>
              <w:t>Asian/Asian British</w:t>
            </w:r>
          </w:p>
        </w:tc>
        <w:tc>
          <w:tcPr>
            <w:tcW w:w="0" w:type="auto"/>
            <w:noWrap/>
            <w:vAlign w:val="bottom"/>
          </w:tcPr>
          <w:p w:rsidR="003C16C3" w:rsidRPr="003C16C3"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3C16C3">
              <w:rPr>
                <w:rFonts w:cs="Arial"/>
                <w:color w:val="000000"/>
                <w:szCs w:val="22"/>
              </w:rPr>
              <w:t>1</w:t>
            </w:r>
          </w:p>
        </w:tc>
        <w:tc>
          <w:tcPr>
            <w:tcW w:w="0" w:type="auto"/>
            <w:noWrap/>
            <w:vAlign w:val="bottom"/>
          </w:tcPr>
          <w:p w:rsidR="003C16C3" w:rsidRPr="003C16C3"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3C16C3">
              <w:rPr>
                <w:rFonts w:cs="Arial"/>
                <w:color w:val="000000"/>
                <w:szCs w:val="22"/>
              </w:rPr>
              <w:t>0%</w:t>
            </w:r>
          </w:p>
        </w:tc>
      </w:tr>
      <w:tr w:rsidR="003C16C3"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3C16C3" w:rsidRPr="00CA0E73" w:rsidRDefault="003C16C3" w:rsidP="003C16C3">
            <w:pPr>
              <w:rPr>
                <w:rFonts w:cs="Arial"/>
                <w:b w:val="0"/>
                <w:color w:val="000000"/>
                <w:szCs w:val="22"/>
              </w:rPr>
            </w:pPr>
            <w:r w:rsidRPr="00CA0E73">
              <w:rPr>
                <w:rFonts w:cs="Arial"/>
                <w:b w:val="0"/>
                <w:color w:val="000000"/>
                <w:szCs w:val="22"/>
              </w:rPr>
              <w:t>Black/ Black British:</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C16C3">
              <w:rPr>
                <w:rFonts w:cs="Arial"/>
                <w:color w:val="000000"/>
                <w:szCs w:val="22"/>
              </w:rPr>
              <w:t>0</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Pr>
                <w:rFonts w:cs="Arial"/>
                <w:color w:val="000000"/>
                <w:szCs w:val="22"/>
              </w:rPr>
              <w:t>0%</w:t>
            </w:r>
          </w:p>
        </w:tc>
      </w:tr>
      <w:tr w:rsidR="003C16C3"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3C16C3" w:rsidRPr="00CA0E73" w:rsidRDefault="003C16C3" w:rsidP="003C16C3">
            <w:pPr>
              <w:rPr>
                <w:rFonts w:cs="Arial"/>
                <w:b w:val="0"/>
                <w:color w:val="000000"/>
                <w:szCs w:val="22"/>
              </w:rPr>
            </w:pPr>
            <w:r w:rsidRPr="00CA0E73">
              <w:rPr>
                <w:rFonts w:cs="Arial"/>
                <w:b w:val="0"/>
                <w:color w:val="000000"/>
                <w:szCs w:val="22"/>
              </w:rPr>
              <w:t xml:space="preserve">Other ethnic background </w:t>
            </w:r>
          </w:p>
        </w:tc>
        <w:tc>
          <w:tcPr>
            <w:tcW w:w="0" w:type="auto"/>
            <w:noWrap/>
            <w:vAlign w:val="bottom"/>
          </w:tcPr>
          <w:p w:rsidR="003C16C3" w:rsidRPr="003C16C3"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3C16C3">
              <w:rPr>
                <w:rFonts w:cs="Arial"/>
                <w:color w:val="000000"/>
                <w:szCs w:val="22"/>
              </w:rPr>
              <w:t>0</w:t>
            </w:r>
          </w:p>
        </w:tc>
        <w:tc>
          <w:tcPr>
            <w:tcW w:w="0" w:type="auto"/>
            <w:noWrap/>
            <w:vAlign w:val="bottom"/>
          </w:tcPr>
          <w:p w:rsidR="003C16C3" w:rsidRPr="003C16C3" w:rsidRDefault="003C16C3" w:rsidP="003C16C3">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3C16C3">
              <w:rPr>
                <w:rFonts w:cs="Arial"/>
                <w:color w:val="000000"/>
                <w:szCs w:val="22"/>
              </w:rPr>
              <w:t>0%</w:t>
            </w:r>
          </w:p>
        </w:tc>
      </w:tr>
      <w:tr w:rsidR="003C16C3"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3C16C3" w:rsidRPr="00D07F20" w:rsidRDefault="003C16C3" w:rsidP="003C16C3">
            <w:pPr>
              <w:rPr>
                <w:rFonts w:cs="Arial"/>
                <w:b w:val="0"/>
                <w:color w:val="000000"/>
                <w:szCs w:val="22"/>
              </w:rPr>
            </w:pPr>
            <w:r w:rsidRPr="00D07F20">
              <w:rPr>
                <w:rFonts w:cs="Arial"/>
                <w:b w:val="0"/>
                <w:color w:val="000000"/>
                <w:szCs w:val="22"/>
              </w:rPr>
              <w:t>Total</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C16C3">
              <w:rPr>
                <w:rFonts w:cs="Arial"/>
                <w:color w:val="000000"/>
                <w:szCs w:val="22"/>
              </w:rPr>
              <w:t>445</w:t>
            </w:r>
          </w:p>
        </w:tc>
        <w:tc>
          <w:tcPr>
            <w:tcW w:w="0" w:type="auto"/>
            <w:noWrap/>
            <w:vAlign w:val="bottom"/>
          </w:tcPr>
          <w:p w:rsidR="003C16C3" w:rsidRPr="003C16C3" w:rsidRDefault="003C16C3" w:rsidP="003C16C3">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C16C3">
              <w:rPr>
                <w:rFonts w:cs="Arial"/>
                <w:color w:val="000000"/>
                <w:szCs w:val="22"/>
              </w:rPr>
              <w:t>100%</w:t>
            </w:r>
          </w:p>
        </w:tc>
      </w:tr>
    </w:tbl>
    <w:p w:rsidR="00607A7E" w:rsidRDefault="00607A7E" w:rsidP="00607A7E">
      <w:pPr>
        <w:rPr>
          <w:rStyle w:val="Emphasis"/>
          <w:i w:val="0"/>
          <w:iCs w:val="0"/>
        </w:rPr>
      </w:pPr>
    </w:p>
    <w:tbl>
      <w:tblPr>
        <w:tblStyle w:val="LightList-Accent11"/>
        <w:tblW w:w="0" w:type="auto"/>
        <w:tblLook w:val="04A0" w:firstRow="1" w:lastRow="0" w:firstColumn="1" w:lastColumn="0" w:noHBand="0" w:noVBand="1"/>
      </w:tblPr>
      <w:tblGrid>
        <w:gridCol w:w="1831"/>
        <w:gridCol w:w="804"/>
        <w:gridCol w:w="1276"/>
      </w:tblGrid>
      <w:tr w:rsidR="00607A7E" w:rsidRPr="00D07F20" w:rsidTr="005810EB">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607A7E" w:rsidRPr="00D07F20" w:rsidRDefault="00607A7E" w:rsidP="005810EB">
            <w:pPr>
              <w:rPr>
                <w:rFonts w:cs="Arial"/>
                <w:sz w:val="20"/>
              </w:rPr>
            </w:pPr>
            <w:r>
              <w:rPr>
                <w:rFonts w:cs="Arial"/>
                <w:sz w:val="20"/>
              </w:rPr>
              <w:t>Age Group</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607A7E" w:rsidRPr="00D07F20" w:rsidRDefault="00607A7E" w:rsidP="005810E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5810EB">
            <w:pPr>
              <w:rPr>
                <w:rFonts w:cs="Arial"/>
                <w:b w:val="0"/>
                <w:color w:val="000000"/>
                <w:szCs w:val="22"/>
              </w:rPr>
            </w:pP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027F82"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16-17 years</w:t>
            </w:r>
          </w:p>
        </w:tc>
        <w:tc>
          <w:tcPr>
            <w:tcW w:w="0" w:type="auto"/>
            <w:noWrap/>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2</w:t>
            </w:r>
          </w:p>
        </w:tc>
        <w:tc>
          <w:tcPr>
            <w:tcW w:w="0" w:type="auto"/>
            <w:noWrap/>
            <w:vAlign w:val="bottom"/>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0%</w:t>
            </w:r>
          </w:p>
        </w:tc>
      </w:tr>
      <w:tr w:rsidR="00027F82"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18-19 years</w:t>
            </w:r>
          </w:p>
        </w:tc>
        <w:tc>
          <w:tcPr>
            <w:tcW w:w="0" w:type="auto"/>
            <w:noWrap/>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3</w:t>
            </w:r>
          </w:p>
        </w:tc>
        <w:tc>
          <w:tcPr>
            <w:tcW w:w="0" w:type="auto"/>
            <w:noWrap/>
            <w:vAlign w:val="bottom"/>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1%</w:t>
            </w:r>
          </w:p>
        </w:tc>
      </w:tr>
      <w:tr w:rsidR="00027F82"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20-24 years</w:t>
            </w:r>
          </w:p>
        </w:tc>
        <w:tc>
          <w:tcPr>
            <w:tcW w:w="0" w:type="auto"/>
            <w:noWrap/>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7</w:t>
            </w:r>
          </w:p>
        </w:tc>
        <w:tc>
          <w:tcPr>
            <w:tcW w:w="0" w:type="auto"/>
            <w:noWrap/>
            <w:vAlign w:val="bottom"/>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2%</w:t>
            </w:r>
          </w:p>
        </w:tc>
      </w:tr>
      <w:tr w:rsidR="00027F82"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25-29 years</w:t>
            </w:r>
          </w:p>
        </w:tc>
        <w:tc>
          <w:tcPr>
            <w:tcW w:w="0" w:type="auto"/>
            <w:noWrap/>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19</w:t>
            </w:r>
          </w:p>
        </w:tc>
        <w:tc>
          <w:tcPr>
            <w:tcW w:w="0" w:type="auto"/>
            <w:noWrap/>
            <w:vAlign w:val="bottom"/>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4%</w:t>
            </w:r>
          </w:p>
        </w:tc>
      </w:tr>
      <w:tr w:rsidR="00027F82"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30-34 years</w:t>
            </w:r>
          </w:p>
        </w:tc>
        <w:tc>
          <w:tcPr>
            <w:tcW w:w="0" w:type="auto"/>
            <w:noWrap/>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45</w:t>
            </w:r>
          </w:p>
        </w:tc>
        <w:tc>
          <w:tcPr>
            <w:tcW w:w="0" w:type="auto"/>
            <w:noWrap/>
            <w:vAlign w:val="bottom"/>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10%</w:t>
            </w:r>
          </w:p>
        </w:tc>
      </w:tr>
      <w:tr w:rsidR="00027F82"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35-44 years</w:t>
            </w:r>
          </w:p>
        </w:tc>
        <w:tc>
          <w:tcPr>
            <w:tcW w:w="0" w:type="auto"/>
            <w:noWrap/>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143</w:t>
            </w:r>
          </w:p>
        </w:tc>
        <w:tc>
          <w:tcPr>
            <w:tcW w:w="0" w:type="auto"/>
            <w:noWrap/>
            <w:vAlign w:val="bottom"/>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32%</w:t>
            </w:r>
          </w:p>
        </w:tc>
      </w:tr>
      <w:tr w:rsidR="00027F82"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45-54 years</w:t>
            </w:r>
          </w:p>
        </w:tc>
        <w:tc>
          <w:tcPr>
            <w:tcW w:w="0" w:type="auto"/>
            <w:noWrap/>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113</w:t>
            </w:r>
          </w:p>
        </w:tc>
        <w:tc>
          <w:tcPr>
            <w:tcW w:w="0" w:type="auto"/>
            <w:noWrap/>
            <w:vAlign w:val="bottom"/>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25%</w:t>
            </w:r>
          </w:p>
        </w:tc>
      </w:tr>
      <w:tr w:rsidR="00027F82"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55-64 years</w:t>
            </w:r>
          </w:p>
        </w:tc>
        <w:tc>
          <w:tcPr>
            <w:tcW w:w="0" w:type="auto"/>
            <w:noWrap/>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78</w:t>
            </w:r>
          </w:p>
        </w:tc>
        <w:tc>
          <w:tcPr>
            <w:tcW w:w="0" w:type="auto"/>
            <w:noWrap/>
            <w:vAlign w:val="bottom"/>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17%</w:t>
            </w:r>
          </w:p>
        </w:tc>
      </w:tr>
      <w:tr w:rsidR="00027F82"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65-75 years</w:t>
            </w:r>
          </w:p>
        </w:tc>
        <w:tc>
          <w:tcPr>
            <w:tcW w:w="0" w:type="auto"/>
            <w:noWrap/>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23</w:t>
            </w:r>
          </w:p>
        </w:tc>
        <w:tc>
          <w:tcPr>
            <w:tcW w:w="0" w:type="auto"/>
            <w:noWrap/>
            <w:vAlign w:val="bottom"/>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5%</w:t>
            </w:r>
          </w:p>
        </w:tc>
      </w:tr>
      <w:tr w:rsidR="00027F82"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75+ years</w:t>
            </w:r>
          </w:p>
        </w:tc>
        <w:tc>
          <w:tcPr>
            <w:tcW w:w="0" w:type="auto"/>
            <w:noWrap/>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5</w:t>
            </w:r>
          </w:p>
        </w:tc>
        <w:tc>
          <w:tcPr>
            <w:tcW w:w="0" w:type="auto"/>
            <w:noWrap/>
            <w:vAlign w:val="bottom"/>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1%</w:t>
            </w:r>
          </w:p>
        </w:tc>
      </w:tr>
      <w:tr w:rsidR="00027F82"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Prefer not to say</w:t>
            </w:r>
          </w:p>
        </w:tc>
        <w:tc>
          <w:tcPr>
            <w:tcW w:w="0" w:type="auto"/>
            <w:noWrap/>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14</w:t>
            </w:r>
          </w:p>
        </w:tc>
        <w:tc>
          <w:tcPr>
            <w:tcW w:w="0" w:type="auto"/>
            <w:noWrap/>
            <w:vAlign w:val="bottom"/>
          </w:tcPr>
          <w:p w:rsidR="00027F82" w:rsidRPr="00027F82" w:rsidRDefault="00027F82" w:rsidP="00027F82">
            <w:pPr>
              <w:jc w:val="right"/>
              <w:cnfStyle w:val="000000000000" w:firstRow="0" w:lastRow="0" w:firstColumn="0" w:lastColumn="0" w:oddVBand="0" w:evenVBand="0" w:oddHBand="0" w:evenHBand="0" w:firstRowFirstColumn="0" w:firstRowLastColumn="0" w:lastRowFirstColumn="0" w:lastRowLastColumn="0"/>
              <w:rPr>
                <w:rFonts w:cs="Arial"/>
                <w:bCs/>
                <w:color w:val="000000"/>
                <w:szCs w:val="22"/>
              </w:rPr>
            </w:pPr>
            <w:r w:rsidRPr="00027F82">
              <w:rPr>
                <w:rFonts w:cs="Arial"/>
                <w:bCs/>
                <w:color w:val="000000"/>
                <w:szCs w:val="22"/>
              </w:rPr>
              <w:t>3%</w:t>
            </w:r>
          </w:p>
        </w:tc>
      </w:tr>
      <w:tr w:rsidR="00027F82"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27F82" w:rsidRPr="00027F82" w:rsidRDefault="00027F82" w:rsidP="00027F82">
            <w:pPr>
              <w:rPr>
                <w:rFonts w:cs="Arial"/>
                <w:b w:val="0"/>
                <w:color w:val="000000"/>
                <w:szCs w:val="22"/>
              </w:rPr>
            </w:pPr>
            <w:r w:rsidRPr="00027F82">
              <w:rPr>
                <w:rFonts w:cs="Arial"/>
                <w:b w:val="0"/>
                <w:color w:val="000000"/>
                <w:szCs w:val="22"/>
              </w:rPr>
              <w:t>Total</w:t>
            </w:r>
          </w:p>
        </w:tc>
        <w:tc>
          <w:tcPr>
            <w:tcW w:w="0" w:type="auto"/>
            <w:noWrap/>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453</w:t>
            </w:r>
          </w:p>
        </w:tc>
        <w:tc>
          <w:tcPr>
            <w:tcW w:w="0" w:type="auto"/>
            <w:noWrap/>
            <w:vAlign w:val="bottom"/>
          </w:tcPr>
          <w:p w:rsidR="00027F82" w:rsidRPr="00027F82" w:rsidRDefault="00027F82" w:rsidP="00027F82">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27F82">
              <w:rPr>
                <w:rFonts w:cs="Arial"/>
                <w:color w:val="000000"/>
                <w:szCs w:val="22"/>
              </w:rPr>
              <w:t>100%</w:t>
            </w:r>
          </w:p>
        </w:tc>
      </w:tr>
    </w:tbl>
    <w:p w:rsidR="00607A7E" w:rsidRDefault="00607A7E" w:rsidP="00607A7E">
      <w:pPr>
        <w:rPr>
          <w:rStyle w:val="Emphasis"/>
          <w:i w:val="0"/>
          <w:iCs w:val="0"/>
        </w:rPr>
      </w:pPr>
    </w:p>
    <w:p w:rsidR="00607A7E" w:rsidRDefault="00607A7E" w:rsidP="00607A7E">
      <w:pPr>
        <w:rPr>
          <w:rStyle w:val="Emphasis"/>
        </w:rPr>
      </w:pPr>
      <w:r>
        <w:rPr>
          <w:rStyle w:val="Emphasis"/>
        </w:rPr>
        <w:br w:type="page"/>
      </w:r>
    </w:p>
    <w:p w:rsidR="00607A7E" w:rsidRDefault="00607A7E" w:rsidP="00607A7E">
      <w:pPr>
        <w:rPr>
          <w:rStyle w:val="Emphasis"/>
        </w:rPr>
      </w:pPr>
    </w:p>
    <w:tbl>
      <w:tblPr>
        <w:tblStyle w:val="LightList-Accent11"/>
        <w:tblW w:w="0" w:type="auto"/>
        <w:tblLook w:val="04A0" w:firstRow="1" w:lastRow="0" w:firstColumn="1" w:lastColumn="0" w:noHBand="0" w:noVBand="1"/>
      </w:tblPr>
      <w:tblGrid>
        <w:gridCol w:w="3214"/>
        <w:gridCol w:w="1819"/>
        <w:gridCol w:w="1763"/>
      </w:tblGrid>
      <w:tr w:rsidR="00607A7E" w:rsidRPr="00D07F20" w:rsidTr="005810EB">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gridSpan w:val="3"/>
            <w:noWrap/>
          </w:tcPr>
          <w:p w:rsidR="00607A7E" w:rsidRPr="00D07F20" w:rsidRDefault="00607A7E" w:rsidP="005810EB">
            <w:pPr>
              <w:rPr>
                <w:rFonts w:cs="Arial"/>
                <w:b w:val="0"/>
                <w:bCs w:val="0"/>
                <w:sz w:val="20"/>
              </w:rPr>
            </w:pPr>
            <w:r>
              <w:rPr>
                <w:rFonts w:cs="Arial"/>
                <w:sz w:val="20"/>
              </w:rPr>
              <w:t>D</w:t>
            </w:r>
            <w:r w:rsidRPr="008C3433">
              <w:rPr>
                <w:rFonts w:cs="Arial"/>
                <w:sz w:val="20"/>
              </w:rPr>
              <w:t>ay-to-day activities limited because of a health problem or disability</w:t>
            </w:r>
          </w:p>
          <w:p w:rsidR="00607A7E" w:rsidRPr="00D07F20" w:rsidRDefault="00607A7E" w:rsidP="005810EB">
            <w:pPr>
              <w:jc w:val="center"/>
              <w:rPr>
                <w:rFonts w:cs="Arial"/>
                <w:b w:val="0"/>
                <w:bCs w:val="0"/>
                <w:color w:val="000000"/>
                <w:sz w:val="18"/>
                <w:szCs w:val="18"/>
              </w:rPr>
            </w:pPr>
            <w:r w:rsidRPr="00D07F20">
              <w:rPr>
                <w:rFonts w:cs="Arial"/>
                <w:color w:val="000000"/>
                <w:sz w:val="18"/>
                <w:szCs w:val="18"/>
              </w:rPr>
              <w:t>Count</w:t>
            </w:r>
          </w:p>
          <w:p w:rsidR="00607A7E" w:rsidRPr="00D07F20" w:rsidRDefault="00607A7E" w:rsidP="005810EB">
            <w:pPr>
              <w:jc w:val="center"/>
              <w:rPr>
                <w:rFonts w:cs="Arial"/>
                <w:color w:val="000000"/>
                <w:sz w:val="18"/>
                <w:szCs w:val="18"/>
              </w:rPr>
            </w:pPr>
            <w:r w:rsidRPr="00D07F20">
              <w:rPr>
                <w:rFonts w:cs="Arial"/>
                <w:color w:val="000000"/>
                <w:sz w:val="18"/>
                <w:szCs w:val="18"/>
              </w:rPr>
              <w:t>Column N %</w:t>
            </w:r>
          </w:p>
        </w:tc>
      </w:tr>
      <w:tr w:rsidR="00607A7E"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607A7E" w:rsidRPr="00D07F20" w:rsidRDefault="00607A7E" w:rsidP="005810EB">
            <w:pPr>
              <w:rPr>
                <w:rFonts w:cs="Arial"/>
                <w:b w:val="0"/>
                <w:color w:val="000000"/>
                <w:szCs w:val="22"/>
              </w:rPr>
            </w:pP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607A7E" w:rsidRPr="00D07F20" w:rsidRDefault="00607A7E" w:rsidP="005810E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0A7A6D"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A7A6D" w:rsidRPr="008C3433" w:rsidRDefault="000A7A6D" w:rsidP="000A7A6D">
            <w:pPr>
              <w:rPr>
                <w:rFonts w:cs="Arial"/>
                <w:b w:val="0"/>
                <w:color w:val="000000"/>
                <w:szCs w:val="22"/>
              </w:rPr>
            </w:pPr>
            <w:r w:rsidRPr="008C3433">
              <w:rPr>
                <w:rFonts w:cs="Arial"/>
                <w:b w:val="0"/>
                <w:color w:val="000000"/>
                <w:szCs w:val="22"/>
              </w:rPr>
              <w:t>No</w:t>
            </w:r>
          </w:p>
        </w:tc>
        <w:tc>
          <w:tcPr>
            <w:tcW w:w="0" w:type="auto"/>
            <w:noWrap/>
          </w:tcPr>
          <w:p w:rsidR="000A7A6D" w:rsidRPr="000A7A6D" w:rsidRDefault="000A7A6D" w:rsidP="000A7A6D">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0A7A6D">
              <w:rPr>
                <w:rFonts w:cs="Arial"/>
                <w:color w:val="000000"/>
                <w:szCs w:val="22"/>
              </w:rPr>
              <w:t>16</w:t>
            </w:r>
          </w:p>
        </w:tc>
        <w:tc>
          <w:tcPr>
            <w:tcW w:w="0" w:type="auto"/>
            <w:noWrap/>
          </w:tcPr>
          <w:p w:rsidR="000A7A6D" w:rsidRPr="000A7A6D" w:rsidRDefault="000A7A6D" w:rsidP="000A7A6D">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0A7A6D">
              <w:rPr>
                <w:rFonts w:cs="Arial"/>
                <w:color w:val="000000"/>
                <w:szCs w:val="22"/>
              </w:rPr>
              <w:t>3%</w:t>
            </w:r>
          </w:p>
        </w:tc>
      </w:tr>
      <w:tr w:rsidR="000A7A6D"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A7A6D" w:rsidRPr="008C3433" w:rsidRDefault="000A7A6D" w:rsidP="000A7A6D">
            <w:pPr>
              <w:rPr>
                <w:rFonts w:cs="Arial"/>
                <w:b w:val="0"/>
                <w:color w:val="000000"/>
                <w:szCs w:val="22"/>
              </w:rPr>
            </w:pPr>
            <w:r w:rsidRPr="008C3433">
              <w:rPr>
                <w:rFonts w:cs="Arial"/>
                <w:b w:val="0"/>
                <w:color w:val="000000"/>
                <w:szCs w:val="22"/>
              </w:rPr>
              <w:t>Yes, limited a lot</w:t>
            </w:r>
          </w:p>
        </w:tc>
        <w:tc>
          <w:tcPr>
            <w:tcW w:w="0" w:type="auto"/>
            <w:noWrap/>
          </w:tcPr>
          <w:p w:rsidR="000A7A6D" w:rsidRPr="000A7A6D" w:rsidRDefault="000A7A6D" w:rsidP="000A7A6D">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7A6D">
              <w:rPr>
                <w:rFonts w:cs="Arial"/>
                <w:color w:val="000000"/>
                <w:szCs w:val="22"/>
              </w:rPr>
              <w:t>27</w:t>
            </w:r>
          </w:p>
        </w:tc>
        <w:tc>
          <w:tcPr>
            <w:tcW w:w="0" w:type="auto"/>
            <w:noWrap/>
          </w:tcPr>
          <w:p w:rsidR="000A7A6D" w:rsidRPr="000A7A6D" w:rsidRDefault="000A7A6D" w:rsidP="000A7A6D">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7A6D">
              <w:rPr>
                <w:rFonts w:cs="Arial"/>
                <w:color w:val="000000"/>
                <w:szCs w:val="22"/>
              </w:rPr>
              <w:t>6%</w:t>
            </w:r>
          </w:p>
        </w:tc>
      </w:tr>
      <w:tr w:rsidR="000A7A6D"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A7A6D" w:rsidRPr="008C3433" w:rsidRDefault="000A7A6D" w:rsidP="000A7A6D">
            <w:pPr>
              <w:rPr>
                <w:rFonts w:cs="Arial"/>
                <w:b w:val="0"/>
                <w:color w:val="000000"/>
                <w:szCs w:val="22"/>
              </w:rPr>
            </w:pPr>
            <w:r w:rsidRPr="008C3433">
              <w:rPr>
                <w:rFonts w:cs="Arial"/>
                <w:b w:val="0"/>
                <w:color w:val="000000"/>
                <w:szCs w:val="22"/>
              </w:rPr>
              <w:t>Yes, limited a little</w:t>
            </w:r>
          </w:p>
        </w:tc>
        <w:tc>
          <w:tcPr>
            <w:tcW w:w="0" w:type="auto"/>
            <w:noWrap/>
          </w:tcPr>
          <w:p w:rsidR="000A7A6D" w:rsidRPr="000A7A6D" w:rsidRDefault="000A7A6D" w:rsidP="000A7A6D">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0A7A6D">
              <w:rPr>
                <w:rFonts w:cs="Arial"/>
                <w:color w:val="000000"/>
                <w:szCs w:val="22"/>
              </w:rPr>
              <w:t>403</w:t>
            </w:r>
          </w:p>
        </w:tc>
        <w:tc>
          <w:tcPr>
            <w:tcW w:w="0" w:type="auto"/>
            <w:noWrap/>
          </w:tcPr>
          <w:p w:rsidR="000A7A6D" w:rsidRPr="000A7A6D" w:rsidRDefault="000A7A6D" w:rsidP="000A7A6D">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0A7A6D">
              <w:rPr>
                <w:rFonts w:cs="Arial"/>
                <w:color w:val="000000"/>
                <w:szCs w:val="22"/>
              </w:rPr>
              <w:t>89%</w:t>
            </w:r>
          </w:p>
        </w:tc>
      </w:tr>
      <w:tr w:rsidR="000A7A6D" w:rsidRPr="00D07F20" w:rsidTr="005810EB">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A7A6D" w:rsidRPr="008C3433" w:rsidRDefault="000A7A6D" w:rsidP="000A7A6D">
            <w:pPr>
              <w:rPr>
                <w:rFonts w:cs="Arial"/>
                <w:b w:val="0"/>
                <w:color w:val="000000"/>
                <w:szCs w:val="22"/>
              </w:rPr>
            </w:pPr>
            <w:r w:rsidRPr="008C3433">
              <w:rPr>
                <w:rFonts w:cs="Arial"/>
                <w:b w:val="0"/>
                <w:color w:val="000000"/>
                <w:szCs w:val="22"/>
              </w:rPr>
              <w:t>Prefer not to say</w:t>
            </w:r>
          </w:p>
        </w:tc>
        <w:tc>
          <w:tcPr>
            <w:tcW w:w="0" w:type="auto"/>
            <w:noWrap/>
          </w:tcPr>
          <w:p w:rsidR="000A7A6D" w:rsidRPr="000A7A6D" w:rsidRDefault="000A7A6D" w:rsidP="000A7A6D">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7A6D">
              <w:rPr>
                <w:rFonts w:cs="Arial"/>
                <w:color w:val="000000"/>
                <w:szCs w:val="22"/>
              </w:rPr>
              <w:t>8</w:t>
            </w:r>
          </w:p>
        </w:tc>
        <w:tc>
          <w:tcPr>
            <w:tcW w:w="0" w:type="auto"/>
            <w:noWrap/>
          </w:tcPr>
          <w:p w:rsidR="000A7A6D" w:rsidRPr="000A7A6D" w:rsidRDefault="000A7A6D" w:rsidP="000A7A6D">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7A6D">
              <w:rPr>
                <w:rFonts w:cs="Arial"/>
                <w:color w:val="000000"/>
                <w:szCs w:val="22"/>
              </w:rPr>
              <w:t>2%</w:t>
            </w:r>
          </w:p>
        </w:tc>
      </w:tr>
      <w:tr w:rsidR="000A7A6D" w:rsidRPr="00D07F20" w:rsidTr="005810EB">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0A7A6D" w:rsidRPr="00D07F20" w:rsidRDefault="000A7A6D" w:rsidP="000A7A6D">
            <w:pPr>
              <w:rPr>
                <w:rFonts w:cs="Arial"/>
                <w:b w:val="0"/>
                <w:color w:val="000000"/>
                <w:szCs w:val="22"/>
              </w:rPr>
            </w:pPr>
            <w:r w:rsidRPr="00D07F20">
              <w:rPr>
                <w:rFonts w:cs="Arial"/>
                <w:b w:val="0"/>
                <w:color w:val="000000"/>
                <w:szCs w:val="22"/>
              </w:rPr>
              <w:t>Total</w:t>
            </w:r>
          </w:p>
        </w:tc>
        <w:tc>
          <w:tcPr>
            <w:tcW w:w="0" w:type="auto"/>
            <w:noWrap/>
          </w:tcPr>
          <w:p w:rsidR="000A7A6D" w:rsidRPr="000A7A6D" w:rsidRDefault="000A7A6D" w:rsidP="000A7A6D">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0A7A6D">
              <w:rPr>
                <w:rFonts w:cs="Arial"/>
                <w:color w:val="000000"/>
                <w:szCs w:val="22"/>
              </w:rPr>
              <w:t>453</w:t>
            </w:r>
          </w:p>
        </w:tc>
        <w:tc>
          <w:tcPr>
            <w:tcW w:w="0" w:type="auto"/>
            <w:noWrap/>
          </w:tcPr>
          <w:p w:rsidR="000A7A6D" w:rsidRPr="000A7A6D" w:rsidRDefault="000A7A6D" w:rsidP="000A7A6D">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0A7A6D">
              <w:rPr>
                <w:rFonts w:cs="Arial"/>
                <w:color w:val="000000"/>
                <w:szCs w:val="22"/>
              </w:rPr>
              <w:t>100%</w:t>
            </w:r>
          </w:p>
        </w:tc>
      </w:tr>
    </w:tbl>
    <w:p w:rsidR="00607A7E" w:rsidRDefault="00607A7E" w:rsidP="00607A7E">
      <w:pPr>
        <w:rPr>
          <w:rStyle w:val="Emphasis"/>
          <w:i w:val="0"/>
          <w:iCs w:val="0"/>
        </w:rPr>
      </w:pPr>
    </w:p>
    <w:p w:rsidR="00607A7E" w:rsidRPr="004C38AA" w:rsidRDefault="00607A7E" w:rsidP="004C38AA">
      <w:pPr>
        <w:pStyle w:val="ListParagraph"/>
        <w:ind w:left="851"/>
        <w:contextualSpacing/>
        <w:rPr>
          <w:rFonts w:cs="Arial"/>
          <w:szCs w:val="24"/>
          <w:highlight w:val="yellow"/>
        </w:rPr>
      </w:pPr>
    </w:p>
    <w:sectPr w:rsidR="00607A7E" w:rsidRPr="004C38AA" w:rsidSect="00FE5616">
      <w:headerReference w:type="default" r:id="rId39"/>
      <w:footerReference w:type="default" r:id="rId40"/>
      <w:footerReference w:type="first" r:id="rId41"/>
      <w:pgSz w:w="11906" w:h="16838" w:code="9"/>
      <w:pgMar w:top="1134" w:right="1134"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E3" w:rsidRDefault="00F358E3">
      <w:r>
        <w:separator/>
      </w:r>
    </w:p>
  </w:endnote>
  <w:endnote w:type="continuationSeparator" w:id="0">
    <w:p w:rsidR="00F358E3" w:rsidRDefault="00F3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5209"/>
      <w:docPartObj>
        <w:docPartGallery w:val="Page Numbers (Bottom of Page)"/>
        <w:docPartUnique/>
      </w:docPartObj>
    </w:sdtPr>
    <w:sdtEndPr/>
    <w:sdtContent>
      <w:p w:rsidR="009D107F" w:rsidRDefault="009D107F" w:rsidP="00B65005">
        <w:pPr>
          <w:pStyle w:val="Footer"/>
          <w:jc w:val="center"/>
        </w:pPr>
        <w:r>
          <w:fldChar w:fldCharType="begin"/>
        </w:r>
        <w:r>
          <w:instrText xml:space="preserve"> PAGE   \* MERGEFORMAT </w:instrText>
        </w:r>
        <w:r>
          <w:fldChar w:fldCharType="separate"/>
        </w:r>
        <w:r w:rsidR="005D4E12">
          <w:rPr>
            <w:noProof/>
          </w:rPr>
          <w:t>9</w:t>
        </w:r>
        <w:r>
          <w:rPr>
            <w:noProof/>
          </w:rPr>
          <w:fldChar w:fldCharType="end"/>
        </w:r>
      </w:p>
    </w:sdtContent>
  </w:sdt>
  <w:p w:rsidR="009D107F" w:rsidRDefault="009D107F" w:rsidP="00B65005">
    <w:pPr>
      <w:pStyle w:val="Footer"/>
      <w:jc w:val="right"/>
    </w:pPr>
    <w:r>
      <w:rPr>
        <w:i/>
        <w:sz w:val="20"/>
      </w:rPr>
      <w:t>Information by Design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5210"/>
      <w:docPartObj>
        <w:docPartGallery w:val="Page Numbers (Bottom of Page)"/>
        <w:docPartUnique/>
      </w:docPartObj>
    </w:sdtPr>
    <w:sdtEndPr>
      <w:rPr>
        <w:color w:val="7F7F7F" w:themeColor="background1" w:themeShade="7F"/>
        <w:spacing w:val="60"/>
      </w:rPr>
    </w:sdtEndPr>
    <w:sdtContent>
      <w:p w:rsidR="009D107F" w:rsidRDefault="009D107F" w:rsidP="00AF7FA2">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D4E12" w:rsidRPr="005D4E12">
          <w:rPr>
            <w:b/>
            <w:noProof/>
          </w:rPr>
          <w:t>1</w:t>
        </w:r>
        <w:r>
          <w:rPr>
            <w:b/>
            <w:noProof/>
          </w:rPr>
          <w:fldChar w:fldCharType="end"/>
        </w:r>
        <w:r>
          <w:rPr>
            <w:b/>
          </w:rPr>
          <w:t xml:space="preserve"> | </w:t>
        </w:r>
        <w:r>
          <w:rPr>
            <w:color w:val="7F7F7F" w:themeColor="background1" w:themeShade="7F"/>
            <w:spacing w:val="60"/>
          </w:rPr>
          <w:t>Page</w:t>
        </w:r>
      </w:p>
    </w:sdtContent>
  </w:sdt>
  <w:p w:rsidR="009D107F" w:rsidRDefault="009D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E3" w:rsidRDefault="00F358E3">
      <w:r>
        <w:separator/>
      </w:r>
    </w:p>
  </w:footnote>
  <w:footnote w:type="continuationSeparator" w:id="0">
    <w:p w:rsidR="00F358E3" w:rsidRDefault="00F3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07F" w:rsidRDefault="009D107F">
    <w:pPr>
      <w:pStyle w:val="Header"/>
    </w:pPr>
    <w:r w:rsidRPr="00AD1FE7">
      <w:rPr>
        <w:sz w:val="20"/>
      </w:rPr>
      <w:t>IN CONFIDENCE</w:t>
    </w:r>
    <w:r>
      <w:rPr>
        <w:sz w:val="20"/>
      </w:rPr>
      <w:t xml:space="preserve">  </w:t>
    </w:r>
    <w:r>
      <w:rPr>
        <w:i/>
        <w:sz w:val="20"/>
      </w:rPr>
      <w:tab/>
      <w:t xml:space="preserve">                     </w:t>
    </w:r>
    <w:r>
      <w:rPr>
        <w:i/>
        <w:sz w:val="20"/>
      </w:rPr>
      <w:tab/>
      <w:t xml:space="preserve">                            Back to Ours – Festival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A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682A1A"/>
    <w:multiLevelType w:val="multilevel"/>
    <w:tmpl w:val="DEA4D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DF363A"/>
    <w:multiLevelType w:val="hybridMultilevel"/>
    <w:tmpl w:val="2974C402"/>
    <w:lvl w:ilvl="0" w:tplc="936C10B2">
      <w:start w:val="1"/>
      <w:numFmt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D4846E8"/>
    <w:multiLevelType w:val="hybridMultilevel"/>
    <w:tmpl w:val="F59E57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C3004C"/>
    <w:multiLevelType w:val="hybridMultilevel"/>
    <w:tmpl w:val="22E4C86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47D2BD5"/>
    <w:multiLevelType w:val="hybridMultilevel"/>
    <w:tmpl w:val="BF28F3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E60762F"/>
    <w:multiLevelType w:val="hybridMultilevel"/>
    <w:tmpl w:val="53E4D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410450"/>
    <w:multiLevelType w:val="hybridMultilevel"/>
    <w:tmpl w:val="3664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253EE"/>
    <w:multiLevelType w:val="multilevel"/>
    <w:tmpl w:val="67743DC6"/>
    <w:lvl w:ilvl="0">
      <w:start w:val="1"/>
      <w:numFmt w:val="decimal"/>
      <w:lvlText w:val="%1"/>
      <w:lvlJc w:val="left"/>
      <w:pPr>
        <w:ind w:left="360" w:hanging="360"/>
      </w:pPr>
      <w:rPr>
        <w:rFonts w:cs="Times New Roman" w:hint="default"/>
      </w:rPr>
    </w:lvl>
    <w:lvl w:ilvl="1">
      <w:start w:val="1"/>
      <w:numFmt w:val="decimal"/>
      <w:pStyle w:val="BodyText"/>
      <w:lvlText w:val="%1.%2"/>
      <w:lvlJc w:val="left"/>
      <w:pPr>
        <w:ind w:left="1418" w:hanging="1134"/>
      </w:pPr>
      <w:rPr>
        <w:rFonts w:cs="Times New Roman" w:hint="default"/>
        <w:b w:val="0"/>
        <w:color w:val="auto"/>
        <w:sz w:val="24"/>
      </w:rPr>
    </w:lvl>
    <w:lvl w:ilvl="2">
      <w:start w:val="1"/>
      <w:numFmt w:val="bullet"/>
      <w:lvlText w:val=""/>
      <w:lvlJc w:val="left"/>
      <w:pPr>
        <w:ind w:left="2160" w:hanging="720"/>
      </w:pPr>
      <w:rPr>
        <w:rFonts w:ascii="Symbol" w:hAnsi="Symbol" w:hint="default"/>
        <w:color w:val="auto"/>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6561156B"/>
    <w:multiLevelType w:val="hybridMultilevel"/>
    <w:tmpl w:val="9CEC90A4"/>
    <w:lvl w:ilvl="0" w:tplc="79C296FA">
      <w:numFmt w:val="bullet"/>
      <w:lvlText w:val="•"/>
      <w:lvlJc w:val="left"/>
      <w:pPr>
        <w:ind w:left="2214" w:hanging="360"/>
      </w:pPr>
      <w:rPr>
        <w:rFonts w:ascii="Arial" w:eastAsia="Times New Roman" w:hAnsi="Arial" w:cs="Arial" w:hint="default"/>
      </w:rPr>
    </w:lvl>
    <w:lvl w:ilvl="1" w:tplc="751C0FEA">
      <w:start w:val="1"/>
      <w:numFmt w:val="bullet"/>
      <w:lvlText w:val=""/>
      <w:lvlJc w:val="left"/>
      <w:pPr>
        <w:ind w:left="2160" w:hanging="360"/>
      </w:pPr>
      <w:rPr>
        <w:rFonts w:ascii="Symbol" w:hAnsi="Symbol" w:hint="default"/>
        <w:color w:val="F6C781" w:themeColor="accent6"/>
      </w:rPr>
    </w:lvl>
    <w:lvl w:ilvl="2" w:tplc="6C80E60A">
      <w:start w:val="65"/>
      <w:numFmt w:val="bullet"/>
      <w:lvlText w:val="-"/>
      <w:lvlJc w:val="left"/>
      <w:pPr>
        <w:ind w:left="2880" w:hanging="360"/>
      </w:pPr>
      <w:rPr>
        <w:rFonts w:ascii="Arial" w:eastAsia="Times New Roman"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406E79"/>
    <w:multiLevelType w:val="multilevel"/>
    <w:tmpl w:val="90FED402"/>
    <w:lvl w:ilvl="0">
      <w:start w:val="1"/>
      <w:numFmt w:val="decimal"/>
      <w:lvlText w:val="%1"/>
      <w:lvlJc w:val="left"/>
      <w:pPr>
        <w:ind w:left="360" w:hanging="360"/>
      </w:pPr>
      <w:rPr>
        <w:rFonts w:cs="Times New Roman" w:hint="default"/>
      </w:rPr>
    </w:lvl>
    <w:lvl w:ilvl="1">
      <w:start w:val="2"/>
      <w:numFmt w:val="decimal"/>
      <w:lvlText w:val="%1.%2"/>
      <w:lvlJc w:val="left"/>
      <w:pPr>
        <w:ind w:left="51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6DF5174E"/>
    <w:multiLevelType w:val="hybridMultilevel"/>
    <w:tmpl w:val="7F00A864"/>
    <w:lvl w:ilvl="0" w:tplc="751C0FEA">
      <w:start w:val="1"/>
      <w:numFmt w:val="bullet"/>
      <w:lvlText w:val=""/>
      <w:lvlJc w:val="left"/>
      <w:pPr>
        <w:ind w:left="1854" w:hanging="360"/>
      </w:pPr>
      <w:rPr>
        <w:rFonts w:ascii="Symbol" w:hAnsi="Symbol" w:hint="default"/>
        <w:color w:val="F6C781" w:themeColor="accent6"/>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6E590AA8"/>
    <w:multiLevelType w:val="hybridMultilevel"/>
    <w:tmpl w:val="0B1ED306"/>
    <w:lvl w:ilvl="0" w:tplc="879A8AF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33D4A"/>
    <w:multiLevelType w:val="multilevel"/>
    <w:tmpl w:val="DEA4D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1D1045"/>
    <w:multiLevelType w:val="hybridMultilevel"/>
    <w:tmpl w:val="C0B69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04072"/>
    <w:multiLevelType w:val="hybridMultilevel"/>
    <w:tmpl w:val="27EAC4A4"/>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612" w:hanging="360"/>
      </w:pPr>
      <w:rPr>
        <w:rFonts w:ascii="Courier New" w:hAnsi="Courier New" w:cs="Courier New" w:hint="default"/>
      </w:rPr>
    </w:lvl>
    <w:lvl w:ilvl="2" w:tplc="08090005" w:tentative="1">
      <w:start w:val="1"/>
      <w:numFmt w:val="bullet"/>
      <w:lvlText w:val=""/>
      <w:lvlJc w:val="left"/>
      <w:pPr>
        <w:ind w:left="1332" w:hanging="360"/>
      </w:pPr>
      <w:rPr>
        <w:rFonts w:ascii="Wingdings" w:hAnsi="Wingdings" w:hint="default"/>
      </w:rPr>
    </w:lvl>
    <w:lvl w:ilvl="3" w:tplc="08090001" w:tentative="1">
      <w:start w:val="1"/>
      <w:numFmt w:val="bullet"/>
      <w:lvlText w:val=""/>
      <w:lvlJc w:val="left"/>
      <w:pPr>
        <w:ind w:left="2052" w:hanging="360"/>
      </w:pPr>
      <w:rPr>
        <w:rFonts w:ascii="Symbol" w:hAnsi="Symbol" w:hint="default"/>
      </w:rPr>
    </w:lvl>
    <w:lvl w:ilvl="4" w:tplc="08090003" w:tentative="1">
      <w:start w:val="1"/>
      <w:numFmt w:val="bullet"/>
      <w:lvlText w:val="o"/>
      <w:lvlJc w:val="left"/>
      <w:pPr>
        <w:ind w:left="2772" w:hanging="360"/>
      </w:pPr>
      <w:rPr>
        <w:rFonts w:ascii="Courier New" w:hAnsi="Courier New" w:cs="Courier New" w:hint="default"/>
      </w:rPr>
    </w:lvl>
    <w:lvl w:ilvl="5" w:tplc="08090005" w:tentative="1">
      <w:start w:val="1"/>
      <w:numFmt w:val="bullet"/>
      <w:lvlText w:val=""/>
      <w:lvlJc w:val="left"/>
      <w:pPr>
        <w:ind w:left="3492" w:hanging="360"/>
      </w:pPr>
      <w:rPr>
        <w:rFonts w:ascii="Wingdings" w:hAnsi="Wingdings" w:hint="default"/>
      </w:rPr>
    </w:lvl>
    <w:lvl w:ilvl="6" w:tplc="08090001" w:tentative="1">
      <w:start w:val="1"/>
      <w:numFmt w:val="bullet"/>
      <w:lvlText w:val=""/>
      <w:lvlJc w:val="left"/>
      <w:pPr>
        <w:ind w:left="4212" w:hanging="360"/>
      </w:pPr>
      <w:rPr>
        <w:rFonts w:ascii="Symbol" w:hAnsi="Symbol" w:hint="default"/>
      </w:rPr>
    </w:lvl>
    <w:lvl w:ilvl="7" w:tplc="08090003" w:tentative="1">
      <w:start w:val="1"/>
      <w:numFmt w:val="bullet"/>
      <w:lvlText w:val="o"/>
      <w:lvlJc w:val="left"/>
      <w:pPr>
        <w:ind w:left="4932" w:hanging="360"/>
      </w:pPr>
      <w:rPr>
        <w:rFonts w:ascii="Courier New" w:hAnsi="Courier New" w:cs="Courier New" w:hint="default"/>
      </w:rPr>
    </w:lvl>
    <w:lvl w:ilvl="8" w:tplc="08090005" w:tentative="1">
      <w:start w:val="1"/>
      <w:numFmt w:val="bullet"/>
      <w:lvlText w:val=""/>
      <w:lvlJc w:val="left"/>
      <w:pPr>
        <w:ind w:left="5652" w:hanging="360"/>
      </w:pPr>
      <w:rPr>
        <w:rFonts w:ascii="Wingdings" w:hAnsi="Wingdings" w:hint="default"/>
      </w:rPr>
    </w:lvl>
  </w:abstractNum>
  <w:abstractNum w:abstractNumId="16" w15:restartNumberingAfterBreak="0">
    <w:nsid w:val="7E1951F7"/>
    <w:multiLevelType w:val="hybridMultilevel"/>
    <w:tmpl w:val="50D20F28"/>
    <w:lvl w:ilvl="0" w:tplc="936C10B2">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16"/>
  </w:num>
  <w:num w:numId="4">
    <w:abstractNumId w:val="12"/>
  </w:num>
  <w:num w:numId="5">
    <w:abstractNumId w:val="11"/>
  </w:num>
  <w:num w:numId="6">
    <w:abstractNumId w:val="9"/>
  </w:num>
  <w:num w:numId="7">
    <w:abstractNumId w:val="15"/>
  </w:num>
  <w:num w:numId="8">
    <w:abstractNumId w:val="6"/>
  </w:num>
  <w:num w:numId="9">
    <w:abstractNumId w:val="5"/>
  </w:num>
  <w:num w:numId="10">
    <w:abstractNumId w:val="2"/>
  </w:num>
  <w:num w:numId="11">
    <w:abstractNumId w:val="0"/>
  </w:num>
  <w:num w:numId="12">
    <w:abstractNumId w:val="13"/>
  </w:num>
  <w:num w:numId="13">
    <w:abstractNumId w:val="7"/>
  </w:num>
  <w:num w:numId="14">
    <w:abstractNumId w:val="14"/>
  </w:num>
  <w:num w:numId="15">
    <w:abstractNumId w:val="11"/>
  </w:num>
  <w:num w:numId="16">
    <w:abstractNumId w:val="3"/>
  </w:num>
  <w:num w:numId="17">
    <w:abstractNumId w:val="4"/>
  </w:num>
  <w:num w:numId="18">
    <w:abstractNumId w:val="8"/>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A71"/>
    <w:rsid w:val="00000B60"/>
    <w:rsid w:val="00000D64"/>
    <w:rsid w:val="00000E60"/>
    <w:rsid w:val="0000105C"/>
    <w:rsid w:val="00001633"/>
    <w:rsid w:val="00001871"/>
    <w:rsid w:val="000019A1"/>
    <w:rsid w:val="00001AAC"/>
    <w:rsid w:val="00001B2F"/>
    <w:rsid w:val="00001FAF"/>
    <w:rsid w:val="00003631"/>
    <w:rsid w:val="00003BF7"/>
    <w:rsid w:val="00004B41"/>
    <w:rsid w:val="000054B9"/>
    <w:rsid w:val="000054CF"/>
    <w:rsid w:val="000054EA"/>
    <w:rsid w:val="00005A64"/>
    <w:rsid w:val="00006C48"/>
    <w:rsid w:val="0000704D"/>
    <w:rsid w:val="00007420"/>
    <w:rsid w:val="00007A3E"/>
    <w:rsid w:val="000100CA"/>
    <w:rsid w:val="000104BE"/>
    <w:rsid w:val="0001093B"/>
    <w:rsid w:val="00010BD7"/>
    <w:rsid w:val="00010D8C"/>
    <w:rsid w:val="00011238"/>
    <w:rsid w:val="000113D8"/>
    <w:rsid w:val="000113EA"/>
    <w:rsid w:val="000113F8"/>
    <w:rsid w:val="00011536"/>
    <w:rsid w:val="0001236F"/>
    <w:rsid w:val="00012C8E"/>
    <w:rsid w:val="00013045"/>
    <w:rsid w:val="000130DB"/>
    <w:rsid w:val="00013891"/>
    <w:rsid w:val="000140D5"/>
    <w:rsid w:val="0001411D"/>
    <w:rsid w:val="000143EF"/>
    <w:rsid w:val="0001464F"/>
    <w:rsid w:val="000151C0"/>
    <w:rsid w:val="0001532D"/>
    <w:rsid w:val="0001545B"/>
    <w:rsid w:val="00015CE2"/>
    <w:rsid w:val="0001671D"/>
    <w:rsid w:val="00016C7F"/>
    <w:rsid w:val="00017A6A"/>
    <w:rsid w:val="00017C75"/>
    <w:rsid w:val="000226CE"/>
    <w:rsid w:val="00022FCF"/>
    <w:rsid w:val="000236DF"/>
    <w:rsid w:val="00023CF6"/>
    <w:rsid w:val="00024170"/>
    <w:rsid w:val="00024B3F"/>
    <w:rsid w:val="00024BE2"/>
    <w:rsid w:val="0002537A"/>
    <w:rsid w:val="00025411"/>
    <w:rsid w:val="00025FCF"/>
    <w:rsid w:val="000260D9"/>
    <w:rsid w:val="000261F6"/>
    <w:rsid w:val="000267AD"/>
    <w:rsid w:val="00026864"/>
    <w:rsid w:val="00026A4C"/>
    <w:rsid w:val="00026D43"/>
    <w:rsid w:val="00027F82"/>
    <w:rsid w:val="00027F99"/>
    <w:rsid w:val="00030209"/>
    <w:rsid w:val="00030710"/>
    <w:rsid w:val="00030797"/>
    <w:rsid w:val="0003162C"/>
    <w:rsid w:val="00031804"/>
    <w:rsid w:val="00031C42"/>
    <w:rsid w:val="000327E3"/>
    <w:rsid w:val="000329FB"/>
    <w:rsid w:val="00032DB2"/>
    <w:rsid w:val="00033152"/>
    <w:rsid w:val="00033C7C"/>
    <w:rsid w:val="00033FDF"/>
    <w:rsid w:val="000341D4"/>
    <w:rsid w:val="000342CB"/>
    <w:rsid w:val="00034E3D"/>
    <w:rsid w:val="00035B00"/>
    <w:rsid w:val="00036019"/>
    <w:rsid w:val="00036823"/>
    <w:rsid w:val="00036E11"/>
    <w:rsid w:val="00036EFA"/>
    <w:rsid w:val="000373B4"/>
    <w:rsid w:val="00037E87"/>
    <w:rsid w:val="00037EA2"/>
    <w:rsid w:val="00040167"/>
    <w:rsid w:val="00040994"/>
    <w:rsid w:val="00040F25"/>
    <w:rsid w:val="00041510"/>
    <w:rsid w:val="00042358"/>
    <w:rsid w:val="00042A2D"/>
    <w:rsid w:val="00042AB1"/>
    <w:rsid w:val="00043967"/>
    <w:rsid w:val="0004452B"/>
    <w:rsid w:val="00045774"/>
    <w:rsid w:val="000464D6"/>
    <w:rsid w:val="00046581"/>
    <w:rsid w:val="00046C5E"/>
    <w:rsid w:val="00046DF1"/>
    <w:rsid w:val="00047521"/>
    <w:rsid w:val="00050005"/>
    <w:rsid w:val="00050366"/>
    <w:rsid w:val="0005055E"/>
    <w:rsid w:val="000512AA"/>
    <w:rsid w:val="000514B9"/>
    <w:rsid w:val="0005177D"/>
    <w:rsid w:val="000521FD"/>
    <w:rsid w:val="000527BC"/>
    <w:rsid w:val="000527DD"/>
    <w:rsid w:val="00052854"/>
    <w:rsid w:val="0005292A"/>
    <w:rsid w:val="00052A18"/>
    <w:rsid w:val="00052EC6"/>
    <w:rsid w:val="00052EEA"/>
    <w:rsid w:val="00053255"/>
    <w:rsid w:val="0005361F"/>
    <w:rsid w:val="000536CE"/>
    <w:rsid w:val="0005382A"/>
    <w:rsid w:val="0005479E"/>
    <w:rsid w:val="000555DE"/>
    <w:rsid w:val="00055927"/>
    <w:rsid w:val="00055A3A"/>
    <w:rsid w:val="00055EEE"/>
    <w:rsid w:val="000560D6"/>
    <w:rsid w:val="00056104"/>
    <w:rsid w:val="000562FA"/>
    <w:rsid w:val="00056585"/>
    <w:rsid w:val="000573BE"/>
    <w:rsid w:val="0005751A"/>
    <w:rsid w:val="000577AC"/>
    <w:rsid w:val="00057CD5"/>
    <w:rsid w:val="00060043"/>
    <w:rsid w:val="0006006C"/>
    <w:rsid w:val="00060127"/>
    <w:rsid w:val="000601E4"/>
    <w:rsid w:val="00060339"/>
    <w:rsid w:val="00060824"/>
    <w:rsid w:val="00061907"/>
    <w:rsid w:val="000619F9"/>
    <w:rsid w:val="00061A24"/>
    <w:rsid w:val="00061CEA"/>
    <w:rsid w:val="00062257"/>
    <w:rsid w:val="000628D7"/>
    <w:rsid w:val="000629CA"/>
    <w:rsid w:val="00062E32"/>
    <w:rsid w:val="0006300B"/>
    <w:rsid w:val="000633BC"/>
    <w:rsid w:val="00063C78"/>
    <w:rsid w:val="00063E94"/>
    <w:rsid w:val="000644A7"/>
    <w:rsid w:val="000644D4"/>
    <w:rsid w:val="0006493F"/>
    <w:rsid w:val="00064A78"/>
    <w:rsid w:val="00064E9B"/>
    <w:rsid w:val="000652B6"/>
    <w:rsid w:val="0006587E"/>
    <w:rsid w:val="00065EA0"/>
    <w:rsid w:val="000662FE"/>
    <w:rsid w:val="000668D8"/>
    <w:rsid w:val="00066A99"/>
    <w:rsid w:val="00066CEC"/>
    <w:rsid w:val="00066EE5"/>
    <w:rsid w:val="000670B8"/>
    <w:rsid w:val="000674B8"/>
    <w:rsid w:val="000675BC"/>
    <w:rsid w:val="0006777E"/>
    <w:rsid w:val="00067D9D"/>
    <w:rsid w:val="00067DE8"/>
    <w:rsid w:val="000705D5"/>
    <w:rsid w:val="00070783"/>
    <w:rsid w:val="000707C0"/>
    <w:rsid w:val="00071448"/>
    <w:rsid w:val="000714DA"/>
    <w:rsid w:val="00072712"/>
    <w:rsid w:val="00072929"/>
    <w:rsid w:val="00072B89"/>
    <w:rsid w:val="000731BD"/>
    <w:rsid w:val="0007368D"/>
    <w:rsid w:val="00073A15"/>
    <w:rsid w:val="00073D71"/>
    <w:rsid w:val="00073E50"/>
    <w:rsid w:val="00074E82"/>
    <w:rsid w:val="0007517E"/>
    <w:rsid w:val="000753E5"/>
    <w:rsid w:val="00075568"/>
    <w:rsid w:val="00075DA7"/>
    <w:rsid w:val="00075F34"/>
    <w:rsid w:val="00076097"/>
    <w:rsid w:val="00076B06"/>
    <w:rsid w:val="00076C51"/>
    <w:rsid w:val="00076EA9"/>
    <w:rsid w:val="00076EBD"/>
    <w:rsid w:val="00076FA5"/>
    <w:rsid w:val="0007771C"/>
    <w:rsid w:val="000778E8"/>
    <w:rsid w:val="00077DB7"/>
    <w:rsid w:val="000803E8"/>
    <w:rsid w:val="00080411"/>
    <w:rsid w:val="000804C2"/>
    <w:rsid w:val="00080D25"/>
    <w:rsid w:val="00080E04"/>
    <w:rsid w:val="00081CD0"/>
    <w:rsid w:val="00081D61"/>
    <w:rsid w:val="00082104"/>
    <w:rsid w:val="00082361"/>
    <w:rsid w:val="000823A7"/>
    <w:rsid w:val="00082ECA"/>
    <w:rsid w:val="00083B55"/>
    <w:rsid w:val="000842A6"/>
    <w:rsid w:val="00084715"/>
    <w:rsid w:val="00085415"/>
    <w:rsid w:val="0008578B"/>
    <w:rsid w:val="00086345"/>
    <w:rsid w:val="000869D4"/>
    <w:rsid w:val="00086DA4"/>
    <w:rsid w:val="000871A0"/>
    <w:rsid w:val="00087278"/>
    <w:rsid w:val="00087390"/>
    <w:rsid w:val="000879D6"/>
    <w:rsid w:val="00087E48"/>
    <w:rsid w:val="00091B2D"/>
    <w:rsid w:val="00091C2E"/>
    <w:rsid w:val="00091F56"/>
    <w:rsid w:val="000937E5"/>
    <w:rsid w:val="00094196"/>
    <w:rsid w:val="00094247"/>
    <w:rsid w:val="000947DF"/>
    <w:rsid w:val="00094809"/>
    <w:rsid w:val="00094902"/>
    <w:rsid w:val="00094AD0"/>
    <w:rsid w:val="00095117"/>
    <w:rsid w:val="00095188"/>
    <w:rsid w:val="00095597"/>
    <w:rsid w:val="00095AED"/>
    <w:rsid w:val="00095E87"/>
    <w:rsid w:val="00095F51"/>
    <w:rsid w:val="00095FBE"/>
    <w:rsid w:val="00096E31"/>
    <w:rsid w:val="00096EE9"/>
    <w:rsid w:val="000973F5"/>
    <w:rsid w:val="00097EB1"/>
    <w:rsid w:val="00097F28"/>
    <w:rsid w:val="00097F5B"/>
    <w:rsid w:val="00097FA2"/>
    <w:rsid w:val="000A067E"/>
    <w:rsid w:val="000A0905"/>
    <w:rsid w:val="000A0930"/>
    <w:rsid w:val="000A0E7D"/>
    <w:rsid w:val="000A0EED"/>
    <w:rsid w:val="000A18E2"/>
    <w:rsid w:val="000A1AAC"/>
    <w:rsid w:val="000A31D6"/>
    <w:rsid w:val="000A4707"/>
    <w:rsid w:val="000A52ED"/>
    <w:rsid w:val="000A5838"/>
    <w:rsid w:val="000A64EF"/>
    <w:rsid w:val="000A71BA"/>
    <w:rsid w:val="000A7659"/>
    <w:rsid w:val="000A7A1D"/>
    <w:rsid w:val="000A7A6D"/>
    <w:rsid w:val="000B0170"/>
    <w:rsid w:val="000B0277"/>
    <w:rsid w:val="000B0377"/>
    <w:rsid w:val="000B03D9"/>
    <w:rsid w:val="000B0B97"/>
    <w:rsid w:val="000B0C9D"/>
    <w:rsid w:val="000B138A"/>
    <w:rsid w:val="000B19B5"/>
    <w:rsid w:val="000B1B42"/>
    <w:rsid w:val="000B22E2"/>
    <w:rsid w:val="000B264B"/>
    <w:rsid w:val="000B346A"/>
    <w:rsid w:val="000B3475"/>
    <w:rsid w:val="000B38D0"/>
    <w:rsid w:val="000B3AAC"/>
    <w:rsid w:val="000B41E5"/>
    <w:rsid w:val="000B46D0"/>
    <w:rsid w:val="000B4840"/>
    <w:rsid w:val="000B49FE"/>
    <w:rsid w:val="000B4A6A"/>
    <w:rsid w:val="000B4B09"/>
    <w:rsid w:val="000B5A74"/>
    <w:rsid w:val="000B60E4"/>
    <w:rsid w:val="000B61AC"/>
    <w:rsid w:val="000B632B"/>
    <w:rsid w:val="000B6440"/>
    <w:rsid w:val="000B667E"/>
    <w:rsid w:val="000B6946"/>
    <w:rsid w:val="000B7040"/>
    <w:rsid w:val="000B717D"/>
    <w:rsid w:val="000B73FA"/>
    <w:rsid w:val="000B7A8B"/>
    <w:rsid w:val="000B7CD2"/>
    <w:rsid w:val="000C0097"/>
    <w:rsid w:val="000C050C"/>
    <w:rsid w:val="000C0AD6"/>
    <w:rsid w:val="000C103E"/>
    <w:rsid w:val="000C134D"/>
    <w:rsid w:val="000C15D4"/>
    <w:rsid w:val="000C19E7"/>
    <w:rsid w:val="000C21A6"/>
    <w:rsid w:val="000C2C3D"/>
    <w:rsid w:val="000C3370"/>
    <w:rsid w:val="000C3918"/>
    <w:rsid w:val="000C3B0F"/>
    <w:rsid w:val="000C4156"/>
    <w:rsid w:val="000C43D4"/>
    <w:rsid w:val="000C45F1"/>
    <w:rsid w:val="000C54BE"/>
    <w:rsid w:val="000C57FD"/>
    <w:rsid w:val="000C5B20"/>
    <w:rsid w:val="000C60C9"/>
    <w:rsid w:val="000C6320"/>
    <w:rsid w:val="000C6936"/>
    <w:rsid w:val="000C6F34"/>
    <w:rsid w:val="000C754F"/>
    <w:rsid w:val="000C7C06"/>
    <w:rsid w:val="000C7FC9"/>
    <w:rsid w:val="000D0374"/>
    <w:rsid w:val="000D05B0"/>
    <w:rsid w:val="000D0926"/>
    <w:rsid w:val="000D0D87"/>
    <w:rsid w:val="000D0DF5"/>
    <w:rsid w:val="000D1029"/>
    <w:rsid w:val="000D11AA"/>
    <w:rsid w:val="000D13D4"/>
    <w:rsid w:val="000D1CFF"/>
    <w:rsid w:val="000D2961"/>
    <w:rsid w:val="000D2F3A"/>
    <w:rsid w:val="000D3056"/>
    <w:rsid w:val="000D358B"/>
    <w:rsid w:val="000D3FE3"/>
    <w:rsid w:val="000D451A"/>
    <w:rsid w:val="000D4766"/>
    <w:rsid w:val="000D48DA"/>
    <w:rsid w:val="000D49D1"/>
    <w:rsid w:val="000D4A53"/>
    <w:rsid w:val="000D4FED"/>
    <w:rsid w:val="000D5171"/>
    <w:rsid w:val="000D58EB"/>
    <w:rsid w:val="000D5BF5"/>
    <w:rsid w:val="000D6605"/>
    <w:rsid w:val="000D6776"/>
    <w:rsid w:val="000D6D81"/>
    <w:rsid w:val="000D7107"/>
    <w:rsid w:val="000D7FDA"/>
    <w:rsid w:val="000E0096"/>
    <w:rsid w:val="000E0490"/>
    <w:rsid w:val="000E04B2"/>
    <w:rsid w:val="000E0764"/>
    <w:rsid w:val="000E07DD"/>
    <w:rsid w:val="000E0E2A"/>
    <w:rsid w:val="000E142B"/>
    <w:rsid w:val="000E2504"/>
    <w:rsid w:val="000E26B7"/>
    <w:rsid w:val="000E2C12"/>
    <w:rsid w:val="000E330C"/>
    <w:rsid w:val="000E397F"/>
    <w:rsid w:val="000E3BC4"/>
    <w:rsid w:val="000E4106"/>
    <w:rsid w:val="000E43B8"/>
    <w:rsid w:val="000E43E3"/>
    <w:rsid w:val="000E48D9"/>
    <w:rsid w:val="000E4F95"/>
    <w:rsid w:val="000E51AB"/>
    <w:rsid w:val="000E5369"/>
    <w:rsid w:val="000E5483"/>
    <w:rsid w:val="000E5B46"/>
    <w:rsid w:val="000E5E85"/>
    <w:rsid w:val="000E601E"/>
    <w:rsid w:val="000E643E"/>
    <w:rsid w:val="000E6C24"/>
    <w:rsid w:val="000E6D7F"/>
    <w:rsid w:val="000E7527"/>
    <w:rsid w:val="000E79C4"/>
    <w:rsid w:val="000F02BF"/>
    <w:rsid w:val="000F0791"/>
    <w:rsid w:val="000F0A4D"/>
    <w:rsid w:val="000F11FD"/>
    <w:rsid w:val="000F1430"/>
    <w:rsid w:val="000F1AEB"/>
    <w:rsid w:val="000F272A"/>
    <w:rsid w:val="000F2E75"/>
    <w:rsid w:val="000F3046"/>
    <w:rsid w:val="000F40CE"/>
    <w:rsid w:val="000F423E"/>
    <w:rsid w:val="000F4312"/>
    <w:rsid w:val="000F482C"/>
    <w:rsid w:val="000F48B2"/>
    <w:rsid w:val="000F4CF7"/>
    <w:rsid w:val="000F4E83"/>
    <w:rsid w:val="000F50DA"/>
    <w:rsid w:val="000F52A8"/>
    <w:rsid w:val="000F5768"/>
    <w:rsid w:val="000F586A"/>
    <w:rsid w:val="000F5E69"/>
    <w:rsid w:val="000F5F5B"/>
    <w:rsid w:val="000F619F"/>
    <w:rsid w:val="000F6B4E"/>
    <w:rsid w:val="000F6ED7"/>
    <w:rsid w:val="000F72FD"/>
    <w:rsid w:val="000F73E1"/>
    <w:rsid w:val="000F7B91"/>
    <w:rsid w:val="00100376"/>
    <w:rsid w:val="00100CEA"/>
    <w:rsid w:val="00100F22"/>
    <w:rsid w:val="00100FD1"/>
    <w:rsid w:val="0010113D"/>
    <w:rsid w:val="001012E3"/>
    <w:rsid w:val="0010174F"/>
    <w:rsid w:val="0010183C"/>
    <w:rsid w:val="00103026"/>
    <w:rsid w:val="00103DE8"/>
    <w:rsid w:val="00104587"/>
    <w:rsid w:val="00104F3D"/>
    <w:rsid w:val="00105384"/>
    <w:rsid w:val="0010563F"/>
    <w:rsid w:val="00105D78"/>
    <w:rsid w:val="00105F5D"/>
    <w:rsid w:val="001061C5"/>
    <w:rsid w:val="00106905"/>
    <w:rsid w:val="00107DFE"/>
    <w:rsid w:val="00107EE8"/>
    <w:rsid w:val="001106C6"/>
    <w:rsid w:val="00110720"/>
    <w:rsid w:val="001108C4"/>
    <w:rsid w:val="00110BBA"/>
    <w:rsid w:val="0011130B"/>
    <w:rsid w:val="00111BCD"/>
    <w:rsid w:val="00112506"/>
    <w:rsid w:val="00112D3F"/>
    <w:rsid w:val="00112D56"/>
    <w:rsid w:val="00112EF2"/>
    <w:rsid w:val="00114764"/>
    <w:rsid w:val="001147CB"/>
    <w:rsid w:val="00114EC4"/>
    <w:rsid w:val="00114F18"/>
    <w:rsid w:val="0011689A"/>
    <w:rsid w:val="00116AB5"/>
    <w:rsid w:val="00116DC5"/>
    <w:rsid w:val="00116EFD"/>
    <w:rsid w:val="0011701A"/>
    <w:rsid w:val="001170B2"/>
    <w:rsid w:val="001176D3"/>
    <w:rsid w:val="00117A92"/>
    <w:rsid w:val="00117B66"/>
    <w:rsid w:val="00117CCB"/>
    <w:rsid w:val="00117D7C"/>
    <w:rsid w:val="00120279"/>
    <w:rsid w:val="001211AA"/>
    <w:rsid w:val="0012146A"/>
    <w:rsid w:val="0012155E"/>
    <w:rsid w:val="001219F2"/>
    <w:rsid w:val="00121D81"/>
    <w:rsid w:val="001227F2"/>
    <w:rsid w:val="001228D3"/>
    <w:rsid w:val="001228FF"/>
    <w:rsid w:val="00123729"/>
    <w:rsid w:val="00124B3E"/>
    <w:rsid w:val="001252AC"/>
    <w:rsid w:val="00125698"/>
    <w:rsid w:val="0012657E"/>
    <w:rsid w:val="00126F65"/>
    <w:rsid w:val="00127C4D"/>
    <w:rsid w:val="00130FC3"/>
    <w:rsid w:val="0013161C"/>
    <w:rsid w:val="00131CEE"/>
    <w:rsid w:val="00131D10"/>
    <w:rsid w:val="00132975"/>
    <w:rsid w:val="00132B33"/>
    <w:rsid w:val="0013336F"/>
    <w:rsid w:val="00133662"/>
    <w:rsid w:val="00133A7F"/>
    <w:rsid w:val="00134B6F"/>
    <w:rsid w:val="00134B72"/>
    <w:rsid w:val="001353E0"/>
    <w:rsid w:val="001353E5"/>
    <w:rsid w:val="0013544E"/>
    <w:rsid w:val="00135846"/>
    <w:rsid w:val="00135E37"/>
    <w:rsid w:val="0013604C"/>
    <w:rsid w:val="00136392"/>
    <w:rsid w:val="00136FD5"/>
    <w:rsid w:val="00137490"/>
    <w:rsid w:val="001400F6"/>
    <w:rsid w:val="00140687"/>
    <w:rsid w:val="001409E3"/>
    <w:rsid w:val="00140DBD"/>
    <w:rsid w:val="00140FD2"/>
    <w:rsid w:val="0014152E"/>
    <w:rsid w:val="001420B2"/>
    <w:rsid w:val="001427DE"/>
    <w:rsid w:val="00142D98"/>
    <w:rsid w:val="001432F1"/>
    <w:rsid w:val="00143948"/>
    <w:rsid w:val="001439D0"/>
    <w:rsid w:val="00143F92"/>
    <w:rsid w:val="001441FC"/>
    <w:rsid w:val="00144671"/>
    <w:rsid w:val="00144909"/>
    <w:rsid w:val="00144984"/>
    <w:rsid w:val="001453BD"/>
    <w:rsid w:val="00145563"/>
    <w:rsid w:val="001455D1"/>
    <w:rsid w:val="00145B50"/>
    <w:rsid w:val="0014624F"/>
    <w:rsid w:val="001467BC"/>
    <w:rsid w:val="00146939"/>
    <w:rsid w:val="00147171"/>
    <w:rsid w:val="0014721A"/>
    <w:rsid w:val="001477A1"/>
    <w:rsid w:val="00147880"/>
    <w:rsid w:val="00147E9E"/>
    <w:rsid w:val="00150600"/>
    <w:rsid w:val="001508EB"/>
    <w:rsid w:val="00150A05"/>
    <w:rsid w:val="00151C89"/>
    <w:rsid w:val="00151FE8"/>
    <w:rsid w:val="001524E6"/>
    <w:rsid w:val="0015250C"/>
    <w:rsid w:val="00152FE7"/>
    <w:rsid w:val="00153496"/>
    <w:rsid w:val="00153566"/>
    <w:rsid w:val="001538CC"/>
    <w:rsid w:val="001538FC"/>
    <w:rsid w:val="00153CF8"/>
    <w:rsid w:val="00153E40"/>
    <w:rsid w:val="00153F08"/>
    <w:rsid w:val="00153F75"/>
    <w:rsid w:val="00154412"/>
    <w:rsid w:val="001547A1"/>
    <w:rsid w:val="00154C22"/>
    <w:rsid w:val="00155138"/>
    <w:rsid w:val="001551BD"/>
    <w:rsid w:val="001555AE"/>
    <w:rsid w:val="00155E74"/>
    <w:rsid w:val="00156041"/>
    <w:rsid w:val="00156CF8"/>
    <w:rsid w:val="00156F42"/>
    <w:rsid w:val="00157268"/>
    <w:rsid w:val="00157D6F"/>
    <w:rsid w:val="00157E27"/>
    <w:rsid w:val="001600BE"/>
    <w:rsid w:val="001608CD"/>
    <w:rsid w:val="00160A21"/>
    <w:rsid w:val="00160A82"/>
    <w:rsid w:val="00160C67"/>
    <w:rsid w:val="00160DE6"/>
    <w:rsid w:val="001613A7"/>
    <w:rsid w:val="0016189E"/>
    <w:rsid w:val="001618C4"/>
    <w:rsid w:val="00161E35"/>
    <w:rsid w:val="00161F96"/>
    <w:rsid w:val="0016352D"/>
    <w:rsid w:val="001636D8"/>
    <w:rsid w:val="00163E67"/>
    <w:rsid w:val="001644EE"/>
    <w:rsid w:val="00164927"/>
    <w:rsid w:val="001649DD"/>
    <w:rsid w:val="00164AE3"/>
    <w:rsid w:val="00164B7B"/>
    <w:rsid w:val="00164D46"/>
    <w:rsid w:val="00164DAD"/>
    <w:rsid w:val="001653F3"/>
    <w:rsid w:val="00165642"/>
    <w:rsid w:val="001657BF"/>
    <w:rsid w:val="00165AE8"/>
    <w:rsid w:val="00165B37"/>
    <w:rsid w:val="00165C19"/>
    <w:rsid w:val="00165CA3"/>
    <w:rsid w:val="00166330"/>
    <w:rsid w:val="001665AD"/>
    <w:rsid w:val="001676C3"/>
    <w:rsid w:val="0017026E"/>
    <w:rsid w:val="001709F5"/>
    <w:rsid w:val="00170ED6"/>
    <w:rsid w:val="0017100C"/>
    <w:rsid w:val="00171B5D"/>
    <w:rsid w:val="00171C9E"/>
    <w:rsid w:val="00171E9B"/>
    <w:rsid w:val="0017316B"/>
    <w:rsid w:val="00173343"/>
    <w:rsid w:val="00173354"/>
    <w:rsid w:val="001744DA"/>
    <w:rsid w:val="00174D96"/>
    <w:rsid w:val="001755CE"/>
    <w:rsid w:val="00175638"/>
    <w:rsid w:val="00175A3D"/>
    <w:rsid w:val="00175CDB"/>
    <w:rsid w:val="00176137"/>
    <w:rsid w:val="00176469"/>
    <w:rsid w:val="00177622"/>
    <w:rsid w:val="00177AFB"/>
    <w:rsid w:val="00177D41"/>
    <w:rsid w:val="00180312"/>
    <w:rsid w:val="0018042F"/>
    <w:rsid w:val="00181766"/>
    <w:rsid w:val="00181D80"/>
    <w:rsid w:val="00182002"/>
    <w:rsid w:val="0018222E"/>
    <w:rsid w:val="001828C3"/>
    <w:rsid w:val="0018343E"/>
    <w:rsid w:val="00183C7A"/>
    <w:rsid w:val="00183FB1"/>
    <w:rsid w:val="00184938"/>
    <w:rsid w:val="00184C17"/>
    <w:rsid w:val="00184ECF"/>
    <w:rsid w:val="00185189"/>
    <w:rsid w:val="001856D5"/>
    <w:rsid w:val="00185D5B"/>
    <w:rsid w:val="001860DB"/>
    <w:rsid w:val="001860E2"/>
    <w:rsid w:val="001862BA"/>
    <w:rsid w:val="00186B46"/>
    <w:rsid w:val="00186D35"/>
    <w:rsid w:val="00187991"/>
    <w:rsid w:val="00187D52"/>
    <w:rsid w:val="00187FCA"/>
    <w:rsid w:val="00190414"/>
    <w:rsid w:val="001905D6"/>
    <w:rsid w:val="00190F22"/>
    <w:rsid w:val="00190FDC"/>
    <w:rsid w:val="001915C5"/>
    <w:rsid w:val="00191A65"/>
    <w:rsid w:val="0019236F"/>
    <w:rsid w:val="0019246A"/>
    <w:rsid w:val="00192677"/>
    <w:rsid w:val="001926AE"/>
    <w:rsid w:val="00192CF0"/>
    <w:rsid w:val="00192E53"/>
    <w:rsid w:val="001935E8"/>
    <w:rsid w:val="001938DF"/>
    <w:rsid w:val="00193F4B"/>
    <w:rsid w:val="00194027"/>
    <w:rsid w:val="001945CF"/>
    <w:rsid w:val="001949AC"/>
    <w:rsid w:val="00194D16"/>
    <w:rsid w:val="00195B3C"/>
    <w:rsid w:val="00197142"/>
    <w:rsid w:val="00197D84"/>
    <w:rsid w:val="001A0112"/>
    <w:rsid w:val="001A0941"/>
    <w:rsid w:val="001A0A07"/>
    <w:rsid w:val="001A0F22"/>
    <w:rsid w:val="001A1083"/>
    <w:rsid w:val="001A1741"/>
    <w:rsid w:val="001A1C7E"/>
    <w:rsid w:val="001A22F3"/>
    <w:rsid w:val="001A2446"/>
    <w:rsid w:val="001A25EC"/>
    <w:rsid w:val="001A2802"/>
    <w:rsid w:val="001A2DF7"/>
    <w:rsid w:val="001A2E19"/>
    <w:rsid w:val="001A2F7F"/>
    <w:rsid w:val="001A321E"/>
    <w:rsid w:val="001A3A44"/>
    <w:rsid w:val="001A3BB2"/>
    <w:rsid w:val="001A3C0C"/>
    <w:rsid w:val="001A3DE0"/>
    <w:rsid w:val="001A48F4"/>
    <w:rsid w:val="001A4F41"/>
    <w:rsid w:val="001A5978"/>
    <w:rsid w:val="001A5B00"/>
    <w:rsid w:val="001A6315"/>
    <w:rsid w:val="001A6D48"/>
    <w:rsid w:val="001A70E5"/>
    <w:rsid w:val="001A7913"/>
    <w:rsid w:val="001B00E1"/>
    <w:rsid w:val="001B0620"/>
    <w:rsid w:val="001B0AEE"/>
    <w:rsid w:val="001B0F95"/>
    <w:rsid w:val="001B0FF8"/>
    <w:rsid w:val="001B1072"/>
    <w:rsid w:val="001B16B7"/>
    <w:rsid w:val="001B2F9C"/>
    <w:rsid w:val="001B418E"/>
    <w:rsid w:val="001B4312"/>
    <w:rsid w:val="001B4807"/>
    <w:rsid w:val="001B4E4A"/>
    <w:rsid w:val="001B511F"/>
    <w:rsid w:val="001B5284"/>
    <w:rsid w:val="001B565C"/>
    <w:rsid w:val="001B583B"/>
    <w:rsid w:val="001B5DE1"/>
    <w:rsid w:val="001B5F09"/>
    <w:rsid w:val="001B60BD"/>
    <w:rsid w:val="001B6E2E"/>
    <w:rsid w:val="001B6FA2"/>
    <w:rsid w:val="001B7092"/>
    <w:rsid w:val="001B72D2"/>
    <w:rsid w:val="001B7728"/>
    <w:rsid w:val="001B775F"/>
    <w:rsid w:val="001B7F60"/>
    <w:rsid w:val="001B7F6F"/>
    <w:rsid w:val="001C0C8B"/>
    <w:rsid w:val="001C118A"/>
    <w:rsid w:val="001C14BC"/>
    <w:rsid w:val="001C1E37"/>
    <w:rsid w:val="001C2A8A"/>
    <w:rsid w:val="001C2CCC"/>
    <w:rsid w:val="001C30AB"/>
    <w:rsid w:val="001C33E2"/>
    <w:rsid w:val="001C3CA2"/>
    <w:rsid w:val="001C4F90"/>
    <w:rsid w:val="001C4FDE"/>
    <w:rsid w:val="001C5462"/>
    <w:rsid w:val="001C5E72"/>
    <w:rsid w:val="001C5FAF"/>
    <w:rsid w:val="001C6996"/>
    <w:rsid w:val="001C69F6"/>
    <w:rsid w:val="001C6BC5"/>
    <w:rsid w:val="001C6CCB"/>
    <w:rsid w:val="001C7581"/>
    <w:rsid w:val="001C7660"/>
    <w:rsid w:val="001D00B7"/>
    <w:rsid w:val="001D02D4"/>
    <w:rsid w:val="001D0412"/>
    <w:rsid w:val="001D14CF"/>
    <w:rsid w:val="001D15A8"/>
    <w:rsid w:val="001D1605"/>
    <w:rsid w:val="001D175C"/>
    <w:rsid w:val="001D188D"/>
    <w:rsid w:val="001D1CFC"/>
    <w:rsid w:val="001D1D50"/>
    <w:rsid w:val="001D1DE1"/>
    <w:rsid w:val="001D21E8"/>
    <w:rsid w:val="001D225D"/>
    <w:rsid w:val="001D251D"/>
    <w:rsid w:val="001D2541"/>
    <w:rsid w:val="001D2787"/>
    <w:rsid w:val="001D2DBC"/>
    <w:rsid w:val="001D2DD9"/>
    <w:rsid w:val="001D3205"/>
    <w:rsid w:val="001D3515"/>
    <w:rsid w:val="001D3A43"/>
    <w:rsid w:val="001D3A47"/>
    <w:rsid w:val="001D3CD0"/>
    <w:rsid w:val="001D449C"/>
    <w:rsid w:val="001D4525"/>
    <w:rsid w:val="001D4CED"/>
    <w:rsid w:val="001D4E25"/>
    <w:rsid w:val="001D4F92"/>
    <w:rsid w:val="001D586E"/>
    <w:rsid w:val="001D64B1"/>
    <w:rsid w:val="001D7403"/>
    <w:rsid w:val="001D76B8"/>
    <w:rsid w:val="001D7B3C"/>
    <w:rsid w:val="001E0FC4"/>
    <w:rsid w:val="001E1435"/>
    <w:rsid w:val="001E1A9F"/>
    <w:rsid w:val="001E2374"/>
    <w:rsid w:val="001E23D2"/>
    <w:rsid w:val="001E2530"/>
    <w:rsid w:val="001E2EB5"/>
    <w:rsid w:val="001E3496"/>
    <w:rsid w:val="001E351F"/>
    <w:rsid w:val="001E3961"/>
    <w:rsid w:val="001E4A43"/>
    <w:rsid w:val="001E5B32"/>
    <w:rsid w:val="001E5F52"/>
    <w:rsid w:val="001E60D8"/>
    <w:rsid w:val="001E615E"/>
    <w:rsid w:val="001E62AF"/>
    <w:rsid w:val="001E67BC"/>
    <w:rsid w:val="001E6E17"/>
    <w:rsid w:val="001E7411"/>
    <w:rsid w:val="001F0820"/>
    <w:rsid w:val="001F0C5B"/>
    <w:rsid w:val="001F2564"/>
    <w:rsid w:val="001F2970"/>
    <w:rsid w:val="001F2BCA"/>
    <w:rsid w:val="001F3BA7"/>
    <w:rsid w:val="001F3C4E"/>
    <w:rsid w:val="001F3E64"/>
    <w:rsid w:val="001F4089"/>
    <w:rsid w:val="001F4312"/>
    <w:rsid w:val="001F4823"/>
    <w:rsid w:val="001F4D40"/>
    <w:rsid w:val="001F5072"/>
    <w:rsid w:val="001F5074"/>
    <w:rsid w:val="001F5459"/>
    <w:rsid w:val="001F5A65"/>
    <w:rsid w:val="001F609A"/>
    <w:rsid w:val="001F6487"/>
    <w:rsid w:val="001F64E1"/>
    <w:rsid w:val="001F71B7"/>
    <w:rsid w:val="001F72DC"/>
    <w:rsid w:val="001F7389"/>
    <w:rsid w:val="001F7F0C"/>
    <w:rsid w:val="001F7FBF"/>
    <w:rsid w:val="00200209"/>
    <w:rsid w:val="00200429"/>
    <w:rsid w:val="0020046F"/>
    <w:rsid w:val="0020085F"/>
    <w:rsid w:val="00200B75"/>
    <w:rsid w:val="00200B89"/>
    <w:rsid w:val="00201012"/>
    <w:rsid w:val="00201031"/>
    <w:rsid w:val="0020121D"/>
    <w:rsid w:val="00201302"/>
    <w:rsid w:val="00201489"/>
    <w:rsid w:val="00202522"/>
    <w:rsid w:val="00202991"/>
    <w:rsid w:val="002029C1"/>
    <w:rsid w:val="00202BE8"/>
    <w:rsid w:val="002034DF"/>
    <w:rsid w:val="00203E51"/>
    <w:rsid w:val="00203EBA"/>
    <w:rsid w:val="00203F4A"/>
    <w:rsid w:val="0020481D"/>
    <w:rsid w:val="0020489E"/>
    <w:rsid w:val="00204B0C"/>
    <w:rsid w:val="002056A7"/>
    <w:rsid w:val="0020593E"/>
    <w:rsid w:val="002059E4"/>
    <w:rsid w:val="0020620C"/>
    <w:rsid w:val="002063C7"/>
    <w:rsid w:val="00206644"/>
    <w:rsid w:val="00206F76"/>
    <w:rsid w:val="00207229"/>
    <w:rsid w:val="002076F6"/>
    <w:rsid w:val="00207742"/>
    <w:rsid w:val="00207875"/>
    <w:rsid w:val="00207A39"/>
    <w:rsid w:val="00207A3B"/>
    <w:rsid w:val="00207B5C"/>
    <w:rsid w:val="00207CDC"/>
    <w:rsid w:val="00210AB1"/>
    <w:rsid w:val="0021114D"/>
    <w:rsid w:val="00211579"/>
    <w:rsid w:val="00211AC9"/>
    <w:rsid w:val="00212FF3"/>
    <w:rsid w:val="00213187"/>
    <w:rsid w:val="00213528"/>
    <w:rsid w:val="00213605"/>
    <w:rsid w:val="002136EA"/>
    <w:rsid w:val="0021395F"/>
    <w:rsid w:val="00213974"/>
    <w:rsid w:val="00213F33"/>
    <w:rsid w:val="002143D9"/>
    <w:rsid w:val="002152ED"/>
    <w:rsid w:val="0021556C"/>
    <w:rsid w:val="0021579D"/>
    <w:rsid w:val="002157FC"/>
    <w:rsid w:val="0021586E"/>
    <w:rsid w:val="00217045"/>
    <w:rsid w:val="00217100"/>
    <w:rsid w:val="0021714A"/>
    <w:rsid w:val="002174E6"/>
    <w:rsid w:val="00217595"/>
    <w:rsid w:val="002202DD"/>
    <w:rsid w:val="0022038A"/>
    <w:rsid w:val="00220519"/>
    <w:rsid w:val="00220CEA"/>
    <w:rsid w:val="00220D90"/>
    <w:rsid w:val="00220F24"/>
    <w:rsid w:val="002210DA"/>
    <w:rsid w:val="00221417"/>
    <w:rsid w:val="0022166D"/>
    <w:rsid w:val="0022193D"/>
    <w:rsid w:val="00221A91"/>
    <w:rsid w:val="00222CB9"/>
    <w:rsid w:val="002236E7"/>
    <w:rsid w:val="0022400D"/>
    <w:rsid w:val="00224997"/>
    <w:rsid w:val="00224AD4"/>
    <w:rsid w:val="002252C7"/>
    <w:rsid w:val="002255EB"/>
    <w:rsid w:val="002258D2"/>
    <w:rsid w:val="00225B31"/>
    <w:rsid w:val="00225C88"/>
    <w:rsid w:val="00225DEF"/>
    <w:rsid w:val="00226424"/>
    <w:rsid w:val="00226924"/>
    <w:rsid w:val="002269CD"/>
    <w:rsid w:val="00226CD5"/>
    <w:rsid w:val="002271A4"/>
    <w:rsid w:val="00227BE8"/>
    <w:rsid w:val="00227C51"/>
    <w:rsid w:val="002308F4"/>
    <w:rsid w:val="00231301"/>
    <w:rsid w:val="0023136E"/>
    <w:rsid w:val="002328F0"/>
    <w:rsid w:val="00232DB7"/>
    <w:rsid w:val="00233250"/>
    <w:rsid w:val="00233A34"/>
    <w:rsid w:val="00233B2D"/>
    <w:rsid w:val="00233B80"/>
    <w:rsid w:val="00233E36"/>
    <w:rsid w:val="00233EDA"/>
    <w:rsid w:val="002344E1"/>
    <w:rsid w:val="002346E6"/>
    <w:rsid w:val="002347D4"/>
    <w:rsid w:val="00235441"/>
    <w:rsid w:val="002354D5"/>
    <w:rsid w:val="0023584F"/>
    <w:rsid w:val="00235899"/>
    <w:rsid w:val="0023598B"/>
    <w:rsid w:val="00235C74"/>
    <w:rsid w:val="00235D6E"/>
    <w:rsid w:val="002361CA"/>
    <w:rsid w:val="002364A5"/>
    <w:rsid w:val="00236CCC"/>
    <w:rsid w:val="00237227"/>
    <w:rsid w:val="0023746C"/>
    <w:rsid w:val="00237686"/>
    <w:rsid w:val="00237D87"/>
    <w:rsid w:val="00237F89"/>
    <w:rsid w:val="00237FBC"/>
    <w:rsid w:val="002401FB"/>
    <w:rsid w:val="00240801"/>
    <w:rsid w:val="00240A64"/>
    <w:rsid w:val="0024120F"/>
    <w:rsid w:val="00241A3A"/>
    <w:rsid w:val="00241DCE"/>
    <w:rsid w:val="002421D2"/>
    <w:rsid w:val="002437BE"/>
    <w:rsid w:val="0024446D"/>
    <w:rsid w:val="002447FB"/>
    <w:rsid w:val="00244A85"/>
    <w:rsid w:val="00245959"/>
    <w:rsid w:val="00245DD9"/>
    <w:rsid w:val="00246053"/>
    <w:rsid w:val="00246187"/>
    <w:rsid w:val="0024683A"/>
    <w:rsid w:val="00246944"/>
    <w:rsid w:val="00246BBB"/>
    <w:rsid w:val="00246D35"/>
    <w:rsid w:val="00247572"/>
    <w:rsid w:val="00247648"/>
    <w:rsid w:val="00247A8E"/>
    <w:rsid w:val="00247E94"/>
    <w:rsid w:val="002502FC"/>
    <w:rsid w:val="002511CD"/>
    <w:rsid w:val="0025168F"/>
    <w:rsid w:val="00251872"/>
    <w:rsid w:val="0025200B"/>
    <w:rsid w:val="00252208"/>
    <w:rsid w:val="00252943"/>
    <w:rsid w:val="00253196"/>
    <w:rsid w:val="0025332E"/>
    <w:rsid w:val="002534D9"/>
    <w:rsid w:val="00254227"/>
    <w:rsid w:val="00254466"/>
    <w:rsid w:val="002544F4"/>
    <w:rsid w:val="0025462E"/>
    <w:rsid w:val="00254C9F"/>
    <w:rsid w:val="00254ECC"/>
    <w:rsid w:val="0025545A"/>
    <w:rsid w:val="00255965"/>
    <w:rsid w:val="0025615C"/>
    <w:rsid w:val="00256529"/>
    <w:rsid w:val="002567F9"/>
    <w:rsid w:val="00256864"/>
    <w:rsid w:val="00256B7E"/>
    <w:rsid w:val="00256EA6"/>
    <w:rsid w:val="002571C5"/>
    <w:rsid w:val="00257AAC"/>
    <w:rsid w:val="00257B73"/>
    <w:rsid w:val="00257F31"/>
    <w:rsid w:val="00257F81"/>
    <w:rsid w:val="00260767"/>
    <w:rsid w:val="00260C98"/>
    <w:rsid w:val="00260D89"/>
    <w:rsid w:val="00260F71"/>
    <w:rsid w:val="00261892"/>
    <w:rsid w:val="00261FDD"/>
    <w:rsid w:val="00262A2D"/>
    <w:rsid w:val="002632D2"/>
    <w:rsid w:val="002635F1"/>
    <w:rsid w:val="00263739"/>
    <w:rsid w:val="00263DBA"/>
    <w:rsid w:val="00263FE2"/>
    <w:rsid w:val="00264096"/>
    <w:rsid w:val="00264389"/>
    <w:rsid w:val="002643A8"/>
    <w:rsid w:val="00264433"/>
    <w:rsid w:val="0026485A"/>
    <w:rsid w:val="00265248"/>
    <w:rsid w:val="002652CE"/>
    <w:rsid w:val="0026543C"/>
    <w:rsid w:val="002655CC"/>
    <w:rsid w:val="002656E2"/>
    <w:rsid w:val="002656F6"/>
    <w:rsid w:val="00265818"/>
    <w:rsid w:val="00265A32"/>
    <w:rsid w:val="0026656C"/>
    <w:rsid w:val="002669DB"/>
    <w:rsid w:val="00266A40"/>
    <w:rsid w:val="00266F72"/>
    <w:rsid w:val="00267432"/>
    <w:rsid w:val="00267944"/>
    <w:rsid w:val="00267AA4"/>
    <w:rsid w:val="00267AF9"/>
    <w:rsid w:val="00267B13"/>
    <w:rsid w:val="00267B97"/>
    <w:rsid w:val="002703A0"/>
    <w:rsid w:val="002703DB"/>
    <w:rsid w:val="002711D8"/>
    <w:rsid w:val="002719FB"/>
    <w:rsid w:val="0027271D"/>
    <w:rsid w:val="002729A6"/>
    <w:rsid w:val="00272CFC"/>
    <w:rsid w:val="00272ED0"/>
    <w:rsid w:val="00273213"/>
    <w:rsid w:val="002736B9"/>
    <w:rsid w:val="0027428E"/>
    <w:rsid w:val="002744A8"/>
    <w:rsid w:val="002744D4"/>
    <w:rsid w:val="00274D29"/>
    <w:rsid w:val="00274F59"/>
    <w:rsid w:val="002752C2"/>
    <w:rsid w:val="00276745"/>
    <w:rsid w:val="00277354"/>
    <w:rsid w:val="00277381"/>
    <w:rsid w:val="002777C7"/>
    <w:rsid w:val="00277DA0"/>
    <w:rsid w:val="00280202"/>
    <w:rsid w:val="002815A3"/>
    <w:rsid w:val="002819EC"/>
    <w:rsid w:val="00281CF7"/>
    <w:rsid w:val="00281DD2"/>
    <w:rsid w:val="00282751"/>
    <w:rsid w:val="0028295C"/>
    <w:rsid w:val="00282B48"/>
    <w:rsid w:val="00283076"/>
    <w:rsid w:val="00284708"/>
    <w:rsid w:val="00284F57"/>
    <w:rsid w:val="002854DA"/>
    <w:rsid w:val="002855CA"/>
    <w:rsid w:val="00285992"/>
    <w:rsid w:val="00285B0A"/>
    <w:rsid w:val="00285B17"/>
    <w:rsid w:val="00285DF8"/>
    <w:rsid w:val="00285FAA"/>
    <w:rsid w:val="00286450"/>
    <w:rsid w:val="0028646A"/>
    <w:rsid w:val="00286867"/>
    <w:rsid w:val="00286A80"/>
    <w:rsid w:val="00286E8F"/>
    <w:rsid w:val="0028790A"/>
    <w:rsid w:val="00287BFA"/>
    <w:rsid w:val="00287FB1"/>
    <w:rsid w:val="00290845"/>
    <w:rsid w:val="002911C6"/>
    <w:rsid w:val="002919C3"/>
    <w:rsid w:val="00291A1A"/>
    <w:rsid w:val="00291B45"/>
    <w:rsid w:val="00291D2C"/>
    <w:rsid w:val="00291E6B"/>
    <w:rsid w:val="002923FE"/>
    <w:rsid w:val="00292436"/>
    <w:rsid w:val="0029243A"/>
    <w:rsid w:val="002924AB"/>
    <w:rsid w:val="00292819"/>
    <w:rsid w:val="0029313C"/>
    <w:rsid w:val="0029371A"/>
    <w:rsid w:val="00293C2A"/>
    <w:rsid w:val="00294496"/>
    <w:rsid w:val="00294592"/>
    <w:rsid w:val="00294A02"/>
    <w:rsid w:val="00295B53"/>
    <w:rsid w:val="00295BE0"/>
    <w:rsid w:val="00296061"/>
    <w:rsid w:val="00296DBD"/>
    <w:rsid w:val="0029739E"/>
    <w:rsid w:val="00297BDF"/>
    <w:rsid w:val="002A0347"/>
    <w:rsid w:val="002A0445"/>
    <w:rsid w:val="002A06BF"/>
    <w:rsid w:val="002A12EE"/>
    <w:rsid w:val="002A1863"/>
    <w:rsid w:val="002A1ED9"/>
    <w:rsid w:val="002A2802"/>
    <w:rsid w:val="002A2897"/>
    <w:rsid w:val="002A28A4"/>
    <w:rsid w:val="002A2EE1"/>
    <w:rsid w:val="002A37AD"/>
    <w:rsid w:val="002A3A96"/>
    <w:rsid w:val="002A3CE9"/>
    <w:rsid w:val="002A412D"/>
    <w:rsid w:val="002A4191"/>
    <w:rsid w:val="002A44A2"/>
    <w:rsid w:val="002A4B66"/>
    <w:rsid w:val="002A4CEC"/>
    <w:rsid w:val="002A4DB2"/>
    <w:rsid w:val="002A501D"/>
    <w:rsid w:val="002A5D86"/>
    <w:rsid w:val="002A6034"/>
    <w:rsid w:val="002A641D"/>
    <w:rsid w:val="002A6A7C"/>
    <w:rsid w:val="002A74AF"/>
    <w:rsid w:val="002A76C7"/>
    <w:rsid w:val="002A776D"/>
    <w:rsid w:val="002A7BF7"/>
    <w:rsid w:val="002A7F83"/>
    <w:rsid w:val="002A7F8F"/>
    <w:rsid w:val="002B02A4"/>
    <w:rsid w:val="002B0378"/>
    <w:rsid w:val="002B079F"/>
    <w:rsid w:val="002B0E7A"/>
    <w:rsid w:val="002B1249"/>
    <w:rsid w:val="002B1252"/>
    <w:rsid w:val="002B13D4"/>
    <w:rsid w:val="002B3A22"/>
    <w:rsid w:val="002B3C72"/>
    <w:rsid w:val="002B3CAD"/>
    <w:rsid w:val="002B4573"/>
    <w:rsid w:val="002B4B23"/>
    <w:rsid w:val="002B5091"/>
    <w:rsid w:val="002B5D98"/>
    <w:rsid w:val="002B72F7"/>
    <w:rsid w:val="002B73AC"/>
    <w:rsid w:val="002B7A8E"/>
    <w:rsid w:val="002C0CFB"/>
    <w:rsid w:val="002C0DEB"/>
    <w:rsid w:val="002C0EF2"/>
    <w:rsid w:val="002C18F9"/>
    <w:rsid w:val="002C2AA3"/>
    <w:rsid w:val="002C3251"/>
    <w:rsid w:val="002C335D"/>
    <w:rsid w:val="002C3547"/>
    <w:rsid w:val="002C3FF8"/>
    <w:rsid w:val="002C40CB"/>
    <w:rsid w:val="002C428A"/>
    <w:rsid w:val="002C4732"/>
    <w:rsid w:val="002C4AA6"/>
    <w:rsid w:val="002C4AAE"/>
    <w:rsid w:val="002C5663"/>
    <w:rsid w:val="002C56F3"/>
    <w:rsid w:val="002C577D"/>
    <w:rsid w:val="002C5A17"/>
    <w:rsid w:val="002C5B2A"/>
    <w:rsid w:val="002C5D40"/>
    <w:rsid w:val="002C6B90"/>
    <w:rsid w:val="002C6CB6"/>
    <w:rsid w:val="002C77BB"/>
    <w:rsid w:val="002D0DF5"/>
    <w:rsid w:val="002D1338"/>
    <w:rsid w:val="002D1A0F"/>
    <w:rsid w:val="002D1F7A"/>
    <w:rsid w:val="002D301A"/>
    <w:rsid w:val="002D3313"/>
    <w:rsid w:val="002D346F"/>
    <w:rsid w:val="002D5909"/>
    <w:rsid w:val="002D5B5D"/>
    <w:rsid w:val="002D690B"/>
    <w:rsid w:val="002D6C93"/>
    <w:rsid w:val="002D7526"/>
    <w:rsid w:val="002D7D8D"/>
    <w:rsid w:val="002D7F05"/>
    <w:rsid w:val="002D7F9E"/>
    <w:rsid w:val="002E01B8"/>
    <w:rsid w:val="002E0237"/>
    <w:rsid w:val="002E0547"/>
    <w:rsid w:val="002E0600"/>
    <w:rsid w:val="002E0634"/>
    <w:rsid w:val="002E0AF0"/>
    <w:rsid w:val="002E0BBA"/>
    <w:rsid w:val="002E18F4"/>
    <w:rsid w:val="002E1F6E"/>
    <w:rsid w:val="002E2110"/>
    <w:rsid w:val="002E219E"/>
    <w:rsid w:val="002E2248"/>
    <w:rsid w:val="002E343F"/>
    <w:rsid w:val="002E35B2"/>
    <w:rsid w:val="002E3940"/>
    <w:rsid w:val="002E3F9B"/>
    <w:rsid w:val="002E44B8"/>
    <w:rsid w:val="002E4D9C"/>
    <w:rsid w:val="002E58EA"/>
    <w:rsid w:val="002E5A22"/>
    <w:rsid w:val="002E5DEF"/>
    <w:rsid w:val="002E6653"/>
    <w:rsid w:val="002E67FB"/>
    <w:rsid w:val="002E7201"/>
    <w:rsid w:val="002E7F05"/>
    <w:rsid w:val="002F056B"/>
    <w:rsid w:val="002F089E"/>
    <w:rsid w:val="002F1900"/>
    <w:rsid w:val="002F27ED"/>
    <w:rsid w:val="002F3407"/>
    <w:rsid w:val="002F3552"/>
    <w:rsid w:val="002F3D15"/>
    <w:rsid w:val="002F5241"/>
    <w:rsid w:val="002F54E9"/>
    <w:rsid w:val="002F596A"/>
    <w:rsid w:val="002F59BF"/>
    <w:rsid w:val="002F5A01"/>
    <w:rsid w:val="002F5F31"/>
    <w:rsid w:val="002F6CA4"/>
    <w:rsid w:val="002F7426"/>
    <w:rsid w:val="002F7622"/>
    <w:rsid w:val="002F785D"/>
    <w:rsid w:val="002F7874"/>
    <w:rsid w:val="002F7927"/>
    <w:rsid w:val="002F7FB5"/>
    <w:rsid w:val="002F7FC5"/>
    <w:rsid w:val="003005FC"/>
    <w:rsid w:val="003009C0"/>
    <w:rsid w:val="0030127B"/>
    <w:rsid w:val="00302DD5"/>
    <w:rsid w:val="00303337"/>
    <w:rsid w:val="0030502F"/>
    <w:rsid w:val="003059DB"/>
    <w:rsid w:val="00305CFE"/>
    <w:rsid w:val="00305FF1"/>
    <w:rsid w:val="0030619B"/>
    <w:rsid w:val="0030654D"/>
    <w:rsid w:val="003066F5"/>
    <w:rsid w:val="003068B3"/>
    <w:rsid w:val="00306D39"/>
    <w:rsid w:val="00306E51"/>
    <w:rsid w:val="00307028"/>
    <w:rsid w:val="00307401"/>
    <w:rsid w:val="00310233"/>
    <w:rsid w:val="003107D1"/>
    <w:rsid w:val="00310A8B"/>
    <w:rsid w:val="00310CF0"/>
    <w:rsid w:val="003114FE"/>
    <w:rsid w:val="003117D1"/>
    <w:rsid w:val="00311B35"/>
    <w:rsid w:val="003122EC"/>
    <w:rsid w:val="00312466"/>
    <w:rsid w:val="00312B0E"/>
    <w:rsid w:val="0031300E"/>
    <w:rsid w:val="00313234"/>
    <w:rsid w:val="00313344"/>
    <w:rsid w:val="00313623"/>
    <w:rsid w:val="00313B30"/>
    <w:rsid w:val="00313F72"/>
    <w:rsid w:val="0031427B"/>
    <w:rsid w:val="003147D8"/>
    <w:rsid w:val="00314A57"/>
    <w:rsid w:val="00314C0F"/>
    <w:rsid w:val="00314FE6"/>
    <w:rsid w:val="00315389"/>
    <w:rsid w:val="003155A2"/>
    <w:rsid w:val="00316E9B"/>
    <w:rsid w:val="0031777F"/>
    <w:rsid w:val="00317A0D"/>
    <w:rsid w:val="00317F97"/>
    <w:rsid w:val="00320F94"/>
    <w:rsid w:val="0032139C"/>
    <w:rsid w:val="00321B88"/>
    <w:rsid w:val="00321E99"/>
    <w:rsid w:val="003220E6"/>
    <w:rsid w:val="003224A1"/>
    <w:rsid w:val="00322890"/>
    <w:rsid w:val="00322D87"/>
    <w:rsid w:val="00322E8D"/>
    <w:rsid w:val="00322FA7"/>
    <w:rsid w:val="00323190"/>
    <w:rsid w:val="00323226"/>
    <w:rsid w:val="00323552"/>
    <w:rsid w:val="00323EBF"/>
    <w:rsid w:val="00324358"/>
    <w:rsid w:val="00324576"/>
    <w:rsid w:val="00324685"/>
    <w:rsid w:val="0032476D"/>
    <w:rsid w:val="00324907"/>
    <w:rsid w:val="00325238"/>
    <w:rsid w:val="00325863"/>
    <w:rsid w:val="00325DCA"/>
    <w:rsid w:val="003261C5"/>
    <w:rsid w:val="00326AB5"/>
    <w:rsid w:val="0032711B"/>
    <w:rsid w:val="00327533"/>
    <w:rsid w:val="0032782E"/>
    <w:rsid w:val="0033014F"/>
    <w:rsid w:val="0033068B"/>
    <w:rsid w:val="00330B3D"/>
    <w:rsid w:val="00330C63"/>
    <w:rsid w:val="003310C0"/>
    <w:rsid w:val="00331288"/>
    <w:rsid w:val="00331BC1"/>
    <w:rsid w:val="00331CA7"/>
    <w:rsid w:val="00332563"/>
    <w:rsid w:val="00332AEE"/>
    <w:rsid w:val="00332BAB"/>
    <w:rsid w:val="00333282"/>
    <w:rsid w:val="003333E2"/>
    <w:rsid w:val="003334FE"/>
    <w:rsid w:val="0033383B"/>
    <w:rsid w:val="00333F39"/>
    <w:rsid w:val="00334066"/>
    <w:rsid w:val="00334454"/>
    <w:rsid w:val="00334D0E"/>
    <w:rsid w:val="00334F40"/>
    <w:rsid w:val="00335A51"/>
    <w:rsid w:val="00335FB0"/>
    <w:rsid w:val="00335FB9"/>
    <w:rsid w:val="00336C6E"/>
    <w:rsid w:val="00336C72"/>
    <w:rsid w:val="003375CE"/>
    <w:rsid w:val="003378D0"/>
    <w:rsid w:val="00340512"/>
    <w:rsid w:val="00340E9B"/>
    <w:rsid w:val="003416CC"/>
    <w:rsid w:val="00341C71"/>
    <w:rsid w:val="003424C3"/>
    <w:rsid w:val="00342822"/>
    <w:rsid w:val="003435E2"/>
    <w:rsid w:val="00343979"/>
    <w:rsid w:val="0034399B"/>
    <w:rsid w:val="00343D0C"/>
    <w:rsid w:val="00343F9B"/>
    <w:rsid w:val="003441B3"/>
    <w:rsid w:val="003449E8"/>
    <w:rsid w:val="00345207"/>
    <w:rsid w:val="00345742"/>
    <w:rsid w:val="003464CA"/>
    <w:rsid w:val="00346877"/>
    <w:rsid w:val="00346882"/>
    <w:rsid w:val="00346DF8"/>
    <w:rsid w:val="00346FEC"/>
    <w:rsid w:val="00347342"/>
    <w:rsid w:val="0034759D"/>
    <w:rsid w:val="00347F41"/>
    <w:rsid w:val="00347F65"/>
    <w:rsid w:val="00350112"/>
    <w:rsid w:val="003509B9"/>
    <w:rsid w:val="003516F1"/>
    <w:rsid w:val="00352250"/>
    <w:rsid w:val="00352649"/>
    <w:rsid w:val="00352DE3"/>
    <w:rsid w:val="00353244"/>
    <w:rsid w:val="00354493"/>
    <w:rsid w:val="00354C57"/>
    <w:rsid w:val="003557F7"/>
    <w:rsid w:val="00355989"/>
    <w:rsid w:val="00355A13"/>
    <w:rsid w:val="00355C86"/>
    <w:rsid w:val="003566BA"/>
    <w:rsid w:val="0035696C"/>
    <w:rsid w:val="003572E6"/>
    <w:rsid w:val="00357C5B"/>
    <w:rsid w:val="003600CD"/>
    <w:rsid w:val="003601C1"/>
    <w:rsid w:val="003601E7"/>
    <w:rsid w:val="00360250"/>
    <w:rsid w:val="003605CC"/>
    <w:rsid w:val="00360AC9"/>
    <w:rsid w:val="00360BB5"/>
    <w:rsid w:val="00360C16"/>
    <w:rsid w:val="0036136E"/>
    <w:rsid w:val="003613E5"/>
    <w:rsid w:val="00361A97"/>
    <w:rsid w:val="003624CD"/>
    <w:rsid w:val="00363F4B"/>
    <w:rsid w:val="003643E3"/>
    <w:rsid w:val="00364775"/>
    <w:rsid w:val="003649B9"/>
    <w:rsid w:val="00364C26"/>
    <w:rsid w:val="00364E1E"/>
    <w:rsid w:val="003651B1"/>
    <w:rsid w:val="003657A6"/>
    <w:rsid w:val="00365A4F"/>
    <w:rsid w:val="003665F2"/>
    <w:rsid w:val="003666E0"/>
    <w:rsid w:val="003667CE"/>
    <w:rsid w:val="00367341"/>
    <w:rsid w:val="003674BC"/>
    <w:rsid w:val="00367538"/>
    <w:rsid w:val="003676F8"/>
    <w:rsid w:val="00367EDE"/>
    <w:rsid w:val="00367EF1"/>
    <w:rsid w:val="0037057C"/>
    <w:rsid w:val="0037133C"/>
    <w:rsid w:val="003714D0"/>
    <w:rsid w:val="003716B1"/>
    <w:rsid w:val="00371853"/>
    <w:rsid w:val="00372266"/>
    <w:rsid w:val="003726B2"/>
    <w:rsid w:val="00372C33"/>
    <w:rsid w:val="00372D08"/>
    <w:rsid w:val="00373C39"/>
    <w:rsid w:val="0037411C"/>
    <w:rsid w:val="003764C0"/>
    <w:rsid w:val="003769AF"/>
    <w:rsid w:val="00376C62"/>
    <w:rsid w:val="00376D3F"/>
    <w:rsid w:val="0037737C"/>
    <w:rsid w:val="00377384"/>
    <w:rsid w:val="00377BDE"/>
    <w:rsid w:val="00380872"/>
    <w:rsid w:val="00380957"/>
    <w:rsid w:val="00380E48"/>
    <w:rsid w:val="00381527"/>
    <w:rsid w:val="003815CD"/>
    <w:rsid w:val="00381D2F"/>
    <w:rsid w:val="00381F44"/>
    <w:rsid w:val="00382143"/>
    <w:rsid w:val="00382337"/>
    <w:rsid w:val="003824FC"/>
    <w:rsid w:val="0038266E"/>
    <w:rsid w:val="003827A9"/>
    <w:rsid w:val="00382CD9"/>
    <w:rsid w:val="00382E6A"/>
    <w:rsid w:val="0038311A"/>
    <w:rsid w:val="003837A4"/>
    <w:rsid w:val="0038558A"/>
    <w:rsid w:val="00385873"/>
    <w:rsid w:val="00385AEF"/>
    <w:rsid w:val="00385CC9"/>
    <w:rsid w:val="00385FC1"/>
    <w:rsid w:val="00386077"/>
    <w:rsid w:val="00386205"/>
    <w:rsid w:val="00386833"/>
    <w:rsid w:val="0038694A"/>
    <w:rsid w:val="00386CBB"/>
    <w:rsid w:val="0038737C"/>
    <w:rsid w:val="00387A09"/>
    <w:rsid w:val="0039010D"/>
    <w:rsid w:val="00390F7F"/>
    <w:rsid w:val="00391535"/>
    <w:rsid w:val="00391976"/>
    <w:rsid w:val="00391998"/>
    <w:rsid w:val="00391C5E"/>
    <w:rsid w:val="003923FD"/>
    <w:rsid w:val="00392AC2"/>
    <w:rsid w:val="00392D06"/>
    <w:rsid w:val="0039342B"/>
    <w:rsid w:val="00393FD2"/>
    <w:rsid w:val="0039403B"/>
    <w:rsid w:val="003940A7"/>
    <w:rsid w:val="003956A7"/>
    <w:rsid w:val="00395FD3"/>
    <w:rsid w:val="003965F9"/>
    <w:rsid w:val="0039681B"/>
    <w:rsid w:val="00396F4B"/>
    <w:rsid w:val="003970D1"/>
    <w:rsid w:val="0039719E"/>
    <w:rsid w:val="0039750E"/>
    <w:rsid w:val="00397F7B"/>
    <w:rsid w:val="003A04B4"/>
    <w:rsid w:val="003A0980"/>
    <w:rsid w:val="003A10F9"/>
    <w:rsid w:val="003A113D"/>
    <w:rsid w:val="003A2C60"/>
    <w:rsid w:val="003A309E"/>
    <w:rsid w:val="003A3399"/>
    <w:rsid w:val="003A3589"/>
    <w:rsid w:val="003A3802"/>
    <w:rsid w:val="003A56A6"/>
    <w:rsid w:val="003A5777"/>
    <w:rsid w:val="003A6055"/>
    <w:rsid w:val="003A65F4"/>
    <w:rsid w:val="003A6792"/>
    <w:rsid w:val="003A7091"/>
    <w:rsid w:val="003A72CA"/>
    <w:rsid w:val="003A7683"/>
    <w:rsid w:val="003A76F1"/>
    <w:rsid w:val="003A7B92"/>
    <w:rsid w:val="003A7E8D"/>
    <w:rsid w:val="003B03E7"/>
    <w:rsid w:val="003B0B4E"/>
    <w:rsid w:val="003B1B3B"/>
    <w:rsid w:val="003B1FA2"/>
    <w:rsid w:val="003B247A"/>
    <w:rsid w:val="003B24A9"/>
    <w:rsid w:val="003B2CA8"/>
    <w:rsid w:val="003B2DB7"/>
    <w:rsid w:val="003B32DB"/>
    <w:rsid w:val="003B3EFA"/>
    <w:rsid w:val="003B4051"/>
    <w:rsid w:val="003B43E9"/>
    <w:rsid w:val="003B479C"/>
    <w:rsid w:val="003B4AEC"/>
    <w:rsid w:val="003B4D31"/>
    <w:rsid w:val="003B56B0"/>
    <w:rsid w:val="003B56FA"/>
    <w:rsid w:val="003B5B0F"/>
    <w:rsid w:val="003B60B4"/>
    <w:rsid w:val="003B64EF"/>
    <w:rsid w:val="003B694C"/>
    <w:rsid w:val="003B70B2"/>
    <w:rsid w:val="003B782F"/>
    <w:rsid w:val="003B7E56"/>
    <w:rsid w:val="003C0966"/>
    <w:rsid w:val="003C0E73"/>
    <w:rsid w:val="003C13C5"/>
    <w:rsid w:val="003C16C3"/>
    <w:rsid w:val="003C1979"/>
    <w:rsid w:val="003C1A75"/>
    <w:rsid w:val="003C205C"/>
    <w:rsid w:val="003C2447"/>
    <w:rsid w:val="003C31EB"/>
    <w:rsid w:val="003C335F"/>
    <w:rsid w:val="003C3960"/>
    <w:rsid w:val="003C3D9B"/>
    <w:rsid w:val="003C3F22"/>
    <w:rsid w:val="003C47E9"/>
    <w:rsid w:val="003C4957"/>
    <w:rsid w:val="003C512B"/>
    <w:rsid w:val="003C5352"/>
    <w:rsid w:val="003C567D"/>
    <w:rsid w:val="003C5BA4"/>
    <w:rsid w:val="003C5E68"/>
    <w:rsid w:val="003C6529"/>
    <w:rsid w:val="003C6ED1"/>
    <w:rsid w:val="003C6F8B"/>
    <w:rsid w:val="003C703C"/>
    <w:rsid w:val="003C7465"/>
    <w:rsid w:val="003C7483"/>
    <w:rsid w:val="003C7831"/>
    <w:rsid w:val="003C7877"/>
    <w:rsid w:val="003C7C2E"/>
    <w:rsid w:val="003D0027"/>
    <w:rsid w:val="003D01C9"/>
    <w:rsid w:val="003D0335"/>
    <w:rsid w:val="003D04F2"/>
    <w:rsid w:val="003D073A"/>
    <w:rsid w:val="003D08A7"/>
    <w:rsid w:val="003D1455"/>
    <w:rsid w:val="003D2061"/>
    <w:rsid w:val="003D2592"/>
    <w:rsid w:val="003D3334"/>
    <w:rsid w:val="003D343B"/>
    <w:rsid w:val="003D353F"/>
    <w:rsid w:val="003D3800"/>
    <w:rsid w:val="003D3A13"/>
    <w:rsid w:val="003D3BB8"/>
    <w:rsid w:val="003D3F10"/>
    <w:rsid w:val="003D479F"/>
    <w:rsid w:val="003D485E"/>
    <w:rsid w:val="003D49A5"/>
    <w:rsid w:val="003D5082"/>
    <w:rsid w:val="003D53F6"/>
    <w:rsid w:val="003D5A06"/>
    <w:rsid w:val="003D61BB"/>
    <w:rsid w:val="003D660C"/>
    <w:rsid w:val="003D6650"/>
    <w:rsid w:val="003D68C0"/>
    <w:rsid w:val="003D6C04"/>
    <w:rsid w:val="003D70DD"/>
    <w:rsid w:val="003D78A4"/>
    <w:rsid w:val="003D7B4E"/>
    <w:rsid w:val="003D7D5F"/>
    <w:rsid w:val="003E0618"/>
    <w:rsid w:val="003E09AA"/>
    <w:rsid w:val="003E0CB3"/>
    <w:rsid w:val="003E1058"/>
    <w:rsid w:val="003E120B"/>
    <w:rsid w:val="003E1D57"/>
    <w:rsid w:val="003E1F2D"/>
    <w:rsid w:val="003E1F8A"/>
    <w:rsid w:val="003E207A"/>
    <w:rsid w:val="003E259F"/>
    <w:rsid w:val="003E2A44"/>
    <w:rsid w:val="003E2DFE"/>
    <w:rsid w:val="003E2EF7"/>
    <w:rsid w:val="003E30A5"/>
    <w:rsid w:val="003E3AAF"/>
    <w:rsid w:val="003E3E6F"/>
    <w:rsid w:val="003E3FFA"/>
    <w:rsid w:val="003E5167"/>
    <w:rsid w:val="003E585B"/>
    <w:rsid w:val="003E666F"/>
    <w:rsid w:val="003E6E91"/>
    <w:rsid w:val="003E6FEF"/>
    <w:rsid w:val="003E717E"/>
    <w:rsid w:val="003E72C4"/>
    <w:rsid w:val="003E76F4"/>
    <w:rsid w:val="003E7A2D"/>
    <w:rsid w:val="003E7CF2"/>
    <w:rsid w:val="003F0536"/>
    <w:rsid w:val="003F0DBC"/>
    <w:rsid w:val="003F0EAB"/>
    <w:rsid w:val="003F2134"/>
    <w:rsid w:val="003F254E"/>
    <w:rsid w:val="003F26DD"/>
    <w:rsid w:val="003F2EF3"/>
    <w:rsid w:val="003F2F40"/>
    <w:rsid w:val="003F3820"/>
    <w:rsid w:val="003F4AF4"/>
    <w:rsid w:val="003F4F18"/>
    <w:rsid w:val="003F58D3"/>
    <w:rsid w:val="003F5A51"/>
    <w:rsid w:val="003F5D31"/>
    <w:rsid w:val="003F6079"/>
    <w:rsid w:val="003F624A"/>
    <w:rsid w:val="003F6389"/>
    <w:rsid w:val="003F66DE"/>
    <w:rsid w:val="003F66E0"/>
    <w:rsid w:val="003F7758"/>
    <w:rsid w:val="00400957"/>
    <w:rsid w:val="00400BD5"/>
    <w:rsid w:val="00400E3B"/>
    <w:rsid w:val="00400F66"/>
    <w:rsid w:val="00401AB1"/>
    <w:rsid w:val="004020E0"/>
    <w:rsid w:val="0040256D"/>
    <w:rsid w:val="004027E1"/>
    <w:rsid w:val="00402963"/>
    <w:rsid w:val="00403472"/>
    <w:rsid w:val="0040375F"/>
    <w:rsid w:val="00403C31"/>
    <w:rsid w:val="00403D96"/>
    <w:rsid w:val="004040F7"/>
    <w:rsid w:val="00404B38"/>
    <w:rsid w:val="00404CA4"/>
    <w:rsid w:val="00404DBD"/>
    <w:rsid w:val="004054D3"/>
    <w:rsid w:val="0040582A"/>
    <w:rsid w:val="00405858"/>
    <w:rsid w:val="004059A4"/>
    <w:rsid w:val="00405ACF"/>
    <w:rsid w:val="0040623C"/>
    <w:rsid w:val="004062C8"/>
    <w:rsid w:val="00407135"/>
    <w:rsid w:val="00407673"/>
    <w:rsid w:val="00407DAE"/>
    <w:rsid w:val="00407EA7"/>
    <w:rsid w:val="00407F80"/>
    <w:rsid w:val="004107CE"/>
    <w:rsid w:val="004109EF"/>
    <w:rsid w:val="00410E91"/>
    <w:rsid w:val="00410F23"/>
    <w:rsid w:val="004110AE"/>
    <w:rsid w:val="0041152A"/>
    <w:rsid w:val="004116F1"/>
    <w:rsid w:val="004119A2"/>
    <w:rsid w:val="00411E28"/>
    <w:rsid w:val="00412460"/>
    <w:rsid w:val="00412F0B"/>
    <w:rsid w:val="00413068"/>
    <w:rsid w:val="00413087"/>
    <w:rsid w:val="00413255"/>
    <w:rsid w:val="00413490"/>
    <w:rsid w:val="0041381E"/>
    <w:rsid w:val="00413D30"/>
    <w:rsid w:val="00414926"/>
    <w:rsid w:val="00414E3D"/>
    <w:rsid w:val="0041530F"/>
    <w:rsid w:val="00415B9E"/>
    <w:rsid w:val="00415CA7"/>
    <w:rsid w:val="004162E3"/>
    <w:rsid w:val="0041672B"/>
    <w:rsid w:val="00416879"/>
    <w:rsid w:val="00416908"/>
    <w:rsid w:val="00417A85"/>
    <w:rsid w:val="00420120"/>
    <w:rsid w:val="00420E56"/>
    <w:rsid w:val="00420EA7"/>
    <w:rsid w:val="00420F2A"/>
    <w:rsid w:val="004210F7"/>
    <w:rsid w:val="0042142A"/>
    <w:rsid w:val="0042174F"/>
    <w:rsid w:val="00423320"/>
    <w:rsid w:val="0042334C"/>
    <w:rsid w:val="0042382F"/>
    <w:rsid w:val="0042383C"/>
    <w:rsid w:val="00423AE8"/>
    <w:rsid w:val="00423BEF"/>
    <w:rsid w:val="00423FBC"/>
    <w:rsid w:val="004241E7"/>
    <w:rsid w:val="00424CEC"/>
    <w:rsid w:val="00424F18"/>
    <w:rsid w:val="00424F66"/>
    <w:rsid w:val="00425A4F"/>
    <w:rsid w:val="004261DB"/>
    <w:rsid w:val="00426996"/>
    <w:rsid w:val="004269A7"/>
    <w:rsid w:val="004269C7"/>
    <w:rsid w:val="00426CC2"/>
    <w:rsid w:val="0042757B"/>
    <w:rsid w:val="004279CA"/>
    <w:rsid w:val="00430471"/>
    <w:rsid w:val="00430D39"/>
    <w:rsid w:val="00431011"/>
    <w:rsid w:val="0043216D"/>
    <w:rsid w:val="00432A47"/>
    <w:rsid w:val="00433C2A"/>
    <w:rsid w:val="00433F9C"/>
    <w:rsid w:val="00434324"/>
    <w:rsid w:val="00434568"/>
    <w:rsid w:val="004346F6"/>
    <w:rsid w:val="0043496F"/>
    <w:rsid w:val="00436010"/>
    <w:rsid w:val="00436278"/>
    <w:rsid w:val="004370FE"/>
    <w:rsid w:val="0043716A"/>
    <w:rsid w:val="00437B02"/>
    <w:rsid w:val="0044025B"/>
    <w:rsid w:val="00440D68"/>
    <w:rsid w:val="00440ECC"/>
    <w:rsid w:val="004411E1"/>
    <w:rsid w:val="004411E6"/>
    <w:rsid w:val="00441609"/>
    <w:rsid w:val="00441ECC"/>
    <w:rsid w:val="0044200A"/>
    <w:rsid w:val="004420C7"/>
    <w:rsid w:val="00442434"/>
    <w:rsid w:val="00442A44"/>
    <w:rsid w:val="00442D60"/>
    <w:rsid w:val="00443F7B"/>
    <w:rsid w:val="00444092"/>
    <w:rsid w:val="00444BEF"/>
    <w:rsid w:val="00444F28"/>
    <w:rsid w:val="00444FC8"/>
    <w:rsid w:val="00445009"/>
    <w:rsid w:val="0044506A"/>
    <w:rsid w:val="0044519C"/>
    <w:rsid w:val="004453E1"/>
    <w:rsid w:val="00445C78"/>
    <w:rsid w:val="00446395"/>
    <w:rsid w:val="004463C4"/>
    <w:rsid w:val="00446AB1"/>
    <w:rsid w:val="00447401"/>
    <w:rsid w:val="00447442"/>
    <w:rsid w:val="00447742"/>
    <w:rsid w:val="00447901"/>
    <w:rsid w:val="00447A71"/>
    <w:rsid w:val="00447C2F"/>
    <w:rsid w:val="00447D34"/>
    <w:rsid w:val="00447D60"/>
    <w:rsid w:val="00450127"/>
    <w:rsid w:val="004502A3"/>
    <w:rsid w:val="004503BF"/>
    <w:rsid w:val="00450566"/>
    <w:rsid w:val="00450814"/>
    <w:rsid w:val="00450AE3"/>
    <w:rsid w:val="00450DD6"/>
    <w:rsid w:val="00450EBF"/>
    <w:rsid w:val="00450F46"/>
    <w:rsid w:val="004512DF"/>
    <w:rsid w:val="004513B5"/>
    <w:rsid w:val="0045287D"/>
    <w:rsid w:val="00452B6B"/>
    <w:rsid w:val="0045315A"/>
    <w:rsid w:val="00454AF2"/>
    <w:rsid w:val="00454B5F"/>
    <w:rsid w:val="004551A2"/>
    <w:rsid w:val="004555F2"/>
    <w:rsid w:val="00455686"/>
    <w:rsid w:val="004564F8"/>
    <w:rsid w:val="004566FF"/>
    <w:rsid w:val="00456F74"/>
    <w:rsid w:val="004571BA"/>
    <w:rsid w:val="00457359"/>
    <w:rsid w:val="00460450"/>
    <w:rsid w:val="0046055E"/>
    <w:rsid w:val="00460BF6"/>
    <w:rsid w:val="004616D6"/>
    <w:rsid w:val="00461874"/>
    <w:rsid w:val="00461D2C"/>
    <w:rsid w:val="00461D6F"/>
    <w:rsid w:val="00462403"/>
    <w:rsid w:val="004624FC"/>
    <w:rsid w:val="0046280A"/>
    <w:rsid w:val="00462DDA"/>
    <w:rsid w:val="00463545"/>
    <w:rsid w:val="00463B60"/>
    <w:rsid w:val="00463DEA"/>
    <w:rsid w:val="004642FE"/>
    <w:rsid w:val="004644B6"/>
    <w:rsid w:val="0046452A"/>
    <w:rsid w:val="004645C1"/>
    <w:rsid w:val="0046599A"/>
    <w:rsid w:val="00465C9E"/>
    <w:rsid w:val="00465EAB"/>
    <w:rsid w:val="00465EBE"/>
    <w:rsid w:val="00466AC4"/>
    <w:rsid w:val="00467066"/>
    <w:rsid w:val="0046733C"/>
    <w:rsid w:val="00467676"/>
    <w:rsid w:val="00467918"/>
    <w:rsid w:val="00467D7B"/>
    <w:rsid w:val="00470502"/>
    <w:rsid w:val="00470520"/>
    <w:rsid w:val="004705AE"/>
    <w:rsid w:val="00470C08"/>
    <w:rsid w:val="0047112D"/>
    <w:rsid w:val="0047136D"/>
    <w:rsid w:val="004716E4"/>
    <w:rsid w:val="00472133"/>
    <w:rsid w:val="00472C13"/>
    <w:rsid w:val="00472D20"/>
    <w:rsid w:val="004746B0"/>
    <w:rsid w:val="004757B0"/>
    <w:rsid w:val="00475AA9"/>
    <w:rsid w:val="00475C9F"/>
    <w:rsid w:val="00475F02"/>
    <w:rsid w:val="0047650D"/>
    <w:rsid w:val="004766DC"/>
    <w:rsid w:val="00477124"/>
    <w:rsid w:val="00477ADF"/>
    <w:rsid w:val="00477C69"/>
    <w:rsid w:val="004802FA"/>
    <w:rsid w:val="00480800"/>
    <w:rsid w:val="00480F01"/>
    <w:rsid w:val="004812D4"/>
    <w:rsid w:val="00481CEC"/>
    <w:rsid w:val="00481EA5"/>
    <w:rsid w:val="00482025"/>
    <w:rsid w:val="004822E7"/>
    <w:rsid w:val="004826FE"/>
    <w:rsid w:val="00483275"/>
    <w:rsid w:val="0048336B"/>
    <w:rsid w:val="0048373C"/>
    <w:rsid w:val="004837C5"/>
    <w:rsid w:val="004847AA"/>
    <w:rsid w:val="00484EC8"/>
    <w:rsid w:val="004851DA"/>
    <w:rsid w:val="00485BF1"/>
    <w:rsid w:val="00486310"/>
    <w:rsid w:val="00486328"/>
    <w:rsid w:val="004865B0"/>
    <w:rsid w:val="00486A72"/>
    <w:rsid w:val="00487554"/>
    <w:rsid w:val="00487687"/>
    <w:rsid w:val="0048785B"/>
    <w:rsid w:val="00487DA8"/>
    <w:rsid w:val="0049009C"/>
    <w:rsid w:val="004900FF"/>
    <w:rsid w:val="00490EFE"/>
    <w:rsid w:val="00491068"/>
    <w:rsid w:val="00491346"/>
    <w:rsid w:val="004915A5"/>
    <w:rsid w:val="00491627"/>
    <w:rsid w:val="00491650"/>
    <w:rsid w:val="004917F6"/>
    <w:rsid w:val="00492067"/>
    <w:rsid w:val="00492A82"/>
    <w:rsid w:val="00492ECB"/>
    <w:rsid w:val="004932D0"/>
    <w:rsid w:val="00493676"/>
    <w:rsid w:val="004939C7"/>
    <w:rsid w:val="00493AE3"/>
    <w:rsid w:val="00493F43"/>
    <w:rsid w:val="0049450E"/>
    <w:rsid w:val="00494D67"/>
    <w:rsid w:val="00495D24"/>
    <w:rsid w:val="00495E07"/>
    <w:rsid w:val="004962D6"/>
    <w:rsid w:val="00496C46"/>
    <w:rsid w:val="004970C1"/>
    <w:rsid w:val="0049731A"/>
    <w:rsid w:val="00497D3B"/>
    <w:rsid w:val="00497F32"/>
    <w:rsid w:val="004A028F"/>
    <w:rsid w:val="004A045A"/>
    <w:rsid w:val="004A0D5B"/>
    <w:rsid w:val="004A0D65"/>
    <w:rsid w:val="004A1052"/>
    <w:rsid w:val="004A1658"/>
    <w:rsid w:val="004A1E9F"/>
    <w:rsid w:val="004A2B80"/>
    <w:rsid w:val="004A2C09"/>
    <w:rsid w:val="004A2C67"/>
    <w:rsid w:val="004A376E"/>
    <w:rsid w:val="004A43B5"/>
    <w:rsid w:val="004A4962"/>
    <w:rsid w:val="004A55C1"/>
    <w:rsid w:val="004A5D1A"/>
    <w:rsid w:val="004A5E05"/>
    <w:rsid w:val="004A6063"/>
    <w:rsid w:val="004A6D6A"/>
    <w:rsid w:val="004A760B"/>
    <w:rsid w:val="004A782F"/>
    <w:rsid w:val="004A7FCD"/>
    <w:rsid w:val="004B002D"/>
    <w:rsid w:val="004B0532"/>
    <w:rsid w:val="004B0C32"/>
    <w:rsid w:val="004B0D93"/>
    <w:rsid w:val="004B1146"/>
    <w:rsid w:val="004B11F8"/>
    <w:rsid w:val="004B12DE"/>
    <w:rsid w:val="004B1414"/>
    <w:rsid w:val="004B17E6"/>
    <w:rsid w:val="004B1B6F"/>
    <w:rsid w:val="004B1D32"/>
    <w:rsid w:val="004B21FC"/>
    <w:rsid w:val="004B2271"/>
    <w:rsid w:val="004B3159"/>
    <w:rsid w:val="004B3360"/>
    <w:rsid w:val="004B37E9"/>
    <w:rsid w:val="004B39BF"/>
    <w:rsid w:val="004B4043"/>
    <w:rsid w:val="004B419E"/>
    <w:rsid w:val="004B4BBF"/>
    <w:rsid w:val="004B4F09"/>
    <w:rsid w:val="004B5351"/>
    <w:rsid w:val="004B5A11"/>
    <w:rsid w:val="004B5FA8"/>
    <w:rsid w:val="004B6878"/>
    <w:rsid w:val="004B6BF4"/>
    <w:rsid w:val="004B6C7D"/>
    <w:rsid w:val="004B6E94"/>
    <w:rsid w:val="004B6EF2"/>
    <w:rsid w:val="004B6F0E"/>
    <w:rsid w:val="004B7071"/>
    <w:rsid w:val="004B733E"/>
    <w:rsid w:val="004B74E4"/>
    <w:rsid w:val="004B7508"/>
    <w:rsid w:val="004C0C68"/>
    <w:rsid w:val="004C0D66"/>
    <w:rsid w:val="004C1324"/>
    <w:rsid w:val="004C19FD"/>
    <w:rsid w:val="004C258B"/>
    <w:rsid w:val="004C2F4E"/>
    <w:rsid w:val="004C3376"/>
    <w:rsid w:val="004C35D8"/>
    <w:rsid w:val="004C38AA"/>
    <w:rsid w:val="004C40CD"/>
    <w:rsid w:val="004C4ACC"/>
    <w:rsid w:val="004C4D91"/>
    <w:rsid w:val="004C4DAF"/>
    <w:rsid w:val="004C4F74"/>
    <w:rsid w:val="004C5531"/>
    <w:rsid w:val="004C5810"/>
    <w:rsid w:val="004C605D"/>
    <w:rsid w:val="004C63A5"/>
    <w:rsid w:val="004C73D7"/>
    <w:rsid w:val="004C74DC"/>
    <w:rsid w:val="004D042E"/>
    <w:rsid w:val="004D12B4"/>
    <w:rsid w:val="004D13CD"/>
    <w:rsid w:val="004D2200"/>
    <w:rsid w:val="004D3133"/>
    <w:rsid w:val="004D3144"/>
    <w:rsid w:val="004D33E3"/>
    <w:rsid w:val="004D3A69"/>
    <w:rsid w:val="004D3D77"/>
    <w:rsid w:val="004D3FC6"/>
    <w:rsid w:val="004D44B6"/>
    <w:rsid w:val="004D465E"/>
    <w:rsid w:val="004D46FB"/>
    <w:rsid w:val="004D4AF3"/>
    <w:rsid w:val="004D523A"/>
    <w:rsid w:val="004D53A3"/>
    <w:rsid w:val="004D5CA3"/>
    <w:rsid w:val="004D6225"/>
    <w:rsid w:val="004D657A"/>
    <w:rsid w:val="004D67A2"/>
    <w:rsid w:val="004D683D"/>
    <w:rsid w:val="004D7074"/>
    <w:rsid w:val="004D736D"/>
    <w:rsid w:val="004D7397"/>
    <w:rsid w:val="004D73F5"/>
    <w:rsid w:val="004D7A01"/>
    <w:rsid w:val="004E02D6"/>
    <w:rsid w:val="004E0565"/>
    <w:rsid w:val="004E0FA4"/>
    <w:rsid w:val="004E15F1"/>
    <w:rsid w:val="004E15FA"/>
    <w:rsid w:val="004E1B6A"/>
    <w:rsid w:val="004E1E8C"/>
    <w:rsid w:val="004E2115"/>
    <w:rsid w:val="004E22A2"/>
    <w:rsid w:val="004E26E2"/>
    <w:rsid w:val="004E28B9"/>
    <w:rsid w:val="004E34DC"/>
    <w:rsid w:val="004E3AA0"/>
    <w:rsid w:val="004E3B09"/>
    <w:rsid w:val="004E3D2D"/>
    <w:rsid w:val="004E3FD5"/>
    <w:rsid w:val="004E422B"/>
    <w:rsid w:val="004E43C1"/>
    <w:rsid w:val="004E443D"/>
    <w:rsid w:val="004E4845"/>
    <w:rsid w:val="004E4FEA"/>
    <w:rsid w:val="004E5963"/>
    <w:rsid w:val="004E64E3"/>
    <w:rsid w:val="004E66EE"/>
    <w:rsid w:val="004E7362"/>
    <w:rsid w:val="004E76BB"/>
    <w:rsid w:val="004F0037"/>
    <w:rsid w:val="004F02A1"/>
    <w:rsid w:val="004F0699"/>
    <w:rsid w:val="004F0D5B"/>
    <w:rsid w:val="004F152D"/>
    <w:rsid w:val="004F1FB1"/>
    <w:rsid w:val="004F1FDC"/>
    <w:rsid w:val="004F21BD"/>
    <w:rsid w:val="004F2785"/>
    <w:rsid w:val="004F2B9C"/>
    <w:rsid w:val="004F2C3D"/>
    <w:rsid w:val="004F3101"/>
    <w:rsid w:val="004F3DB6"/>
    <w:rsid w:val="004F41C8"/>
    <w:rsid w:val="004F44B8"/>
    <w:rsid w:val="004F4578"/>
    <w:rsid w:val="004F4B6A"/>
    <w:rsid w:val="004F4D37"/>
    <w:rsid w:val="004F595B"/>
    <w:rsid w:val="004F5AC5"/>
    <w:rsid w:val="004F5DEC"/>
    <w:rsid w:val="004F620E"/>
    <w:rsid w:val="004F68A9"/>
    <w:rsid w:val="004F7981"/>
    <w:rsid w:val="00500739"/>
    <w:rsid w:val="00500DE5"/>
    <w:rsid w:val="00501013"/>
    <w:rsid w:val="0050209D"/>
    <w:rsid w:val="00502E24"/>
    <w:rsid w:val="00503199"/>
    <w:rsid w:val="0050374C"/>
    <w:rsid w:val="005038C9"/>
    <w:rsid w:val="005040A9"/>
    <w:rsid w:val="00504599"/>
    <w:rsid w:val="005049C2"/>
    <w:rsid w:val="00504D30"/>
    <w:rsid w:val="00505037"/>
    <w:rsid w:val="0050532E"/>
    <w:rsid w:val="005054B0"/>
    <w:rsid w:val="00505D11"/>
    <w:rsid w:val="00505EA7"/>
    <w:rsid w:val="00505EE8"/>
    <w:rsid w:val="00505F24"/>
    <w:rsid w:val="0050606F"/>
    <w:rsid w:val="0050647A"/>
    <w:rsid w:val="005067D2"/>
    <w:rsid w:val="00506C58"/>
    <w:rsid w:val="00506D77"/>
    <w:rsid w:val="0050707C"/>
    <w:rsid w:val="00507A6A"/>
    <w:rsid w:val="00507D8B"/>
    <w:rsid w:val="005101DE"/>
    <w:rsid w:val="005104A0"/>
    <w:rsid w:val="00510BAC"/>
    <w:rsid w:val="00510E7A"/>
    <w:rsid w:val="00510F9E"/>
    <w:rsid w:val="00511192"/>
    <w:rsid w:val="005111A4"/>
    <w:rsid w:val="0051159B"/>
    <w:rsid w:val="005117AC"/>
    <w:rsid w:val="00511B00"/>
    <w:rsid w:val="00511E11"/>
    <w:rsid w:val="005129A3"/>
    <w:rsid w:val="00512D08"/>
    <w:rsid w:val="0051314A"/>
    <w:rsid w:val="00513996"/>
    <w:rsid w:val="00513C25"/>
    <w:rsid w:val="00513EE5"/>
    <w:rsid w:val="00515B7A"/>
    <w:rsid w:val="00515D51"/>
    <w:rsid w:val="005168A6"/>
    <w:rsid w:val="00516C7D"/>
    <w:rsid w:val="00517689"/>
    <w:rsid w:val="005178C9"/>
    <w:rsid w:val="00517ABD"/>
    <w:rsid w:val="00517CB6"/>
    <w:rsid w:val="005209CC"/>
    <w:rsid w:val="005209E4"/>
    <w:rsid w:val="00520FE4"/>
    <w:rsid w:val="00521097"/>
    <w:rsid w:val="005218BA"/>
    <w:rsid w:val="005218DE"/>
    <w:rsid w:val="0052197C"/>
    <w:rsid w:val="00521F0B"/>
    <w:rsid w:val="00523559"/>
    <w:rsid w:val="005235C8"/>
    <w:rsid w:val="00524063"/>
    <w:rsid w:val="00524E03"/>
    <w:rsid w:val="00525A50"/>
    <w:rsid w:val="00525C82"/>
    <w:rsid w:val="00525E41"/>
    <w:rsid w:val="00526391"/>
    <w:rsid w:val="00526FF6"/>
    <w:rsid w:val="0052744A"/>
    <w:rsid w:val="00527D08"/>
    <w:rsid w:val="005302D5"/>
    <w:rsid w:val="00530E7E"/>
    <w:rsid w:val="005313A5"/>
    <w:rsid w:val="00531770"/>
    <w:rsid w:val="005317EA"/>
    <w:rsid w:val="00532298"/>
    <w:rsid w:val="00532704"/>
    <w:rsid w:val="00532CB3"/>
    <w:rsid w:val="005336E0"/>
    <w:rsid w:val="00533A2C"/>
    <w:rsid w:val="00533BC4"/>
    <w:rsid w:val="00533CA3"/>
    <w:rsid w:val="00533DC7"/>
    <w:rsid w:val="005350AF"/>
    <w:rsid w:val="0053510A"/>
    <w:rsid w:val="0053526A"/>
    <w:rsid w:val="00535821"/>
    <w:rsid w:val="005359A3"/>
    <w:rsid w:val="00535B1D"/>
    <w:rsid w:val="005370B7"/>
    <w:rsid w:val="005407E2"/>
    <w:rsid w:val="0054153F"/>
    <w:rsid w:val="00541566"/>
    <w:rsid w:val="00541CF1"/>
    <w:rsid w:val="00541E4B"/>
    <w:rsid w:val="00541F6F"/>
    <w:rsid w:val="00542365"/>
    <w:rsid w:val="00542CD3"/>
    <w:rsid w:val="00542DC2"/>
    <w:rsid w:val="005430BC"/>
    <w:rsid w:val="00543FD5"/>
    <w:rsid w:val="0054404F"/>
    <w:rsid w:val="00544425"/>
    <w:rsid w:val="005444BF"/>
    <w:rsid w:val="00545998"/>
    <w:rsid w:val="00545A42"/>
    <w:rsid w:val="00546503"/>
    <w:rsid w:val="00546575"/>
    <w:rsid w:val="00546917"/>
    <w:rsid w:val="00546AF3"/>
    <w:rsid w:val="00546D1F"/>
    <w:rsid w:val="00546DDA"/>
    <w:rsid w:val="00546F3F"/>
    <w:rsid w:val="00547B2F"/>
    <w:rsid w:val="00547BAE"/>
    <w:rsid w:val="005502FC"/>
    <w:rsid w:val="00550AAC"/>
    <w:rsid w:val="00550AF6"/>
    <w:rsid w:val="00550BA8"/>
    <w:rsid w:val="00551DD4"/>
    <w:rsid w:val="00551F35"/>
    <w:rsid w:val="00551FDC"/>
    <w:rsid w:val="00552215"/>
    <w:rsid w:val="00552D0A"/>
    <w:rsid w:val="005530F8"/>
    <w:rsid w:val="0055355E"/>
    <w:rsid w:val="005535C0"/>
    <w:rsid w:val="00553712"/>
    <w:rsid w:val="00553A00"/>
    <w:rsid w:val="00553B95"/>
    <w:rsid w:val="00553F4B"/>
    <w:rsid w:val="00554128"/>
    <w:rsid w:val="0055423C"/>
    <w:rsid w:val="005548BE"/>
    <w:rsid w:val="00554972"/>
    <w:rsid w:val="005549F4"/>
    <w:rsid w:val="00555566"/>
    <w:rsid w:val="00555AB8"/>
    <w:rsid w:val="00555C5D"/>
    <w:rsid w:val="00555DC0"/>
    <w:rsid w:val="005561E6"/>
    <w:rsid w:val="00556DA3"/>
    <w:rsid w:val="00560117"/>
    <w:rsid w:val="00560606"/>
    <w:rsid w:val="005611FA"/>
    <w:rsid w:val="0056142A"/>
    <w:rsid w:val="00561AA4"/>
    <w:rsid w:val="00561C8F"/>
    <w:rsid w:val="00561F60"/>
    <w:rsid w:val="00562985"/>
    <w:rsid w:val="00562D88"/>
    <w:rsid w:val="005632E6"/>
    <w:rsid w:val="00563A64"/>
    <w:rsid w:val="00563F71"/>
    <w:rsid w:val="00563FA8"/>
    <w:rsid w:val="00564005"/>
    <w:rsid w:val="0056408F"/>
    <w:rsid w:val="00564249"/>
    <w:rsid w:val="005646D7"/>
    <w:rsid w:val="00564BE6"/>
    <w:rsid w:val="00564DAE"/>
    <w:rsid w:val="005654BA"/>
    <w:rsid w:val="00565972"/>
    <w:rsid w:val="00565E7E"/>
    <w:rsid w:val="00566419"/>
    <w:rsid w:val="0056654B"/>
    <w:rsid w:val="005665EB"/>
    <w:rsid w:val="00566984"/>
    <w:rsid w:val="005669E6"/>
    <w:rsid w:val="00566B9C"/>
    <w:rsid w:val="005676D2"/>
    <w:rsid w:val="00570408"/>
    <w:rsid w:val="00570587"/>
    <w:rsid w:val="005708E8"/>
    <w:rsid w:val="00570C21"/>
    <w:rsid w:val="00570E81"/>
    <w:rsid w:val="00571155"/>
    <w:rsid w:val="00572812"/>
    <w:rsid w:val="00573369"/>
    <w:rsid w:val="00573428"/>
    <w:rsid w:val="0057364B"/>
    <w:rsid w:val="0057386E"/>
    <w:rsid w:val="00573C01"/>
    <w:rsid w:val="00573C6F"/>
    <w:rsid w:val="0057446C"/>
    <w:rsid w:val="0057454A"/>
    <w:rsid w:val="005750DD"/>
    <w:rsid w:val="00575971"/>
    <w:rsid w:val="00575AD2"/>
    <w:rsid w:val="00576028"/>
    <w:rsid w:val="00576649"/>
    <w:rsid w:val="005766A0"/>
    <w:rsid w:val="00576745"/>
    <w:rsid w:val="00576C0E"/>
    <w:rsid w:val="00576E45"/>
    <w:rsid w:val="00577046"/>
    <w:rsid w:val="00577BDF"/>
    <w:rsid w:val="00577C1B"/>
    <w:rsid w:val="00577DE4"/>
    <w:rsid w:val="00580069"/>
    <w:rsid w:val="0058102A"/>
    <w:rsid w:val="005810EB"/>
    <w:rsid w:val="0058192D"/>
    <w:rsid w:val="00581F4C"/>
    <w:rsid w:val="0058211B"/>
    <w:rsid w:val="005823AD"/>
    <w:rsid w:val="005823E9"/>
    <w:rsid w:val="005834A3"/>
    <w:rsid w:val="00583A51"/>
    <w:rsid w:val="005840A5"/>
    <w:rsid w:val="00584781"/>
    <w:rsid w:val="00584E67"/>
    <w:rsid w:val="00584FF3"/>
    <w:rsid w:val="00585154"/>
    <w:rsid w:val="0058578C"/>
    <w:rsid w:val="00585B12"/>
    <w:rsid w:val="00585C3C"/>
    <w:rsid w:val="005860B8"/>
    <w:rsid w:val="005866A9"/>
    <w:rsid w:val="00586A40"/>
    <w:rsid w:val="00586E44"/>
    <w:rsid w:val="00587CF6"/>
    <w:rsid w:val="0059026F"/>
    <w:rsid w:val="00590319"/>
    <w:rsid w:val="00591098"/>
    <w:rsid w:val="00591123"/>
    <w:rsid w:val="005914A2"/>
    <w:rsid w:val="00591A57"/>
    <w:rsid w:val="00591E22"/>
    <w:rsid w:val="00592068"/>
    <w:rsid w:val="005922DC"/>
    <w:rsid w:val="005927AD"/>
    <w:rsid w:val="0059283A"/>
    <w:rsid w:val="00592AF7"/>
    <w:rsid w:val="00593B51"/>
    <w:rsid w:val="00594020"/>
    <w:rsid w:val="005942FB"/>
    <w:rsid w:val="00594428"/>
    <w:rsid w:val="00594F08"/>
    <w:rsid w:val="00595303"/>
    <w:rsid w:val="00595425"/>
    <w:rsid w:val="0059560A"/>
    <w:rsid w:val="00596561"/>
    <w:rsid w:val="005973C4"/>
    <w:rsid w:val="00597754"/>
    <w:rsid w:val="00597E71"/>
    <w:rsid w:val="005A03AC"/>
    <w:rsid w:val="005A06A5"/>
    <w:rsid w:val="005A0AEE"/>
    <w:rsid w:val="005A1782"/>
    <w:rsid w:val="005A1BC2"/>
    <w:rsid w:val="005A1ED7"/>
    <w:rsid w:val="005A1F7B"/>
    <w:rsid w:val="005A2438"/>
    <w:rsid w:val="005A24A8"/>
    <w:rsid w:val="005A2AE5"/>
    <w:rsid w:val="005A2E5E"/>
    <w:rsid w:val="005A330F"/>
    <w:rsid w:val="005A3316"/>
    <w:rsid w:val="005A38AC"/>
    <w:rsid w:val="005A3A80"/>
    <w:rsid w:val="005A423A"/>
    <w:rsid w:val="005A4745"/>
    <w:rsid w:val="005A58E3"/>
    <w:rsid w:val="005A5BA6"/>
    <w:rsid w:val="005A5C22"/>
    <w:rsid w:val="005A63D8"/>
    <w:rsid w:val="005A66D6"/>
    <w:rsid w:val="005A75E0"/>
    <w:rsid w:val="005A7841"/>
    <w:rsid w:val="005A7F9F"/>
    <w:rsid w:val="005B0850"/>
    <w:rsid w:val="005B1A96"/>
    <w:rsid w:val="005B2427"/>
    <w:rsid w:val="005B327A"/>
    <w:rsid w:val="005B36F0"/>
    <w:rsid w:val="005B3C1B"/>
    <w:rsid w:val="005B3FDA"/>
    <w:rsid w:val="005B454D"/>
    <w:rsid w:val="005B4F3C"/>
    <w:rsid w:val="005B50FE"/>
    <w:rsid w:val="005B5476"/>
    <w:rsid w:val="005B54FE"/>
    <w:rsid w:val="005B5ABE"/>
    <w:rsid w:val="005B5D8C"/>
    <w:rsid w:val="005B65C7"/>
    <w:rsid w:val="005B67CC"/>
    <w:rsid w:val="005B6B17"/>
    <w:rsid w:val="005B6B37"/>
    <w:rsid w:val="005B75DE"/>
    <w:rsid w:val="005B7D68"/>
    <w:rsid w:val="005C1136"/>
    <w:rsid w:val="005C13FC"/>
    <w:rsid w:val="005C14B9"/>
    <w:rsid w:val="005C18A5"/>
    <w:rsid w:val="005C1EB4"/>
    <w:rsid w:val="005C2199"/>
    <w:rsid w:val="005C2647"/>
    <w:rsid w:val="005C2B1D"/>
    <w:rsid w:val="005C317C"/>
    <w:rsid w:val="005C3ED8"/>
    <w:rsid w:val="005C47E2"/>
    <w:rsid w:val="005C4ED7"/>
    <w:rsid w:val="005C5B86"/>
    <w:rsid w:val="005C6537"/>
    <w:rsid w:val="005C6E74"/>
    <w:rsid w:val="005C71BA"/>
    <w:rsid w:val="005C736C"/>
    <w:rsid w:val="005D087A"/>
    <w:rsid w:val="005D0889"/>
    <w:rsid w:val="005D09C0"/>
    <w:rsid w:val="005D0D43"/>
    <w:rsid w:val="005D19DC"/>
    <w:rsid w:val="005D20F4"/>
    <w:rsid w:val="005D23F6"/>
    <w:rsid w:val="005D2904"/>
    <w:rsid w:val="005D2BE2"/>
    <w:rsid w:val="005D36B2"/>
    <w:rsid w:val="005D3A7B"/>
    <w:rsid w:val="005D40CF"/>
    <w:rsid w:val="005D471E"/>
    <w:rsid w:val="005D4D09"/>
    <w:rsid w:val="005D4E12"/>
    <w:rsid w:val="005D51CD"/>
    <w:rsid w:val="005D52C4"/>
    <w:rsid w:val="005D5749"/>
    <w:rsid w:val="005D6517"/>
    <w:rsid w:val="005D6DA6"/>
    <w:rsid w:val="005D6F52"/>
    <w:rsid w:val="005D717A"/>
    <w:rsid w:val="005D71BE"/>
    <w:rsid w:val="005D7AAA"/>
    <w:rsid w:val="005D7C88"/>
    <w:rsid w:val="005D7E1D"/>
    <w:rsid w:val="005D7E51"/>
    <w:rsid w:val="005E0109"/>
    <w:rsid w:val="005E053F"/>
    <w:rsid w:val="005E06D9"/>
    <w:rsid w:val="005E0EA1"/>
    <w:rsid w:val="005E115C"/>
    <w:rsid w:val="005E1766"/>
    <w:rsid w:val="005E26AC"/>
    <w:rsid w:val="005E295A"/>
    <w:rsid w:val="005E2D0E"/>
    <w:rsid w:val="005E2E53"/>
    <w:rsid w:val="005E30CD"/>
    <w:rsid w:val="005E31AB"/>
    <w:rsid w:val="005E3729"/>
    <w:rsid w:val="005E3FCB"/>
    <w:rsid w:val="005E457D"/>
    <w:rsid w:val="005E4909"/>
    <w:rsid w:val="005E4985"/>
    <w:rsid w:val="005E532F"/>
    <w:rsid w:val="005E5541"/>
    <w:rsid w:val="005E567E"/>
    <w:rsid w:val="005E5718"/>
    <w:rsid w:val="005E5D7C"/>
    <w:rsid w:val="005E6676"/>
    <w:rsid w:val="005E6C57"/>
    <w:rsid w:val="005E6E54"/>
    <w:rsid w:val="005E70FE"/>
    <w:rsid w:val="005E7255"/>
    <w:rsid w:val="005E74C1"/>
    <w:rsid w:val="005E7742"/>
    <w:rsid w:val="005F007E"/>
    <w:rsid w:val="005F028F"/>
    <w:rsid w:val="005F02E3"/>
    <w:rsid w:val="005F0F3C"/>
    <w:rsid w:val="005F1002"/>
    <w:rsid w:val="005F12B5"/>
    <w:rsid w:val="005F1780"/>
    <w:rsid w:val="005F19F6"/>
    <w:rsid w:val="005F1E20"/>
    <w:rsid w:val="005F20AB"/>
    <w:rsid w:val="005F2601"/>
    <w:rsid w:val="005F2627"/>
    <w:rsid w:val="005F334A"/>
    <w:rsid w:val="005F4682"/>
    <w:rsid w:val="005F6006"/>
    <w:rsid w:val="005F60F3"/>
    <w:rsid w:val="005F6340"/>
    <w:rsid w:val="005F6A00"/>
    <w:rsid w:val="005F6A1F"/>
    <w:rsid w:val="005F6D1E"/>
    <w:rsid w:val="005F6E12"/>
    <w:rsid w:val="005F7077"/>
    <w:rsid w:val="005F72A5"/>
    <w:rsid w:val="005F7453"/>
    <w:rsid w:val="005F757D"/>
    <w:rsid w:val="005F75BE"/>
    <w:rsid w:val="005F7E4E"/>
    <w:rsid w:val="005F7F94"/>
    <w:rsid w:val="0060009D"/>
    <w:rsid w:val="00601817"/>
    <w:rsid w:val="00601EFF"/>
    <w:rsid w:val="00601F67"/>
    <w:rsid w:val="00602554"/>
    <w:rsid w:val="00602A3A"/>
    <w:rsid w:val="00603302"/>
    <w:rsid w:val="00603947"/>
    <w:rsid w:val="006044DC"/>
    <w:rsid w:val="006053AE"/>
    <w:rsid w:val="0060547F"/>
    <w:rsid w:val="006057C7"/>
    <w:rsid w:val="00605980"/>
    <w:rsid w:val="00605F83"/>
    <w:rsid w:val="00606941"/>
    <w:rsid w:val="00606A8B"/>
    <w:rsid w:val="00606CF6"/>
    <w:rsid w:val="00607A7E"/>
    <w:rsid w:val="006101F1"/>
    <w:rsid w:val="006106B9"/>
    <w:rsid w:val="00610AA2"/>
    <w:rsid w:val="00610ADE"/>
    <w:rsid w:val="00610B73"/>
    <w:rsid w:val="00610EF4"/>
    <w:rsid w:val="00611A55"/>
    <w:rsid w:val="00611A87"/>
    <w:rsid w:val="00611B64"/>
    <w:rsid w:val="006122AD"/>
    <w:rsid w:val="006128E7"/>
    <w:rsid w:val="006129B7"/>
    <w:rsid w:val="00612EB1"/>
    <w:rsid w:val="006133E4"/>
    <w:rsid w:val="00613C63"/>
    <w:rsid w:val="00613DD8"/>
    <w:rsid w:val="00613E36"/>
    <w:rsid w:val="00615367"/>
    <w:rsid w:val="006154CC"/>
    <w:rsid w:val="00615995"/>
    <w:rsid w:val="00615F85"/>
    <w:rsid w:val="00616539"/>
    <w:rsid w:val="0061796E"/>
    <w:rsid w:val="00617EA8"/>
    <w:rsid w:val="00620149"/>
    <w:rsid w:val="0062053D"/>
    <w:rsid w:val="0062147D"/>
    <w:rsid w:val="00621B7F"/>
    <w:rsid w:val="0062281F"/>
    <w:rsid w:val="00622B36"/>
    <w:rsid w:val="00622DDF"/>
    <w:rsid w:val="00623274"/>
    <w:rsid w:val="00623ADF"/>
    <w:rsid w:val="00624AFF"/>
    <w:rsid w:val="00624BEC"/>
    <w:rsid w:val="00624FCD"/>
    <w:rsid w:val="00625956"/>
    <w:rsid w:val="006272DA"/>
    <w:rsid w:val="006273CC"/>
    <w:rsid w:val="00630923"/>
    <w:rsid w:val="00630CA0"/>
    <w:rsid w:val="00631256"/>
    <w:rsid w:val="0063152E"/>
    <w:rsid w:val="00632024"/>
    <w:rsid w:val="006320AE"/>
    <w:rsid w:val="0063285E"/>
    <w:rsid w:val="006337C2"/>
    <w:rsid w:val="00633B91"/>
    <w:rsid w:val="0063403A"/>
    <w:rsid w:val="00634648"/>
    <w:rsid w:val="00634663"/>
    <w:rsid w:val="00635655"/>
    <w:rsid w:val="00635845"/>
    <w:rsid w:val="00635D4B"/>
    <w:rsid w:val="00635F4F"/>
    <w:rsid w:val="006360B5"/>
    <w:rsid w:val="00636180"/>
    <w:rsid w:val="00636376"/>
    <w:rsid w:val="0063729C"/>
    <w:rsid w:val="00637915"/>
    <w:rsid w:val="00640383"/>
    <w:rsid w:val="0064054E"/>
    <w:rsid w:val="0064068F"/>
    <w:rsid w:val="00641148"/>
    <w:rsid w:val="00641FDE"/>
    <w:rsid w:val="0064206A"/>
    <w:rsid w:val="00642767"/>
    <w:rsid w:val="00642F0B"/>
    <w:rsid w:val="0064342F"/>
    <w:rsid w:val="0064384C"/>
    <w:rsid w:val="0064482E"/>
    <w:rsid w:val="00644DAC"/>
    <w:rsid w:val="00644F9A"/>
    <w:rsid w:val="0064536B"/>
    <w:rsid w:val="0064599D"/>
    <w:rsid w:val="00645D37"/>
    <w:rsid w:val="0064607F"/>
    <w:rsid w:val="006464A8"/>
    <w:rsid w:val="00646CDE"/>
    <w:rsid w:val="0064765B"/>
    <w:rsid w:val="00647791"/>
    <w:rsid w:val="00647E32"/>
    <w:rsid w:val="00647F60"/>
    <w:rsid w:val="00650065"/>
    <w:rsid w:val="00650C3B"/>
    <w:rsid w:val="006511AD"/>
    <w:rsid w:val="006512B1"/>
    <w:rsid w:val="00651A7B"/>
    <w:rsid w:val="00651DF8"/>
    <w:rsid w:val="00652C5E"/>
    <w:rsid w:val="00653007"/>
    <w:rsid w:val="00653522"/>
    <w:rsid w:val="00653768"/>
    <w:rsid w:val="00653951"/>
    <w:rsid w:val="00654285"/>
    <w:rsid w:val="006545E5"/>
    <w:rsid w:val="00654A44"/>
    <w:rsid w:val="0065542D"/>
    <w:rsid w:val="00656415"/>
    <w:rsid w:val="00656565"/>
    <w:rsid w:val="00656992"/>
    <w:rsid w:val="00656B0B"/>
    <w:rsid w:val="00656DDA"/>
    <w:rsid w:val="00657011"/>
    <w:rsid w:val="006575F2"/>
    <w:rsid w:val="006600AB"/>
    <w:rsid w:val="00660120"/>
    <w:rsid w:val="006603AB"/>
    <w:rsid w:val="006610F4"/>
    <w:rsid w:val="006610F9"/>
    <w:rsid w:val="00661507"/>
    <w:rsid w:val="006618F8"/>
    <w:rsid w:val="006621DE"/>
    <w:rsid w:val="006626D3"/>
    <w:rsid w:val="0066386C"/>
    <w:rsid w:val="006638F7"/>
    <w:rsid w:val="006639A9"/>
    <w:rsid w:val="006639B1"/>
    <w:rsid w:val="00663D8C"/>
    <w:rsid w:val="00664A6B"/>
    <w:rsid w:val="00664D37"/>
    <w:rsid w:val="0066557D"/>
    <w:rsid w:val="00665AE8"/>
    <w:rsid w:val="00666025"/>
    <w:rsid w:val="00666E38"/>
    <w:rsid w:val="0066703A"/>
    <w:rsid w:val="006673AC"/>
    <w:rsid w:val="006676A5"/>
    <w:rsid w:val="0067003E"/>
    <w:rsid w:val="006714A7"/>
    <w:rsid w:val="006717FB"/>
    <w:rsid w:val="0067198D"/>
    <w:rsid w:val="0067233F"/>
    <w:rsid w:val="00672A4B"/>
    <w:rsid w:val="006735A6"/>
    <w:rsid w:val="006739D2"/>
    <w:rsid w:val="00673F32"/>
    <w:rsid w:val="00674021"/>
    <w:rsid w:val="0067406E"/>
    <w:rsid w:val="0067542F"/>
    <w:rsid w:val="00675C68"/>
    <w:rsid w:val="00675E54"/>
    <w:rsid w:val="006776DD"/>
    <w:rsid w:val="006777DC"/>
    <w:rsid w:val="00677B89"/>
    <w:rsid w:val="00680045"/>
    <w:rsid w:val="0068026D"/>
    <w:rsid w:val="0068068E"/>
    <w:rsid w:val="00680D02"/>
    <w:rsid w:val="00680F00"/>
    <w:rsid w:val="0068136D"/>
    <w:rsid w:val="00681589"/>
    <w:rsid w:val="00681A0C"/>
    <w:rsid w:val="00681DBF"/>
    <w:rsid w:val="00682BC1"/>
    <w:rsid w:val="00682F80"/>
    <w:rsid w:val="0068337D"/>
    <w:rsid w:val="006836D1"/>
    <w:rsid w:val="00683A47"/>
    <w:rsid w:val="006848EB"/>
    <w:rsid w:val="00684AA2"/>
    <w:rsid w:val="00684DCB"/>
    <w:rsid w:val="006857D6"/>
    <w:rsid w:val="0068586E"/>
    <w:rsid w:val="00685957"/>
    <w:rsid w:val="006867F6"/>
    <w:rsid w:val="006868D4"/>
    <w:rsid w:val="00686CDB"/>
    <w:rsid w:val="0068705F"/>
    <w:rsid w:val="0068744E"/>
    <w:rsid w:val="00687C00"/>
    <w:rsid w:val="00687ED6"/>
    <w:rsid w:val="00690061"/>
    <w:rsid w:val="0069035F"/>
    <w:rsid w:val="0069074B"/>
    <w:rsid w:val="0069079D"/>
    <w:rsid w:val="00690A16"/>
    <w:rsid w:val="00690F23"/>
    <w:rsid w:val="00690FE2"/>
    <w:rsid w:val="00691E64"/>
    <w:rsid w:val="006927F5"/>
    <w:rsid w:val="00692850"/>
    <w:rsid w:val="00692C93"/>
    <w:rsid w:val="006930D7"/>
    <w:rsid w:val="006932CF"/>
    <w:rsid w:val="00693454"/>
    <w:rsid w:val="006948DF"/>
    <w:rsid w:val="00694E28"/>
    <w:rsid w:val="00695B73"/>
    <w:rsid w:val="00695E10"/>
    <w:rsid w:val="00695E2E"/>
    <w:rsid w:val="006962BD"/>
    <w:rsid w:val="00696FDC"/>
    <w:rsid w:val="00697DB5"/>
    <w:rsid w:val="006A0165"/>
    <w:rsid w:val="006A01F5"/>
    <w:rsid w:val="006A0434"/>
    <w:rsid w:val="006A08CE"/>
    <w:rsid w:val="006A0A0E"/>
    <w:rsid w:val="006A0C53"/>
    <w:rsid w:val="006A0F3A"/>
    <w:rsid w:val="006A159B"/>
    <w:rsid w:val="006A169D"/>
    <w:rsid w:val="006A17F2"/>
    <w:rsid w:val="006A17F6"/>
    <w:rsid w:val="006A1F38"/>
    <w:rsid w:val="006A235A"/>
    <w:rsid w:val="006A2785"/>
    <w:rsid w:val="006A36F1"/>
    <w:rsid w:val="006A3873"/>
    <w:rsid w:val="006A3974"/>
    <w:rsid w:val="006A3C7C"/>
    <w:rsid w:val="006A3F04"/>
    <w:rsid w:val="006A3FB4"/>
    <w:rsid w:val="006A492D"/>
    <w:rsid w:val="006A528C"/>
    <w:rsid w:val="006A56BF"/>
    <w:rsid w:val="006A5874"/>
    <w:rsid w:val="006A58AE"/>
    <w:rsid w:val="006A5B23"/>
    <w:rsid w:val="006A66E4"/>
    <w:rsid w:val="006A6806"/>
    <w:rsid w:val="006A75C6"/>
    <w:rsid w:val="006A7F4D"/>
    <w:rsid w:val="006B0430"/>
    <w:rsid w:val="006B0976"/>
    <w:rsid w:val="006B1058"/>
    <w:rsid w:val="006B1345"/>
    <w:rsid w:val="006B1359"/>
    <w:rsid w:val="006B13F6"/>
    <w:rsid w:val="006B157D"/>
    <w:rsid w:val="006B19D8"/>
    <w:rsid w:val="006B1D94"/>
    <w:rsid w:val="006B1F33"/>
    <w:rsid w:val="006B33A7"/>
    <w:rsid w:val="006B3410"/>
    <w:rsid w:val="006B3A33"/>
    <w:rsid w:val="006B3B40"/>
    <w:rsid w:val="006B45A4"/>
    <w:rsid w:val="006B48B4"/>
    <w:rsid w:val="006B4B82"/>
    <w:rsid w:val="006B55C3"/>
    <w:rsid w:val="006B595B"/>
    <w:rsid w:val="006B5BE6"/>
    <w:rsid w:val="006B5C8B"/>
    <w:rsid w:val="006B667F"/>
    <w:rsid w:val="006B66BC"/>
    <w:rsid w:val="006B6732"/>
    <w:rsid w:val="006B6DB8"/>
    <w:rsid w:val="006B7585"/>
    <w:rsid w:val="006B780B"/>
    <w:rsid w:val="006B79F3"/>
    <w:rsid w:val="006B7C76"/>
    <w:rsid w:val="006B7D41"/>
    <w:rsid w:val="006B7F01"/>
    <w:rsid w:val="006C005F"/>
    <w:rsid w:val="006C06C0"/>
    <w:rsid w:val="006C0896"/>
    <w:rsid w:val="006C0899"/>
    <w:rsid w:val="006C089E"/>
    <w:rsid w:val="006C0C31"/>
    <w:rsid w:val="006C0EDE"/>
    <w:rsid w:val="006C154B"/>
    <w:rsid w:val="006C1849"/>
    <w:rsid w:val="006C27BC"/>
    <w:rsid w:val="006C2923"/>
    <w:rsid w:val="006C2A1D"/>
    <w:rsid w:val="006C3896"/>
    <w:rsid w:val="006C41E3"/>
    <w:rsid w:val="006C4599"/>
    <w:rsid w:val="006C4677"/>
    <w:rsid w:val="006C4CD1"/>
    <w:rsid w:val="006C4DCA"/>
    <w:rsid w:val="006C5764"/>
    <w:rsid w:val="006C5C2E"/>
    <w:rsid w:val="006C5D1A"/>
    <w:rsid w:val="006C5DF2"/>
    <w:rsid w:val="006C5EEF"/>
    <w:rsid w:val="006C7062"/>
    <w:rsid w:val="006C745F"/>
    <w:rsid w:val="006C7786"/>
    <w:rsid w:val="006C7792"/>
    <w:rsid w:val="006C782D"/>
    <w:rsid w:val="006C7C86"/>
    <w:rsid w:val="006D0843"/>
    <w:rsid w:val="006D0F68"/>
    <w:rsid w:val="006D102F"/>
    <w:rsid w:val="006D117A"/>
    <w:rsid w:val="006D122E"/>
    <w:rsid w:val="006D140A"/>
    <w:rsid w:val="006D18C7"/>
    <w:rsid w:val="006D2365"/>
    <w:rsid w:val="006D24AE"/>
    <w:rsid w:val="006D28DA"/>
    <w:rsid w:val="006D29AB"/>
    <w:rsid w:val="006D2BCB"/>
    <w:rsid w:val="006D3437"/>
    <w:rsid w:val="006D4309"/>
    <w:rsid w:val="006D4335"/>
    <w:rsid w:val="006D4C99"/>
    <w:rsid w:val="006D5002"/>
    <w:rsid w:val="006D5150"/>
    <w:rsid w:val="006D5421"/>
    <w:rsid w:val="006D549F"/>
    <w:rsid w:val="006D54B8"/>
    <w:rsid w:val="006D5755"/>
    <w:rsid w:val="006D5931"/>
    <w:rsid w:val="006D5BE4"/>
    <w:rsid w:val="006D6119"/>
    <w:rsid w:val="006D6177"/>
    <w:rsid w:val="006D7100"/>
    <w:rsid w:val="006D7160"/>
    <w:rsid w:val="006D742E"/>
    <w:rsid w:val="006D7676"/>
    <w:rsid w:val="006D7813"/>
    <w:rsid w:val="006D78F9"/>
    <w:rsid w:val="006D798C"/>
    <w:rsid w:val="006E00A6"/>
    <w:rsid w:val="006E0654"/>
    <w:rsid w:val="006E0723"/>
    <w:rsid w:val="006E0B60"/>
    <w:rsid w:val="006E1ABB"/>
    <w:rsid w:val="006E21E5"/>
    <w:rsid w:val="006E255A"/>
    <w:rsid w:val="006E2AA0"/>
    <w:rsid w:val="006E2BA8"/>
    <w:rsid w:val="006E3964"/>
    <w:rsid w:val="006E3AAD"/>
    <w:rsid w:val="006E3B33"/>
    <w:rsid w:val="006E3EE2"/>
    <w:rsid w:val="006E41B0"/>
    <w:rsid w:val="006E4A71"/>
    <w:rsid w:val="006E59C2"/>
    <w:rsid w:val="006E7220"/>
    <w:rsid w:val="006F0120"/>
    <w:rsid w:val="006F10AA"/>
    <w:rsid w:val="006F1F46"/>
    <w:rsid w:val="006F2690"/>
    <w:rsid w:val="006F2FA9"/>
    <w:rsid w:val="006F339D"/>
    <w:rsid w:val="006F3BAF"/>
    <w:rsid w:val="006F48BB"/>
    <w:rsid w:val="006F4941"/>
    <w:rsid w:val="006F51F6"/>
    <w:rsid w:val="006F58A2"/>
    <w:rsid w:val="006F5B51"/>
    <w:rsid w:val="006F6199"/>
    <w:rsid w:val="006F66FA"/>
    <w:rsid w:val="006F6740"/>
    <w:rsid w:val="006F6BE9"/>
    <w:rsid w:val="006F6D00"/>
    <w:rsid w:val="006F6D4D"/>
    <w:rsid w:val="006F6EC7"/>
    <w:rsid w:val="006F7585"/>
    <w:rsid w:val="006F7596"/>
    <w:rsid w:val="006F7B8A"/>
    <w:rsid w:val="006F7BE4"/>
    <w:rsid w:val="006F7C4C"/>
    <w:rsid w:val="0070112B"/>
    <w:rsid w:val="0070131C"/>
    <w:rsid w:val="0070163C"/>
    <w:rsid w:val="00701DF1"/>
    <w:rsid w:val="007020C1"/>
    <w:rsid w:val="0070231E"/>
    <w:rsid w:val="0070336D"/>
    <w:rsid w:val="007036C7"/>
    <w:rsid w:val="007038B2"/>
    <w:rsid w:val="007039BE"/>
    <w:rsid w:val="00703DCF"/>
    <w:rsid w:val="0070424F"/>
    <w:rsid w:val="0070460B"/>
    <w:rsid w:val="007046F3"/>
    <w:rsid w:val="00705529"/>
    <w:rsid w:val="007055A0"/>
    <w:rsid w:val="00705969"/>
    <w:rsid w:val="00705FE1"/>
    <w:rsid w:val="0070612F"/>
    <w:rsid w:val="00706DBD"/>
    <w:rsid w:val="007076E4"/>
    <w:rsid w:val="00707CE0"/>
    <w:rsid w:val="00707E6B"/>
    <w:rsid w:val="0071055A"/>
    <w:rsid w:val="007106D7"/>
    <w:rsid w:val="00710DB1"/>
    <w:rsid w:val="007110D4"/>
    <w:rsid w:val="00712244"/>
    <w:rsid w:val="00712AE8"/>
    <w:rsid w:val="00713131"/>
    <w:rsid w:val="0071343D"/>
    <w:rsid w:val="007138AB"/>
    <w:rsid w:val="007141CA"/>
    <w:rsid w:val="007142B3"/>
    <w:rsid w:val="00714931"/>
    <w:rsid w:val="00714B48"/>
    <w:rsid w:val="00715725"/>
    <w:rsid w:val="00715AD0"/>
    <w:rsid w:val="00715F5F"/>
    <w:rsid w:val="00715F7A"/>
    <w:rsid w:val="00716361"/>
    <w:rsid w:val="007169BC"/>
    <w:rsid w:val="00716F0A"/>
    <w:rsid w:val="007172A4"/>
    <w:rsid w:val="0071755F"/>
    <w:rsid w:val="007175C1"/>
    <w:rsid w:val="007179FA"/>
    <w:rsid w:val="00720045"/>
    <w:rsid w:val="007207D5"/>
    <w:rsid w:val="00720835"/>
    <w:rsid w:val="00720A86"/>
    <w:rsid w:val="007213CF"/>
    <w:rsid w:val="00721A6F"/>
    <w:rsid w:val="00722046"/>
    <w:rsid w:val="00722BBF"/>
    <w:rsid w:val="00722EBB"/>
    <w:rsid w:val="00723209"/>
    <w:rsid w:val="00723263"/>
    <w:rsid w:val="0072372E"/>
    <w:rsid w:val="00723916"/>
    <w:rsid w:val="00723EFE"/>
    <w:rsid w:val="0072508F"/>
    <w:rsid w:val="007251B9"/>
    <w:rsid w:val="007253BA"/>
    <w:rsid w:val="00725B4F"/>
    <w:rsid w:val="00725D5C"/>
    <w:rsid w:val="007269B0"/>
    <w:rsid w:val="00726F4D"/>
    <w:rsid w:val="00727074"/>
    <w:rsid w:val="00727F41"/>
    <w:rsid w:val="0073030E"/>
    <w:rsid w:val="00730554"/>
    <w:rsid w:val="00731750"/>
    <w:rsid w:val="00732348"/>
    <w:rsid w:val="0073269B"/>
    <w:rsid w:val="00732991"/>
    <w:rsid w:val="00732D6C"/>
    <w:rsid w:val="007330C3"/>
    <w:rsid w:val="00733ED6"/>
    <w:rsid w:val="00734360"/>
    <w:rsid w:val="00734708"/>
    <w:rsid w:val="00735CC1"/>
    <w:rsid w:val="0073654F"/>
    <w:rsid w:val="0073700E"/>
    <w:rsid w:val="00737C71"/>
    <w:rsid w:val="00740319"/>
    <w:rsid w:val="007403C8"/>
    <w:rsid w:val="00740954"/>
    <w:rsid w:val="007416A0"/>
    <w:rsid w:val="007418C0"/>
    <w:rsid w:val="00741AA9"/>
    <w:rsid w:val="007422EA"/>
    <w:rsid w:val="00742799"/>
    <w:rsid w:val="00742B0D"/>
    <w:rsid w:val="00743AD2"/>
    <w:rsid w:val="00743DB5"/>
    <w:rsid w:val="007450E5"/>
    <w:rsid w:val="00745724"/>
    <w:rsid w:val="00746326"/>
    <w:rsid w:val="007473BE"/>
    <w:rsid w:val="00747657"/>
    <w:rsid w:val="00747BFA"/>
    <w:rsid w:val="00747CAA"/>
    <w:rsid w:val="007506FA"/>
    <w:rsid w:val="00750E41"/>
    <w:rsid w:val="00751475"/>
    <w:rsid w:val="007515E7"/>
    <w:rsid w:val="00751B0E"/>
    <w:rsid w:val="00751E21"/>
    <w:rsid w:val="00751E80"/>
    <w:rsid w:val="0075200D"/>
    <w:rsid w:val="0075204D"/>
    <w:rsid w:val="00752140"/>
    <w:rsid w:val="007521CD"/>
    <w:rsid w:val="00752A56"/>
    <w:rsid w:val="00752A76"/>
    <w:rsid w:val="00752A7C"/>
    <w:rsid w:val="00752A8C"/>
    <w:rsid w:val="00752E2F"/>
    <w:rsid w:val="00754F02"/>
    <w:rsid w:val="0075532C"/>
    <w:rsid w:val="00755549"/>
    <w:rsid w:val="0075579A"/>
    <w:rsid w:val="007557B9"/>
    <w:rsid w:val="00756415"/>
    <w:rsid w:val="00756664"/>
    <w:rsid w:val="00756D90"/>
    <w:rsid w:val="00757115"/>
    <w:rsid w:val="00757230"/>
    <w:rsid w:val="00757B13"/>
    <w:rsid w:val="00757E80"/>
    <w:rsid w:val="007606D5"/>
    <w:rsid w:val="00760BBD"/>
    <w:rsid w:val="00760C57"/>
    <w:rsid w:val="00760CFE"/>
    <w:rsid w:val="00761002"/>
    <w:rsid w:val="0076154A"/>
    <w:rsid w:val="00761919"/>
    <w:rsid w:val="00761A2C"/>
    <w:rsid w:val="00762495"/>
    <w:rsid w:val="0076257D"/>
    <w:rsid w:val="00762D2C"/>
    <w:rsid w:val="00762F5B"/>
    <w:rsid w:val="00763602"/>
    <w:rsid w:val="007639CE"/>
    <w:rsid w:val="00763C47"/>
    <w:rsid w:val="00763D8F"/>
    <w:rsid w:val="007641BE"/>
    <w:rsid w:val="007647D5"/>
    <w:rsid w:val="00764E04"/>
    <w:rsid w:val="0076563A"/>
    <w:rsid w:val="007658B4"/>
    <w:rsid w:val="00765D9C"/>
    <w:rsid w:val="00766747"/>
    <w:rsid w:val="00766883"/>
    <w:rsid w:val="0076688D"/>
    <w:rsid w:val="007668B5"/>
    <w:rsid w:val="00767329"/>
    <w:rsid w:val="00767489"/>
    <w:rsid w:val="007677A4"/>
    <w:rsid w:val="00767F50"/>
    <w:rsid w:val="007700B2"/>
    <w:rsid w:val="007700BA"/>
    <w:rsid w:val="007701A1"/>
    <w:rsid w:val="007702EA"/>
    <w:rsid w:val="0077043E"/>
    <w:rsid w:val="0077097D"/>
    <w:rsid w:val="00770E41"/>
    <w:rsid w:val="007715CB"/>
    <w:rsid w:val="0077172F"/>
    <w:rsid w:val="00771928"/>
    <w:rsid w:val="00771AAE"/>
    <w:rsid w:val="00771BFB"/>
    <w:rsid w:val="00771F7E"/>
    <w:rsid w:val="007729A9"/>
    <w:rsid w:val="00772F46"/>
    <w:rsid w:val="00773140"/>
    <w:rsid w:val="007734A9"/>
    <w:rsid w:val="0077383C"/>
    <w:rsid w:val="00773DC9"/>
    <w:rsid w:val="00773E86"/>
    <w:rsid w:val="00774700"/>
    <w:rsid w:val="0077471A"/>
    <w:rsid w:val="00774D20"/>
    <w:rsid w:val="00774FB9"/>
    <w:rsid w:val="007754F5"/>
    <w:rsid w:val="00776560"/>
    <w:rsid w:val="007765CA"/>
    <w:rsid w:val="00776A16"/>
    <w:rsid w:val="00776FA0"/>
    <w:rsid w:val="00777043"/>
    <w:rsid w:val="00777755"/>
    <w:rsid w:val="00777BE4"/>
    <w:rsid w:val="007809FA"/>
    <w:rsid w:val="00780CA2"/>
    <w:rsid w:val="0078109A"/>
    <w:rsid w:val="00781830"/>
    <w:rsid w:val="00782A09"/>
    <w:rsid w:val="00782B01"/>
    <w:rsid w:val="00782E9A"/>
    <w:rsid w:val="00782EA0"/>
    <w:rsid w:val="007836FF"/>
    <w:rsid w:val="00783DF6"/>
    <w:rsid w:val="00784276"/>
    <w:rsid w:val="00784295"/>
    <w:rsid w:val="00784685"/>
    <w:rsid w:val="00784853"/>
    <w:rsid w:val="00784AA4"/>
    <w:rsid w:val="00784CCA"/>
    <w:rsid w:val="00784E2B"/>
    <w:rsid w:val="007853B2"/>
    <w:rsid w:val="00785E27"/>
    <w:rsid w:val="00786C2B"/>
    <w:rsid w:val="00787258"/>
    <w:rsid w:val="0078727B"/>
    <w:rsid w:val="0078740E"/>
    <w:rsid w:val="007875D7"/>
    <w:rsid w:val="007876AF"/>
    <w:rsid w:val="007878E7"/>
    <w:rsid w:val="00787DD2"/>
    <w:rsid w:val="00787FD2"/>
    <w:rsid w:val="00790698"/>
    <w:rsid w:val="00790FC1"/>
    <w:rsid w:val="0079222E"/>
    <w:rsid w:val="00792A6F"/>
    <w:rsid w:val="00792E5B"/>
    <w:rsid w:val="0079326C"/>
    <w:rsid w:val="00793C62"/>
    <w:rsid w:val="00793CDF"/>
    <w:rsid w:val="007944E0"/>
    <w:rsid w:val="007945D9"/>
    <w:rsid w:val="00794F6E"/>
    <w:rsid w:val="0079546C"/>
    <w:rsid w:val="007957D0"/>
    <w:rsid w:val="00795F38"/>
    <w:rsid w:val="00795FB6"/>
    <w:rsid w:val="007960C2"/>
    <w:rsid w:val="0079633B"/>
    <w:rsid w:val="0079637B"/>
    <w:rsid w:val="00796865"/>
    <w:rsid w:val="007968A2"/>
    <w:rsid w:val="0079793D"/>
    <w:rsid w:val="007A06DB"/>
    <w:rsid w:val="007A0898"/>
    <w:rsid w:val="007A0C36"/>
    <w:rsid w:val="007A0DCE"/>
    <w:rsid w:val="007A107E"/>
    <w:rsid w:val="007A1380"/>
    <w:rsid w:val="007A18DD"/>
    <w:rsid w:val="007A2451"/>
    <w:rsid w:val="007A29B9"/>
    <w:rsid w:val="007A3220"/>
    <w:rsid w:val="007A3BDB"/>
    <w:rsid w:val="007A432F"/>
    <w:rsid w:val="007A44C5"/>
    <w:rsid w:val="007A499B"/>
    <w:rsid w:val="007A4EB9"/>
    <w:rsid w:val="007A5784"/>
    <w:rsid w:val="007A59E8"/>
    <w:rsid w:val="007A5DB7"/>
    <w:rsid w:val="007A5EE1"/>
    <w:rsid w:val="007A63B7"/>
    <w:rsid w:val="007A6521"/>
    <w:rsid w:val="007A65CC"/>
    <w:rsid w:val="007A6871"/>
    <w:rsid w:val="007A6E7B"/>
    <w:rsid w:val="007A73B3"/>
    <w:rsid w:val="007A7948"/>
    <w:rsid w:val="007A7C74"/>
    <w:rsid w:val="007A7E84"/>
    <w:rsid w:val="007B021D"/>
    <w:rsid w:val="007B07B8"/>
    <w:rsid w:val="007B0E06"/>
    <w:rsid w:val="007B16FC"/>
    <w:rsid w:val="007B1DF9"/>
    <w:rsid w:val="007B2003"/>
    <w:rsid w:val="007B2FAD"/>
    <w:rsid w:val="007B3B27"/>
    <w:rsid w:val="007B3E05"/>
    <w:rsid w:val="007B48C9"/>
    <w:rsid w:val="007B5389"/>
    <w:rsid w:val="007B56B0"/>
    <w:rsid w:val="007B58DF"/>
    <w:rsid w:val="007B5ECD"/>
    <w:rsid w:val="007B61F7"/>
    <w:rsid w:val="007B65A4"/>
    <w:rsid w:val="007B67F0"/>
    <w:rsid w:val="007B722F"/>
    <w:rsid w:val="007B744B"/>
    <w:rsid w:val="007B7AD3"/>
    <w:rsid w:val="007C0377"/>
    <w:rsid w:val="007C0600"/>
    <w:rsid w:val="007C0C43"/>
    <w:rsid w:val="007C1664"/>
    <w:rsid w:val="007C168C"/>
    <w:rsid w:val="007C1DE6"/>
    <w:rsid w:val="007C2189"/>
    <w:rsid w:val="007C2C2F"/>
    <w:rsid w:val="007C2CA5"/>
    <w:rsid w:val="007C368A"/>
    <w:rsid w:val="007C37A2"/>
    <w:rsid w:val="007C3836"/>
    <w:rsid w:val="007C3C68"/>
    <w:rsid w:val="007C3FAB"/>
    <w:rsid w:val="007C41D9"/>
    <w:rsid w:val="007C4931"/>
    <w:rsid w:val="007C5330"/>
    <w:rsid w:val="007C55BD"/>
    <w:rsid w:val="007C5CFA"/>
    <w:rsid w:val="007C66EE"/>
    <w:rsid w:val="007C6C9D"/>
    <w:rsid w:val="007C6D79"/>
    <w:rsid w:val="007D02A1"/>
    <w:rsid w:val="007D04CE"/>
    <w:rsid w:val="007D05F7"/>
    <w:rsid w:val="007D0E28"/>
    <w:rsid w:val="007D11B5"/>
    <w:rsid w:val="007D147E"/>
    <w:rsid w:val="007D1AFE"/>
    <w:rsid w:val="007D1CFE"/>
    <w:rsid w:val="007D1D6F"/>
    <w:rsid w:val="007D220D"/>
    <w:rsid w:val="007D287F"/>
    <w:rsid w:val="007D2D23"/>
    <w:rsid w:val="007D2E36"/>
    <w:rsid w:val="007D2EFC"/>
    <w:rsid w:val="007D30AD"/>
    <w:rsid w:val="007D35C3"/>
    <w:rsid w:val="007D37F3"/>
    <w:rsid w:val="007D381C"/>
    <w:rsid w:val="007D420D"/>
    <w:rsid w:val="007D46C8"/>
    <w:rsid w:val="007D4C20"/>
    <w:rsid w:val="007D50A6"/>
    <w:rsid w:val="007D5203"/>
    <w:rsid w:val="007D5532"/>
    <w:rsid w:val="007D55AA"/>
    <w:rsid w:val="007D57E4"/>
    <w:rsid w:val="007D5AAF"/>
    <w:rsid w:val="007D5F30"/>
    <w:rsid w:val="007D5F8C"/>
    <w:rsid w:val="007D6B69"/>
    <w:rsid w:val="007D7DA8"/>
    <w:rsid w:val="007D7FBA"/>
    <w:rsid w:val="007E007D"/>
    <w:rsid w:val="007E0FA5"/>
    <w:rsid w:val="007E193C"/>
    <w:rsid w:val="007E1B95"/>
    <w:rsid w:val="007E2960"/>
    <w:rsid w:val="007E424B"/>
    <w:rsid w:val="007E43EA"/>
    <w:rsid w:val="007E4455"/>
    <w:rsid w:val="007E4E0B"/>
    <w:rsid w:val="007E5BA6"/>
    <w:rsid w:val="007E6F28"/>
    <w:rsid w:val="007E739E"/>
    <w:rsid w:val="007E7418"/>
    <w:rsid w:val="007E7D54"/>
    <w:rsid w:val="007E7D6A"/>
    <w:rsid w:val="007F0626"/>
    <w:rsid w:val="007F0692"/>
    <w:rsid w:val="007F07BD"/>
    <w:rsid w:val="007F19A9"/>
    <w:rsid w:val="007F1F51"/>
    <w:rsid w:val="007F2BC1"/>
    <w:rsid w:val="007F37B2"/>
    <w:rsid w:val="007F382C"/>
    <w:rsid w:val="007F3C45"/>
    <w:rsid w:val="007F40FF"/>
    <w:rsid w:val="007F4135"/>
    <w:rsid w:val="007F42EA"/>
    <w:rsid w:val="007F4835"/>
    <w:rsid w:val="007F5460"/>
    <w:rsid w:val="007F54CE"/>
    <w:rsid w:val="007F56BE"/>
    <w:rsid w:val="007F5DE0"/>
    <w:rsid w:val="007F60D2"/>
    <w:rsid w:val="007F6A9B"/>
    <w:rsid w:val="007F6D20"/>
    <w:rsid w:val="007F737B"/>
    <w:rsid w:val="007F74C2"/>
    <w:rsid w:val="007F774E"/>
    <w:rsid w:val="007F780B"/>
    <w:rsid w:val="008004F9"/>
    <w:rsid w:val="008009FD"/>
    <w:rsid w:val="00800A35"/>
    <w:rsid w:val="00800DC8"/>
    <w:rsid w:val="00801014"/>
    <w:rsid w:val="00801757"/>
    <w:rsid w:val="00801DDC"/>
    <w:rsid w:val="00802155"/>
    <w:rsid w:val="008025BD"/>
    <w:rsid w:val="008029DE"/>
    <w:rsid w:val="00803963"/>
    <w:rsid w:val="00803CC9"/>
    <w:rsid w:val="00803EF9"/>
    <w:rsid w:val="0080442C"/>
    <w:rsid w:val="00804872"/>
    <w:rsid w:val="008048F9"/>
    <w:rsid w:val="008057EE"/>
    <w:rsid w:val="008059B9"/>
    <w:rsid w:val="00805B17"/>
    <w:rsid w:val="0080675C"/>
    <w:rsid w:val="0080772B"/>
    <w:rsid w:val="00807C1A"/>
    <w:rsid w:val="00807D2C"/>
    <w:rsid w:val="00810770"/>
    <w:rsid w:val="008109CE"/>
    <w:rsid w:val="00810C5D"/>
    <w:rsid w:val="00811A0B"/>
    <w:rsid w:val="00811A5C"/>
    <w:rsid w:val="00811C63"/>
    <w:rsid w:val="008127F0"/>
    <w:rsid w:val="00812C03"/>
    <w:rsid w:val="00812F51"/>
    <w:rsid w:val="00814CB3"/>
    <w:rsid w:val="00814EE0"/>
    <w:rsid w:val="0081593B"/>
    <w:rsid w:val="00815EA1"/>
    <w:rsid w:val="00815FD5"/>
    <w:rsid w:val="008165EF"/>
    <w:rsid w:val="00816AFB"/>
    <w:rsid w:val="008173EC"/>
    <w:rsid w:val="00817590"/>
    <w:rsid w:val="00817694"/>
    <w:rsid w:val="008177B8"/>
    <w:rsid w:val="008177E1"/>
    <w:rsid w:val="00817D47"/>
    <w:rsid w:val="00820424"/>
    <w:rsid w:val="008206DB"/>
    <w:rsid w:val="0082079E"/>
    <w:rsid w:val="00820B41"/>
    <w:rsid w:val="00820F81"/>
    <w:rsid w:val="0082164E"/>
    <w:rsid w:val="00821AA4"/>
    <w:rsid w:val="00821B58"/>
    <w:rsid w:val="00821E1B"/>
    <w:rsid w:val="00822AEC"/>
    <w:rsid w:val="00823A47"/>
    <w:rsid w:val="00823A91"/>
    <w:rsid w:val="00823ABA"/>
    <w:rsid w:val="00824039"/>
    <w:rsid w:val="00824B72"/>
    <w:rsid w:val="00824DDB"/>
    <w:rsid w:val="0082557D"/>
    <w:rsid w:val="00825C3E"/>
    <w:rsid w:val="00825E6C"/>
    <w:rsid w:val="00826577"/>
    <w:rsid w:val="00826828"/>
    <w:rsid w:val="00826854"/>
    <w:rsid w:val="008271CD"/>
    <w:rsid w:val="008273CA"/>
    <w:rsid w:val="00827780"/>
    <w:rsid w:val="008279EA"/>
    <w:rsid w:val="00827A36"/>
    <w:rsid w:val="0083031F"/>
    <w:rsid w:val="00831BA0"/>
    <w:rsid w:val="00831DF9"/>
    <w:rsid w:val="00832DA4"/>
    <w:rsid w:val="00832ECA"/>
    <w:rsid w:val="00832FCD"/>
    <w:rsid w:val="00833063"/>
    <w:rsid w:val="00833091"/>
    <w:rsid w:val="00833167"/>
    <w:rsid w:val="00833217"/>
    <w:rsid w:val="008340F6"/>
    <w:rsid w:val="008345E5"/>
    <w:rsid w:val="00834C37"/>
    <w:rsid w:val="0083520E"/>
    <w:rsid w:val="00835281"/>
    <w:rsid w:val="00835333"/>
    <w:rsid w:val="00835436"/>
    <w:rsid w:val="008355A7"/>
    <w:rsid w:val="008360A9"/>
    <w:rsid w:val="00836547"/>
    <w:rsid w:val="00836DCD"/>
    <w:rsid w:val="00837014"/>
    <w:rsid w:val="00837343"/>
    <w:rsid w:val="0083760B"/>
    <w:rsid w:val="008377B5"/>
    <w:rsid w:val="00837C51"/>
    <w:rsid w:val="0084038A"/>
    <w:rsid w:val="008403CD"/>
    <w:rsid w:val="00840895"/>
    <w:rsid w:val="00841072"/>
    <w:rsid w:val="00841E5D"/>
    <w:rsid w:val="00842587"/>
    <w:rsid w:val="00843123"/>
    <w:rsid w:val="00843C7D"/>
    <w:rsid w:val="00844FAB"/>
    <w:rsid w:val="00845219"/>
    <w:rsid w:val="00846136"/>
    <w:rsid w:val="00846495"/>
    <w:rsid w:val="00846976"/>
    <w:rsid w:val="00846BBE"/>
    <w:rsid w:val="00846F03"/>
    <w:rsid w:val="00847352"/>
    <w:rsid w:val="00847405"/>
    <w:rsid w:val="00847514"/>
    <w:rsid w:val="00847BA6"/>
    <w:rsid w:val="0085012B"/>
    <w:rsid w:val="008513C5"/>
    <w:rsid w:val="008516CF"/>
    <w:rsid w:val="00851842"/>
    <w:rsid w:val="008518CF"/>
    <w:rsid w:val="00851CEE"/>
    <w:rsid w:val="008520A8"/>
    <w:rsid w:val="008522C2"/>
    <w:rsid w:val="00852812"/>
    <w:rsid w:val="00852B77"/>
    <w:rsid w:val="00852FD8"/>
    <w:rsid w:val="00853069"/>
    <w:rsid w:val="008530C4"/>
    <w:rsid w:val="00853C2C"/>
    <w:rsid w:val="00853CCA"/>
    <w:rsid w:val="00854300"/>
    <w:rsid w:val="0085477A"/>
    <w:rsid w:val="00854AAC"/>
    <w:rsid w:val="00854B56"/>
    <w:rsid w:val="00855382"/>
    <w:rsid w:val="008559E1"/>
    <w:rsid w:val="00855CB8"/>
    <w:rsid w:val="00856C5E"/>
    <w:rsid w:val="00856FE0"/>
    <w:rsid w:val="00857238"/>
    <w:rsid w:val="0085723B"/>
    <w:rsid w:val="0085741F"/>
    <w:rsid w:val="0085799B"/>
    <w:rsid w:val="00857DB9"/>
    <w:rsid w:val="00860370"/>
    <w:rsid w:val="00860870"/>
    <w:rsid w:val="00860967"/>
    <w:rsid w:val="0086098E"/>
    <w:rsid w:val="00860DC5"/>
    <w:rsid w:val="008611B2"/>
    <w:rsid w:val="00862375"/>
    <w:rsid w:val="008623DE"/>
    <w:rsid w:val="0086306A"/>
    <w:rsid w:val="00863376"/>
    <w:rsid w:val="00863930"/>
    <w:rsid w:val="00863DBD"/>
    <w:rsid w:val="0086402B"/>
    <w:rsid w:val="00864979"/>
    <w:rsid w:val="00864A13"/>
    <w:rsid w:val="00864DCC"/>
    <w:rsid w:val="00864F47"/>
    <w:rsid w:val="0086533C"/>
    <w:rsid w:val="0086631B"/>
    <w:rsid w:val="0086665C"/>
    <w:rsid w:val="00866976"/>
    <w:rsid w:val="00866DBF"/>
    <w:rsid w:val="00867972"/>
    <w:rsid w:val="00867D34"/>
    <w:rsid w:val="00867DC3"/>
    <w:rsid w:val="00867E02"/>
    <w:rsid w:val="008701AF"/>
    <w:rsid w:val="00870F72"/>
    <w:rsid w:val="0087120F"/>
    <w:rsid w:val="00871345"/>
    <w:rsid w:val="008715BE"/>
    <w:rsid w:val="00871BAE"/>
    <w:rsid w:val="00871CD8"/>
    <w:rsid w:val="00873059"/>
    <w:rsid w:val="008731EF"/>
    <w:rsid w:val="008734D3"/>
    <w:rsid w:val="00874079"/>
    <w:rsid w:val="008745B8"/>
    <w:rsid w:val="00874600"/>
    <w:rsid w:val="008746DC"/>
    <w:rsid w:val="00874918"/>
    <w:rsid w:val="00874A77"/>
    <w:rsid w:val="00874D4C"/>
    <w:rsid w:val="00874E46"/>
    <w:rsid w:val="00875012"/>
    <w:rsid w:val="008751CC"/>
    <w:rsid w:val="00875574"/>
    <w:rsid w:val="008759B9"/>
    <w:rsid w:val="00876512"/>
    <w:rsid w:val="00876D08"/>
    <w:rsid w:val="00877503"/>
    <w:rsid w:val="00877F5B"/>
    <w:rsid w:val="00880392"/>
    <w:rsid w:val="00880A53"/>
    <w:rsid w:val="00880C8E"/>
    <w:rsid w:val="0088100C"/>
    <w:rsid w:val="00881727"/>
    <w:rsid w:val="0088186A"/>
    <w:rsid w:val="008823E8"/>
    <w:rsid w:val="0088335A"/>
    <w:rsid w:val="00883556"/>
    <w:rsid w:val="008835EA"/>
    <w:rsid w:val="00883642"/>
    <w:rsid w:val="00884734"/>
    <w:rsid w:val="00884D24"/>
    <w:rsid w:val="00884EE2"/>
    <w:rsid w:val="00885041"/>
    <w:rsid w:val="0088546D"/>
    <w:rsid w:val="008856A3"/>
    <w:rsid w:val="008857B5"/>
    <w:rsid w:val="00885902"/>
    <w:rsid w:val="00885960"/>
    <w:rsid w:val="0088605D"/>
    <w:rsid w:val="008865B1"/>
    <w:rsid w:val="008869DE"/>
    <w:rsid w:val="00886E46"/>
    <w:rsid w:val="00887372"/>
    <w:rsid w:val="0088757E"/>
    <w:rsid w:val="00887E6B"/>
    <w:rsid w:val="0089058F"/>
    <w:rsid w:val="008905C3"/>
    <w:rsid w:val="00890649"/>
    <w:rsid w:val="008908C2"/>
    <w:rsid w:val="008914C1"/>
    <w:rsid w:val="008928CA"/>
    <w:rsid w:val="00892ED6"/>
    <w:rsid w:val="008931E5"/>
    <w:rsid w:val="00893596"/>
    <w:rsid w:val="00893671"/>
    <w:rsid w:val="00893A86"/>
    <w:rsid w:val="0089434C"/>
    <w:rsid w:val="00894751"/>
    <w:rsid w:val="00894BE5"/>
    <w:rsid w:val="00895204"/>
    <w:rsid w:val="008955BF"/>
    <w:rsid w:val="00896092"/>
    <w:rsid w:val="00896325"/>
    <w:rsid w:val="008964DC"/>
    <w:rsid w:val="008966E3"/>
    <w:rsid w:val="00896C67"/>
    <w:rsid w:val="008973B5"/>
    <w:rsid w:val="00897B45"/>
    <w:rsid w:val="00897BF9"/>
    <w:rsid w:val="008A00F3"/>
    <w:rsid w:val="008A085F"/>
    <w:rsid w:val="008A08EB"/>
    <w:rsid w:val="008A0C11"/>
    <w:rsid w:val="008A11B9"/>
    <w:rsid w:val="008A1239"/>
    <w:rsid w:val="008A1786"/>
    <w:rsid w:val="008A1EC1"/>
    <w:rsid w:val="008A1EFE"/>
    <w:rsid w:val="008A22D6"/>
    <w:rsid w:val="008A2781"/>
    <w:rsid w:val="008A294C"/>
    <w:rsid w:val="008A2B15"/>
    <w:rsid w:val="008A2F42"/>
    <w:rsid w:val="008A30D0"/>
    <w:rsid w:val="008A3D2F"/>
    <w:rsid w:val="008A427A"/>
    <w:rsid w:val="008A495F"/>
    <w:rsid w:val="008A49E6"/>
    <w:rsid w:val="008A4CC0"/>
    <w:rsid w:val="008A4EA6"/>
    <w:rsid w:val="008A54EC"/>
    <w:rsid w:val="008A55D0"/>
    <w:rsid w:val="008A607F"/>
    <w:rsid w:val="008A6166"/>
    <w:rsid w:val="008A6421"/>
    <w:rsid w:val="008A6702"/>
    <w:rsid w:val="008A6BEF"/>
    <w:rsid w:val="008A7183"/>
    <w:rsid w:val="008A75B3"/>
    <w:rsid w:val="008A7857"/>
    <w:rsid w:val="008A7ECF"/>
    <w:rsid w:val="008B00B9"/>
    <w:rsid w:val="008B061E"/>
    <w:rsid w:val="008B1AE0"/>
    <w:rsid w:val="008B1B02"/>
    <w:rsid w:val="008B2A89"/>
    <w:rsid w:val="008B2E87"/>
    <w:rsid w:val="008B3634"/>
    <w:rsid w:val="008B3746"/>
    <w:rsid w:val="008B3855"/>
    <w:rsid w:val="008B3A44"/>
    <w:rsid w:val="008B4535"/>
    <w:rsid w:val="008B48DD"/>
    <w:rsid w:val="008B573D"/>
    <w:rsid w:val="008B5B41"/>
    <w:rsid w:val="008B63CA"/>
    <w:rsid w:val="008B692B"/>
    <w:rsid w:val="008B6F8D"/>
    <w:rsid w:val="008B7378"/>
    <w:rsid w:val="008B75D1"/>
    <w:rsid w:val="008B7A59"/>
    <w:rsid w:val="008C027D"/>
    <w:rsid w:val="008C06B4"/>
    <w:rsid w:val="008C1034"/>
    <w:rsid w:val="008C1137"/>
    <w:rsid w:val="008C1DD0"/>
    <w:rsid w:val="008C281E"/>
    <w:rsid w:val="008C2E54"/>
    <w:rsid w:val="008C2F20"/>
    <w:rsid w:val="008C302F"/>
    <w:rsid w:val="008C3395"/>
    <w:rsid w:val="008C3433"/>
    <w:rsid w:val="008C3536"/>
    <w:rsid w:val="008C3728"/>
    <w:rsid w:val="008C40C0"/>
    <w:rsid w:val="008C412D"/>
    <w:rsid w:val="008C4165"/>
    <w:rsid w:val="008C44FA"/>
    <w:rsid w:val="008C488D"/>
    <w:rsid w:val="008C48A1"/>
    <w:rsid w:val="008C4AB1"/>
    <w:rsid w:val="008C562C"/>
    <w:rsid w:val="008C5876"/>
    <w:rsid w:val="008C632B"/>
    <w:rsid w:val="008C682E"/>
    <w:rsid w:val="008C6932"/>
    <w:rsid w:val="008C699C"/>
    <w:rsid w:val="008C7050"/>
    <w:rsid w:val="008D05DD"/>
    <w:rsid w:val="008D0842"/>
    <w:rsid w:val="008D0FB6"/>
    <w:rsid w:val="008D1181"/>
    <w:rsid w:val="008D1337"/>
    <w:rsid w:val="008D154C"/>
    <w:rsid w:val="008D1738"/>
    <w:rsid w:val="008D176D"/>
    <w:rsid w:val="008D1E5B"/>
    <w:rsid w:val="008D200C"/>
    <w:rsid w:val="008D2075"/>
    <w:rsid w:val="008D2E07"/>
    <w:rsid w:val="008D3314"/>
    <w:rsid w:val="008D365B"/>
    <w:rsid w:val="008D40E0"/>
    <w:rsid w:val="008D414C"/>
    <w:rsid w:val="008D45E3"/>
    <w:rsid w:val="008D4A81"/>
    <w:rsid w:val="008D4B94"/>
    <w:rsid w:val="008D5102"/>
    <w:rsid w:val="008D566D"/>
    <w:rsid w:val="008D577E"/>
    <w:rsid w:val="008D5D41"/>
    <w:rsid w:val="008D5FCA"/>
    <w:rsid w:val="008D699A"/>
    <w:rsid w:val="008D6B95"/>
    <w:rsid w:val="008D750F"/>
    <w:rsid w:val="008D75A7"/>
    <w:rsid w:val="008D76FE"/>
    <w:rsid w:val="008D7747"/>
    <w:rsid w:val="008D7DA5"/>
    <w:rsid w:val="008E1218"/>
    <w:rsid w:val="008E17DE"/>
    <w:rsid w:val="008E2AD6"/>
    <w:rsid w:val="008E2D88"/>
    <w:rsid w:val="008E2DEC"/>
    <w:rsid w:val="008E35AC"/>
    <w:rsid w:val="008E40F0"/>
    <w:rsid w:val="008E5B4D"/>
    <w:rsid w:val="008E61AA"/>
    <w:rsid w:val="008F006D"/>
    <w:rsid w:val="008F0B68"/>
    <w:rsid w:val="008F0B73"/>
    <w:rsid w:val="008F0E92"/>
    <w:rsid w:val="008F10A0"/>
    <w:rsid w:val="008F1A0E"/>
    <w:rsid w:val="008F26B6"/>
    <w:rsid w:val="008F26DB"/>
    <w:rsid w:val="008F27A7"/>
    <w:rsid w:val="008F29B5"/>
    <w:rsid w:val="008F2DCF"/>
    <w:rsid w:val="008F3C09"/>
    <w:rsid w:val="008F4245"/>
    <w:rsid w:val="008F44E6"/>
    <w:rsid w:val="008F4FFD"/>
    <w:rsid w:val="008F5936"/>
    <w:rsid w:val="008F633A"/>
    <w:rsid w:val="008F639B"/>
    <w:rsid w:val="008F6DE7"/>
    <w:rsid w:val="008F72FB"/>
    <w:rsid w:val="008F798D"/>
    <w:rsid w:val="0090020D"/>
    <w:rsid w:val="00900723"/>
    <w:rsid w:val="00900A69"/>
    <w:rsid w:val="00901160"/>
    <w:rsid w:val="009013E2"/>
    <w:rsid w:val="00901955"/>
    <w:rsid w:val="00901CED"/>
    <w:rsid w:val="00901EA8"/>
    <w:rsid w:val="00902402"/>
    <w:rsid w:val="00902C52"/>
    <w:rsid w:val="00903255"/>
    <w:rsid w:val="00903460"/>
    <w:rsid w:val="00903BF2"/>
    <w:rsid w:val="00903F34"/>
    <w:rsid w:val="0090437F"/>
    <w:rsid w:val="009047D5"/>
    <w:rsid w:val="00904A3B"/>
    <w:rsid w:val="00904A58"/>
    <w:rsid w:val="009051F4"/>
    <w:rsid w:val="0090528E"/>
    <w:rsid w:val="009057CE"/>
    <w:rsid w:val="0090584F"/>
    <w:rsid w:val="009058A7"/>
    <w:rsid w:val="00905E2D"/>
    <w:rsid w:val="009061C5"/>
    <w:rsid w:val="009067A3"/>
    <w:rsid w:val="00906908"/>
    <w:rsid w:val="00906AE2"/>
    <w:rsid w:val="00906CBA"/>
    <w:rsid w:val="0090710B"/>
    <w:rsid w:val="009071BF"/>
    <w:rsid w:val="00907521"/>
    <w:rsid w:val="00907AA7"/>
    <w:rsid w:val="0091015E"/>
    <w:rsid w:val="009107BA"/>
    <w:rsid w:val="00910E9C"/>
    <w:rsid w:val="0091134B"/>
    <w:rsid w:val="009113D0"/>
    <w:rsid w:val="00911579"/>
    <w:rsid w:val="009115F9"/>
    <w:rsid w:val="00911877"/>
    <w:rsid w:val="009118D2"/>
    <w:rsid w:val="00911B1D"/>
    <w:rsid w:val="00911ECD"/>
    <w:rsid w:val="00912038"/>
    <w:rsid w:val="00912372"/>
    <w:rsid w:val="0091237B"/>
    <w:rsid w:val="009123EE"/>
    <w:rsid w:val="00912E84"/>
    <w:rsid w:val="00912F25"/>
    <w:rsid w:val="009135B7"/>
    <w:rsid w:val="00913CE1"/>
    <w:rsid w:val="00914486"/>
    <w:rsid w:val="00914550"/>
    <w:rsid w:val="00914FD6"/>
    <w:rsid w:val="0091513D"/>
    <w:rsid w:val="009151C4"/>
    <w:rsid w:val="009151F1"/>
    <w:rsid w:val="0091547D"/>
    <w:rsid w:val="009154CF"/>
    <w:rsid w:val="00915627"/>
    <w:rsid w:val="00915822"/>
    <w:rsid w:val="0091671A"/>
    <w:rsid w:val="009169C1"/>
    <w:rsid w:val="00916D71"/>
    <w:rsid w:val="00916DD5"/>
    <w:rsid w:val="00917211"/>
    <w:rsid w:val="00917332"/>
    <w:rsid w:val="009174CC"/>
    <w:rsid w:val="00917EF2"/>
    <w:rsid w:val="00920098"/>
    <w:rsid w:val="00920836"/>
    <w:rsid w:val="00920C8B"/>
    <w:rsid w:val="00920D89"/>
    <w:rsid w:val="00921033"/>
    <w:rsid w:val="00921310"/>
    <w:rsid w:val="00921373"/>
    <w:rsid w:val="0092173E"/>
    <w:rsid w:val="00921843"/>
    <w:rsid w:val="009218AF"/>
    <w:rsid w:val="00922E1B"/>
    <w:rsid w:val="00923675"/>
    <w:rsid w:val="00924062"/>
    <w:rsid w:val="009241D0"/>
    <w:rsid w:val="009243CD"/>
    <w:rsid w:val="00924916"/>
    <w:rsid w:val="00924D15"/>
    <w:rsid w:val="0092537E"/>
    <w:rsid w:val="009267CA"/>
    <w:rsid w:val="009267DE"/>
    <w:rsid w:val="0092690F"/>
    <w:rsid w:val="009302DA"/>
    <w:rsid w:val="00930459"/>
    <w:rsid w:val="009306F8"/>
    <w:rsid w:val="009308B9"/>
    <w:rsid w:val="00930D46"/>
    <w:rsid w:val="00930E02"/>
    <w:rsid w:val="00930E91"/>
    <w:rsid w:val="00931346"/>
    <w:rsid w:val="00931804"/>
    <w:rsid w:val="009319A9"/>
    <w:rsid w:val="009319E0"/>
    <w:rsid w:val="00931E2E"/>
    <w:rsid w:val="009323AD"/>
    <w:rsid w:val="00932419"/>
    <w:rsid w:val="00932A6A"/>
    <w:rsid w:val="009334C0"/>
    <w:rsid w:val="00933976"/>
    <w:rsid w:val="00933AE6"/>
    <w:rsid w:val="00934654"/>
    <w:rsid w:val="009346F9"/>
    <w:rsid w:val="009349D9"/>
    <w:rsid w:val="0093575F"/>
    <w:rsid w:val="0093580F"/>
    <w:rsid w:val="00935EA3"/>
    <w:rsid w:val="00936881"/>
    <w:rsid w:val="0093696C"/>
    <w:rsid w:val="009370BA"/>
    <w:rsid w:val="0093727B"/>
    <w:rsid w:val="00937829"/>
    <w:rsid w:val="0094032C"/>
    <w:rsid w:val="00940700"/>
    <w:rsid w:val="009408ED"/>
    <w:rsid w:val="00940D27"/>
    <w:rsid w:val="00941107"/>
    <w:rsid w:val="00941252"/>
    <w:rsid w:val="009417E1"/>
    <w:rsid w:val="009418A6"/>
    <w:rsid w:val="009418D9"/>
    <w:rsid w:val="00941904"/>
    <w:rsid w:val="009420B7"/>
    <w:rsid w:val="009420C8"/>
    <w:rsid w:val="00942191"/>
    <w:rsid w:val="0094241E"/>
    <w:rsid w:val="0094292E"/>
    <w:rsid w:val="00943397"/>
    <w:rsid w:val="00943AF2"/>
    <w:rsid w:val="009441C8"/>
    <w:rsid w:val="009442EA"/>
    <w:rsid w:val="00944F97"/>
    <w:rsid w:val="00945196"/>
    <w:rsid w:val="0094526E"/>
    <w:rsid w:val="00945445"/>
    <w:rsid w:val="0094585D"/>
    <w:rsid w:val="00946401"/>
    <w:rsid w:val="009466F2"/>
    <w:rsid w:val="00946BAB"/>
    <w:rsid w:val="00947359"/>
    <w:rsid w:val="0094756B"/>
    <w:rsid w:val="0094782D"/>
    <w:rsid w:val="00947847"/>
    <w:rsid w:val="00947A5A"/>
    <w:rsid w:val="00947D56"/>
    <w:rsid w:val="0095009A"/>
    <w:rsid w:val="0095053A"/>
    <w:rsid w:val="00950E5B"/>
    <w:rsid w:val="009511BF"/>
    <w:rsid w:val="00951751"/>
    <w:rsid w:val="00951769"/>
    <w:rsid w:val="00951C33"/>
    <w:rsid w:val="00951E89"/>
    <w:rsid w:val="0095297C"/>
    <w:rsid w:val="009529B5"/>
    <w:rsid w:val="0095317D"/>
    <w:rsid w:val="00954161"/>
    <w:rsid w:val="0095418A"/>
    <w:rsid w:val="00954205"/>
    <w:rsid w:val="009543D9"/>
    <w:rsid w:val="0095454E"/>
    <w:rsid w:val="00954CA6"/>
    <w:rsid w:val="00954FE9"/>
    <w:rsid w:val="0095523C"/>
    <w:rsid w:val="00955407"/>
    <w:rsid w:val="00955AF8"/>
    <w:rsid w:val="009560E1"/>
    <w:rsid w:val="0095640D"/>
    <w:rsid w:val="009565F5"/>
    <w:rsid w:val="00956BAF"/>
    <w:rsid w:val="00956C15"/>
    <w:rsid w:val="00956F1D"/>
    <w:rsid w:val="00957598"/>
    <w:rsid w:val="009578ED"/>
    <w:rsid w:val="00957DC5"/>
    <w:rsid w:val="009607C1"/>
    <w:rsid w:val="00960BB0"/>
    <w:rsid w:val="00960BD2"/>
    <w:rsid w:val="00961F08"/>
    <w:rsid w:val="009621E1"/>
    <w:rsid w:val="009624B3"/>
    <w:rsid w:val="009631C6"/>
    <w:rsid w:val="009631E7"/>
    <w:rsid w:val="00963A7F"/>
    <w:rsid w:val="00963F38"/>
    <w:rsid w:val="00965186"/>
    <w:rsid w:val="0096537F"/>
    <w:rsid w:val="00965A58"/>
    <w:rsid w:val="00965F8D"/>
    <w:rsid w:val="009663A4"/>
    <w:rsid w:val="00966500"/>
    <w:rsid w:val="00966570"/>
    <w:rsid w:val="00966E3C"/>
    <w:rsid w:val="0096712E"/>
    <w:rsid w:val="00967A5F"/>
    <w:rsid w:val="00967FBF"/>
    <w:rsid w:val="0097058F"/>
    <w:rsid w:val="00970848"/>
    <w:rsid w:val="00970C27"/>
    <w:rsid w:val="00970CEE"/>
    <w:rsid w:val="00970E20"/>
    <w:rsid w:val="00971844"/>
    <w:rsid w:val="009719DD"/>
    <w:rsid w:val="00971BD9"/>
    <w:rsid w:val="00971CDC"/>
    <w:rsid w:val="00971F6E"/>
    <w:rsid w:val="009722B3"/>
    <w:rsid w:val="009724E2"/>
    <w:rsid w:val="009726E9"/>
    <w:rsid w:val="00973325"/>
    <w:rsid w:val="0097334A"/>
    <w:rsid w:val="00974187"/>
    <w:rsid w:val="00975BD8"/>
    <w:rsid w:val="009763C4"/>
    <w:rsid w:val="00976857"/>
    <w:rsid w:val="009770B4"/>
    <w:rsid w:val="00977103"/>
    <w:rsid w:val="0097714E"/>
    <w:rsid w:val="00977B3C"/>
    <w:rsid w:val="009802DB"/>
    <w:rsid w:val="0098074C"/>
    <w:rsid w:val="009810AE"/>
    <w:rsid w:val="00981266"/>
    <w:rsid w:val="00981533"/>
    <w:rsid w:val="009819A2"/>
    <w:rsid w:val="00981A70"/>
    <w:rsid w:val="00981B83"/>
    <w:rsid w:val="0098223C"/>
    <w:rsid w:val="00982542"/>
    <w:rsid w:val="009829C4"/>
    <w:rsid w:val="00982D81"/>
    <w:rsid w:val="00983445"/>
    <w:rsid w:val="009834BC"/>
    <w:rsid w:val="00983B8B"/>
    <w:rsid w:val="00983D1F"/>
    <w:rsid w:val="009845BF"/>
    <w:rsid w:val="00984ED9"/>
    <w:rsid w:val="0098595F"/>
    <w:rsid w:val="00985E09"/>
    <w:rsid w:val="00985F1E"/>
    <w:rsid w:val="009860F1"/>
    <w:rsid w:val="009864DF"/>
    <w:rsid w:val="009867BA"/>
    <w:rsid w:val="00986928"/>
    <w:rsid w:val="0098735F"/>
    <w:rsid w:val="00987D4F"/>
    <w:rsid w:val="00990069"/>
    <w:rsid w:val="009901CC"/>
    <w:rsid w:val="00990C4E"/>
    <w:rsid w:val="00990CF3"/>
    <w:rsid w:val="00990D07"/>
    <w:rsid w:val="00990FD8"/>
    <w:rsid w:val="009914C5"/>
    <w:rsid w:val="0099151C"/>
    <w:rsid w:val="0099210D"/>
    <w:rsid w:val="009923FF"/>
    <w:rsid w:val="00992BF4"/>
    <w:rsid w:val="009931D1"/>
    <w:rsid w:val="0099352E"/>
    <w:rsid w:val="009936AE"/>
    <w:rsid w:val="009937F1"/>
    <w:rsid w:val="00993A2E"/>
    <w:rsid w:val="00993D64"/>
    <w:rsid w:val="009944C7"/>
    <w:rsid w:val="009945D4"/>
    <w:rsid w:val="00994620"/>
    <w:rsid w:val="00994778"/>
    <w:rsid w:val="00994C9B"/>
    <w:rsid w:val="00995180"/>
    <w:rsid w:val="009952B5"/>
    <w:rsid w:val="00995741"/>
    <w:rsid w:val="00995865"/>
    <w:rsid w:val="0099596F"/>
    <w:rsid w:val="00995D13"/>
    <w:rsid w:val="00996B99"/>
    <w:rsid w:val="00997058"/>
    <w:rsid w:val="00997211"/>
    <w:rsid w:val="0099750E"/>
    <w:rsid w:val="009A0BAD"/>
    <w:rsid w:val="009A0CC6"/>
    <w:rsid w:val="009A13F9"/>
    <w:rsid w:val="009A18A0"/>
    <w:rsid w:val="009A18F3"/>
    <w:rsid w:val="009A1AFA"/>
    <w:rsid w:val="009A1FDA"/>
    <w:rsid w:val="009A225B"/>
    <w:rsid w:val="009A247A"/>
    <w:rsid w:val="009A2916"/>
    <w:rsid w:val="009A3716"/>
    <w:rsid w:val="009A3843"/>
    <w:rsid w:val="009A3AA1"/>
    <w:rsid w:val="009A3AAD"/>
    <w:rsid w:val="009A3AD6"/>
    <w:rsid w:val="009A3B03"/>
    <w:rsid w:val="009A3B4C"/>
    <w:rsid w:val="009A46B8"/>
    <w:rsid w:val="009A4E6C"/>
    <w:rsid w:val="009A517A"/>
    <w:rsid w:val="009A543C"/>
    <w:rsid w:val="009A5846"/>
    <w:rsid w:val="009A5A3C"/>
    <w:rsid w:val="009A5C95"/>
    <w:rsid w:val="009A6103"/>
    <w:rsid w:val="009A623A"/>
    <w:rsid w:val="009A6320"/>
    <w:rsid w:val="009A63AD"/>
    <w:rsid w:val="009A69C8"/>
    <w:rsid w:val="009A6B60"/>
    <w:rsid w:val="009A6B91"/>
    <w:rsid w:val="009A786D"/>
    <w:rsid w:val="009A7EF6"/>
    <w:rsid w:val="009B0217"/>
    <w:rsid w:val="009B0919"/>
    <w:rsid w:val="009B12DE"/>
    <w:rsid w:val="009B15B2"/>
    <w:rsid w:val="009B1643"/>
    <w:rsid w:val="009B17C0"/>
    <w:rsid w:val="009B1842"/>
    <w:rsid w:val="009B2975"/>
    <w:rsid w:val="009B30BD"/>
    <w:rsid w:val="009B312A"/>
    <w:rsid w:val="009B35F1"/>
    <w:rsid w:val="009B39ED"/>
    <w:rsid w:val="009B4957"/>
    <w:rsid w:val="009B4A05"/>
    <w:rsid w:val="009B4C49"/>
    <w:rsid w:val="009B50F1"/>
    <w:rsid w:val="009B519A"/>
    <w:rsid w:val="009B54D6"/>
    <w:rsid w:val="009B5673"/>
    <w:rsid w:val="009B5E8D"/>
    <w:rsid w:val="009B70A6"/>
    <w:rsid w:val="009B75BD"/>
    <w:rsid w:val="009B7699"/>
    <w:rsid w:val="009B7C8E"/>
    <w:rsid w:val="009C0964"/>
    <w:rsid w:val="009C09D7"/>
    <w:rsid w:val="009C10BE"/>
    <w:rsid w:val="009C1AC2"/>
    <w:rsid w:val="009C1E27"/>
    <w:rsid w:val="009C34FB"/>
    <w:rsid w:val="009C3CD2"/>
    <w:rsid w:val="009C4403"/>
    <w:rsid w:val="009C4412"/>
    <w:rsid w:val="009C4598"/>
    <w:rsid w:val="009C4CBA"/>
    <w:rsid w:val="009C50A7"/>
    <w:rsid w:val="009C5219"/>
    <w:rsid w:val="009C5A45"/>
    <w:rsid w:val="009C6165"/>
    <w:rsid w:val="009C6822"/>
    <w:rsid w:val="009C6C43"/>
    <w:rsid w:val="009C7E47"/>
    <w:rsid w:val="009D04E5"/>
    <w:rsid w:val="009D07CA"/>
    <w:rsid w:val="009D0AED"/>
    <w:rsid w:val="009D0BA0"/>
    <w:rsid w:val="009D0C18"/>
    <w:rsid w:val="009D0FF1"/>
    <w:rsid w:val="009D107F"/>
    <w:rsid w:val="009D11EB"/>
    <w:rsid w:val="009D15BF"/>
    <w:rsid w:val="009D1D67"/>
    <w:rsid w:val="009D1D8B"/>
    <w:rsid w:val="009D1F41"/>
    <w:rsid w:val="009D3DC3"/>
    <w:rsid w:val="009D47CB"/>
    <w:rsid w:val="009D4B6B"/>
    <w:rsid w:val="009D52A1"/>
    <w:rsid w:val="009D5376"/>
    <w:rsid w:val="009D738E"/>
    <w:rsid w:val="009E04EB"/>
    <w:rsid w:val="009E0941"/>
    <w:rsid w:val="009E09F9"/>
    <w:rsid w:val="009E0C09"/>
    <w:rsid w:val="009E0E65"/>
    <w:rsid w:val="009E1D45"/>
    <w:rsid w:val="009E1F21"/>
    <w:rsid w:val="009E2071"/>
    <w:rsid w:val="009E2410"/>
    <w:rsid w:val="009E2765"/>
    <w:rsid w:val="009E2E1A"/>
    <w:rsid w:val="009E3667"/>
    <w:rsid w:val="009E39B5"/>
    <w:rsid w:val="009E3EE8"/>
    <w:rsid w:val="009E404C"/>
    <w:rsid w:val="009E4397"/>
    <w:rsid w:val="009E4CD4"/>
    <w:rsid w:val="009E5006"/>
    <w:rsid w:val="009E54D7"/>
    <w:rsid w:val="009E56A3"/>
    <w:rsid w:val="009E62E9"/>
    <w:rsid w:val="009E67BC"/>
    <w:rsid w:val="009E70AB"/>
    <w:rsid w:val="009E769B"/>
    <w:rsid w:val="009E78B9"/>
    <w:rsid w:val="009E7E6C"/>
    <w:rsid w:val="009F0227"/>
    <w:rsid w:val="009F07FF"/>
    <w:rsid w:val="009F136D"/>
    <w:rsid w:val="009F154F"/>
    <w:rsid w:val="009F1766"/>
    <w:rsid w:val="009F17A0"/>
    <w:rsid w:val="009F20BC"/>
    <w:rsid w:val="009F2208"/>
    <w:rsid w:val="009F2617"/>
    <w:rsid w:val="009F26A6"/>
    <w:rsid w:val="009F2908"/>
    <w:rsid w:val="009F3148"/>
    <w:rsid w:val="009F328F"/>
    <w:rsid w:val="009F32C2"/>
    <w:rsid w:val="009F377D"/>
    <w:rsid w:val="009F37DA"/>
    <w:rsid w:val="009F3AC0"/>
    <w:rsid w:val="009F4270"/>
    <w:rsid w:val="009F4440"/>
    <w:rsid w:val="009F4521"/>
    <w:rsid w:val="009F4B3D"/>
    <w:rsid w:val="009F4B64"/>
    <w:rsid w:val="009F4FC0"/>
    <w:rsid w:val="009F52A4"/>
    <w:rsid w:val="009F52AF"/>
    <w:rsid w:val="009F5F47"/>
    <w:rsid w:val="009F646C"/>
    <w:rsid w:val="009F69AE"/>
    <w:rsid w:val="009F6CA2"/>
    <w:rsid w:val="009F6FB1"/>
    <w:rsid w:val="009F7073"/>
    <w:rsid w:val="009F73B5"/>
    <w:rsid w:val="009F7AC9"/>
    <w:rsid w:val="009F7F87"/>
    <w:rsid w:val="00A00229"/>
    <w:rsid w:val="00A00282"/>
    <w:rsid w:val="00A0113D"/>
    <w:rsid w:val="00A01688"/>
    <w:rsid w:val="00A01E02"/>
    <w:rsid w:val="00A01E8A"/>
    <w:rsid w:val="00A02277"/>
    <w:rsid w:val="00A0269E"/>
    <w:rsid w:val="00A0290B"/>
    <w:rsid w:val="00A02CC8"/>
    <w:rsid w:val="00A03363"/>
    <w:rsid w:val="00A03752"/>
    <w:rsid w:val="00A03EA2"/>
    <w:rsid w:val="00A050D2"/>
    <w:rsid w:val="00A05391"/>
    <w:rsid w:val="00A06A94"/>
    <w:rsid w:val="00A06E3C"/>
    <w:rsid w:val="00A07028"/>
    <w:rsid w:val="00A077A9"/>
    <w:rsid w:val="00A07F52"/>
    <w:rsid w:val="00A10278"/>
    <w:rsid w:val="00A107A0"/>
    <w:rsid w:val="00A115BC"/>
    <w:rsid w:val="00A118F4"/>
    <w:rsid w:val="00A118FC"/>
    <w:rsid w:val="00A1232D"/>
    <w:rsid w:val="00A12709"/>
    <w:rsid w:val="00A12879"/>
    <w:rsid w:val="00A12A59"/>
    <w:rsid w:val="00A12DF0"/>
    <w:rsid w:val="00A13AD3"/>
    <w:rsid w:val="00A13EBE"/>
    <w:rsid w:val="00A14037"/>
    <w:rsid w:val="00A14C2C"/>
    <w:rsid w:val="00A154F4"/>
    <w:rsid w:val="00A15663"/>
    <w:rsid w:val="00A157C0"/>
    <w:rsid w:val="00A1584C"/>
    <w:rsid w:val="00A15F81"/>
    <w:rsid w:val="00A160E8"/>
    <w:rsid w:val="00A163A2"/>
    <w:rsid w:val="00A16663"/>
    <w:rsid w:val="00A1676F"/>
    <w:rsid w:val="00A172A3"/>
    <w:rsid w:val="00A17D88"/>
    <w:rsid w:val="00A20094"/>
    <w:rsid w:val="00A201B7"/>
    <w:rsid w:val="00A205BB"/>
    <w:rsid w:val="00A207DB"/>
    <w:rsid w:val="00A212CC"/>
    <w:rsid w:val="00A21719"/>
    <w:rsid w:val="00A21743"/>
    <w:rsid w:val="00A21997"/>
    <w:rsid w:val="00A21B7B"/>
    <w:rsid w:val="00A21D8F"/>
    <w:rsid w:val="00A22CF0"/>
    <w:rsid w:val="00A22D69"/>
    <w:rsid w:val="00A235A0"/>
    <w:rsid w:val="00A23998"/>
    <w:rsid w:val="00A244D6"/>
    <w:rsid w:val="00A25397"/>
    <w:rsid w:val="00A255D5"/>
    <w:rsid w:val="00A2586E"/>
    <w:rsid w:val="00A2612A"/>
    <w:rsid w:val="00A26504"/>
    <w:rsid w:val="00A26523"/>
    <w:rsid w:val="00A26B2D"/>
    <w:rsid w:val="00A2713D"/>
    <w:rsid w:val="00A273BD"/>
    <w:rsid w:val="00A2762A"/>
    <w:rsid w:val="00A27C26"/>
    <w:rsid w:val="00A27E01"/>
    <w:rsid w:val="00A311BD"/>
    <w:rsid w:val="00A3122C"/>
    <w:rsid w:val="00A31769"/>
    <w:rsid w:val="00A3192E"/>
    <w:rsid w:val="00A31B27"/>
    <w:rsid w:val="00A31EB7"/>
    <w:rsid w:val="00A32076"/>
    <w:rsid w:val="00A3240E"/>
    <w:rsid w:val="00A32565"/>
    <w:rsid w:val="00A32CA4"/>
    <w:rsid w:val="00A32DB4"/>
    <w:rsid w:val="00A33248"/>
    <w:rsid w:val="00A33AFF"/>
    <w:rsid w:val="00A33E4A"/>
    <w:rsid w:val="00A34117"/>
    <w:rsid w:val="00A34292"/>
    <w:rsid w:val="00A34AE2"/>
    <w:rsid w:val="00A34BA2"/>
    <w:rsid w:val="00A34C23"/>
    <w:rsid w:val="00A34E24"/>
    <w:rsid w:val="00A3501C"/>
    <w:rsid w:val="00A35336"/>
    <w:rsid w:val="00A3558C"/>
    <w:rsid w:val="00A36281"/>
    <w:rsid w:val="00A36A88"/>
    <w:rsid w:val="00A36C57"/>
    <w:rsid w:val="00A36FE6"/>
    <w:rsid w:val="00A37210"/>
    <w:rsid w:val="00A376D3"/>
    <w:rsid w:val="00A378E7"/>
    <w:rsid w:val="00A37CF7"/>
    <w:rsid w:val="00A40243"/>
    <w:rsid w:val="00A40407"/>
    <w:rsid w:val="00A40612"/>
    <w:rsid w:val="00A40A89"/>
    <w:rsid w:val="00A4148D"/>
    <w:rsid w:val="00A415D8"/>
    <w:rsid w:val="00A4254C"/>
    <w:rsid w:val="00A425D8"/>
    <w:rsid w:val="00A42A01"/>
    <w:rsid w:val="00A42ADA"/>
    <w:rsid w:val="00A42FAA"/>
    <w:rsid w:val="00A43380"/>
    <w:rsid w:val="00A43CB0"/>
    <w:rsid w:val="00A453EF"/>
    <w:rsid w:val="00A45519"/>
    <w:rsid w:val="00A46283"/>
    <w:rsid w:val="00A46705"/>
    <w:rsid w:val="00A46927"/>
    <w:rsid w:val="00A46B28"/>
    <w:rsid w:val="00A475CD"/>
    <w:rsid w:val="00A479C4"/>
    <w:rsid w:val="00A5067E"/>
    <w:rsid w:val="00A506E3"/>
    <w:rsid w:val="00A512D8"/>
    <w:rsid w:val="00A51387"/>
    <w:rsid w:val="00A51527"/>
    <w:rsid w:val="00A5165B"/>
    <w:rsid w:val="00A518FA"/>
    <w:rsid w:val="00A51F10"/>
    <w:rsid w:val="00A5293A"/>
    <w:rsid w:val="00A52A9C"/>
    <w:rsid w:val="00A52C64"/>
    <w:rsid w:val="00A52F35"/>
    <w:rsid w:val="00A5316A"/>
    <w:rsid w:val="00A535B1"/>
    <w:rsid w:val="00A537F0"/>
    <w:rsid w:val="00A54A94"/>
    <w:rsid w:val="00A5505E"/>
    <w:rsid w:val="00A55558"/>
    <w:rsid w:val="00A558F0"/>
    <w:rsid w:val="00A5592E"/>
    <w:rsid w:val="00A55CDD"/>
    <w:rsid w:val="00A570B9"/>
    <w:rsid w:val="00A57A58"/>
    <w:rsid w:val="00A60428"/>
    <w:rsid w:val="00A60C8C"/>
    <w:rsid w:val="00A61065"/>
    <w:rsid w:val="00A61179"/>
    <w:rsid w:val="00A61701"/>
    <w:rsid w:val="00A61BA0"/>
    <w:rsid w:val="00A6212A"/>
    <w:rsid w:val="00A62F4D"/>
    <w:rsid w:val="00A630D4"/>
    <w:rsid w:val="00A6332F"/>
    <w:rsid w:val="00A6338B"/>
    <w:rsid w:val="00A63934"/>
    <w:rsid w:val="00A63A42"/>
    <w:rsid w:val="00A63F5F"/>
    <w:rsid w:val="00A64122"/>
    <w:rsid w:val="00A643A3"/>
    <w:rsid w:val="00A64BE3"/>
    <w:rsid w:val="00A64DFF"/>
    <w:rsid w:val="00A64FBE"/>
    <w:rsid w:val="00A65402"/>
    <w:rsid w:val="00A6557C"/>
    <w:rsid w:val="00A656EC"/>
    <w:rsid w:val="00A65894"/>
    <w:rsid w:val="00A65F1B"/>
    <w:rsid w:val="00A66253"/>
    <w:rsid w:val="00A668D0"/>
    <w:rsid w:val="00A67F40"/>
    <w:rsid w:val="00A701A8"/>
    <w:rsid w:val="00A70C4A"/>
    <w:rsid w:val="00A712A5"/>
    <w:rsid w:val="00A71627"/>
    <w:rsid w:val="00A72435"/>
    <w:rsid w:val="00A72F1D"/>
    <w:rsid w:val="00A7301E"/>
    <w:rsid w:val="00A73781"/>
    <w:rsid w:val="00A737F9"/>
    <w:rsid w:val="00A740FA"/>
    <w:rsid w:val="00A7423D"/>
    <w:rsid w:val="00A7445B"/>
    <w:rsid w:val="00A74FD6"/>
    <w:rsid w:val="00A7518A"/>
    <w:rsid w:val="00A7592A"/>
    <w:rsid w:val="00A75A1B"/>
    <w:rsid w:val="00A76109"/>
    <w:rsid w:val="00A76156"/>
    <w:rsid w:val="00A764BE"/>
    <w:rsid w:val="00A76A70"/>
    <w:rsid w:val="00A76D74"/>
    <w:rsid w:val="00A7765E"/>
    <w:rsid w:val="00A77845"/>
    <w:rsid w:val="00A80763"/>
    <w:rsid w:val="00A80AF1"/>
    <w:rsid w:val="00A80D98"/>
    <w:rsid w:val="00A8164D"/>
    <w:rsid w:val="00A81AC9"/>
    <w:rsid w:val="00A825F8"/>
    <w:rsid w:val="00A832CE"/>
    <w:rsid w:val="00A83795"/>
    <w:rsid w:val="00A837D0"/>
    <w:rsid w:val="00A8385F"/>
    <w:rsid w:val="00A83A68"/>
    <w:rsid w:val="00A84543"/>
    <w:rsid w:val="00A84B1A"/>
    <w:rsid w:val="00A84B45"/>
    <w:rsid w:val="00A8634B"/>
    <w:rsid w:val="00A866FB"/>
    <w:rsid w:val="00A8680F"/>
    <w:rsid w:val="00A86837"/>
    <w:rsid w:val="00A869AE"/>
    <w:rsid w:val="00A86E44"/>
    <w:rsid w:val="00A87A43"/>
    <w:rsid w:val="00A90611"/>
    <w:rsid w:val="00A90E4F"/>
    <w:rsid w:val="00A90FCA"/>
    <w:rsid w:val="00A91031"/>
    <w:rsid w:val="00A91036"/>
    <w:rsid w:val="00A9149C"/>
    <w:rsid w:val="00A91683"/>
    <w:rsid w:val="00A9177B"/>
    <w:rsid w:val="00A9181B"/>
    <w:rsid w:val="00A918ED"/>
    <w:rsid w:val="00A921E1"/>
    <w:rsid w:val="00A922A1"/>
    <w:rsid w:val="00A927F4"/>
    <w:rsid w:val="00A94417"/>
    <w:rsid w:val="00A94A60"/>
    <w:rsid w:val="00A95797"/>
    <w:rsid w:val="00A958A0"/>
    <w:rsid w:val="00A9621E"/>
    <w:rsid w:val="00A96462"/>
    <w:rsid w:val="00A96761"/>
    <w:rsid w:val="00A96A6F"/>
    <w:rsid w:val="00A96A91"/>
    <w:rsid w:val="00A96E1B"/>
    <w:rsid w:val="00A9779C"/>
    <w:rsid w:val="00AA0549"/>
    <w:rsid w:val="00AA0634"/>
    <w:rsid w:val="00AA0C44"/>
    <w:rsid w:val="00AA0C99"/>
    <w:rsid w:val="00AA1F57"/>
    <w:rsid w:val="00AA2145"/>
    <w:rsid w:val="00AA3308"/>
    <w:rsid w:val="00AA3479"/>
    <w:rsid w:val="00AA3A11"/>
    <w:rsid w:val="00AA3A39"/>
    <w:rsid w:val="00AA45E9"/>
    <w:rsid w:val="00AA4814"/>
    <w:rsid w:val="00AA4F6E"/>
    <w:rsid w:val="00AA529F"/>
    <w:rsid w:val="00AA5B96"/>
    <w:rsid w:val="00AA5DA1"/>
    <w:rsid w:val="00AA642A"/>
    <w:rsid w:val="00AA6431"/>
    <w:rsid w:val="00AA6DB7"/>
    <w:rsid w:val="00AA6FFF"/>
    <w:rsid w:val="00AA72A1"/>
    <w:rsid w:val="00AA7639"/>
    <w:rsid w:val="00AA779C"/>
    <w:rsid w:val="00AA78D1"/>
    <w:rsid w:val="00AB0088"/>
    <w:rsid w:val="00AB0A92"/>
    <w:rsid w:val="00AB0ED8"/>
    <w:rsid w:val="00AB12D2"/>
    <w:rsid w:val="00AB167C"/>
    <w:rsid w:val="00AB16BA"/>
    <w:rsid w:val="00AB1946"/>
    <w:rsid w:val="00AB1E9C"/>
    <w:rsid w:val="00AB1FF1"/>
    <w:rsid w:val="00AB23D9"/>
    <w:rsid w:val="00AB338D"/>
    <w:rsid w:val="00AB339E"/>
    <w:rsid w:val="00AB3FCE"/>
    <w:rsid w:val="00AB4BB6"/>
    <w:rsid w:val="00AB4C14"/>
    <w:rsid w:val="00AB5660"/>
    <w:rsid w:val="00AB5F2E"/>
    <w:rsid w:val="00AB630F"/>
    <w:rsid w:val="00AB6E8F"/>
    <w:rsid w:val="00AB7044"/>
    <w:rsid w:val="00AB7686"/>
    <w:rsid w:val="00AB797F"/>
    <w:rsid w:val="00AC00FD"/>
    <w:rsid w:val="00AC05B9"/>
    <w:rsid w:val="00AC07B3"/>
    <w:rsid w:val="00AC1CCD"/>
    <w:rsid w:val="00AC1D16"/>
    <w:rsid w:val="00AC1F4E"/>
    <w:rsid w:val="00AC2072"/>
    <w:rsid w:val="00AC21C5"/>
    <w:rsid w:val="00AC21EC"/>
    <w:rsid w:val="00AC23A2"/>
    <w:rsid w:val="00AC2F42"/>
    <w:rsid w:val="00AC30A4"/>
    <w:rsid w:val="00AC3D40"/>
    <w:rsid w:val="00AC40D8"/>
    <w:rsid w:val="00AC4D15"/>
    <w:rsid w:val="00AC4E66"/>
    <w:rsid w:val="00AC4F9A"/>
    <w:rsid w:val="00AC5156"/>
    <w:rsid w:val="00AC54DD"/>
    <w:rsid w:val="00AC57C7"/>
    <w:rsid w:val="00AC5A19"/>
    <w:rsid w:val="00AC6188"/>
    <w:rsid w:val="00AC62C4"/>
    <w:rsid w:val="00AC6450"/>
    <w:rsid w:val="00AC6C52"/>
    <w:rsid w:val="00AC6C9B"/>
    <w:rsid w:val="00AD0944"/>
    <w:rsid w:val="00AD0AB7"/>
    <w:rsid w:val="00AD1FE7"/>
    <w:rsid w:val="00AD22FE"/>
    <w:rsid w:val="00AD23E8"/>
    <w:rsid w:val="00AD2C39"/>
    <w:rsid w:val="00AD2E55"/>
    <w:rsid w:val="00AD32E2"/>
    <w:rsid w:val="00AD3524"/>
    <w:rsid w:val="00AD36C7"/>
    <w:rsid w:val="00AD3A3D"/>
    <w:rsid w:val="00AD3ECA"/>
    <w:rsid w:val="00AD494F"/>
    <w:rsid w:val="00AD4AD0"/>
    <w:rsid w:val="00AD5C10"/>
    <w:rsid w:val="00AD666B"/>
    <w:rsid w:val="00AD6A01"/>
    <w:rsid w:val="00AD6D99"/>
    <w:rsid w:val="00AD71B3"/>
    <w:rsid w:val="00AD7886"/>
    <w:rsid w:val="00AD78EF"/>
    <w:rsid w:val="00AE05F0"/>
    <w:rsid w:val="00AE0E63"/>
    <w:rsid w:val="00AE0F64"/>
    <w:rsid w:val="00AE13CA"/>
    <w:rsid w:val="00AE1C58"/>
    <w:rsid w:val="00AE23A4"/>
    <w:rsid w:val="00AE23A9"/>
    <w:rsid w:val="00AE376E"/>
    <w:rsid w:val="00AE3944"/>
    <w:rsid w:val="00AE3B4C"/>
    <w:rsid w:val="00AE3B7A"/>
    <w:rsid w:val="00AE3CAB"/>
    <w:rsid w:val="00AE404D"/>
    <w:rsid w:val="00AE43CD"/>
    <w:rsid w:val="00AE4963"/>
    <w:rsid w:val="00AE5474"/>
    <w:rsid w:val="00AE5656"/>
    <w:rsid w:val="00AE5E9E"/>
    <w:rsid w:val="00AE6337"/>
    <w:rsid w:val="00AE6589"/>
    <w:rsid w:val="00AE68F5"/>
    <w:rsid w:val="00AE7152"/>
    <w:rsid w:val="00AE77AB"/>
    <w:rsid w:val="00AE793F"/>
    <w:rsid w:val="00AE7C7E"/>
    <w:rsid w:val="00AE7CE3"/>
    <w:rsid w:val="00AE7F11"/>
    <w:rsid w:val="00AF0246"/>
    <w:rsid w:val="00AF0BAF"/>
    <w:rsid w:val="00AF153C"/>
    <w:rsid w:val="00AF24B6"/>
    <w:rsid w:val="00AF25F7"/>
    <w:rsid w:val="00AF27A4"/>
    <w:rsid w:val="00AF299F"/>
    <w:rsid w:val="00AF29C5"/>
    <w:rsid w:val="00AF2CC6"/>
    <w:rsid w:val="00AF388D"/>
    <w:rsid w:val="00AF4E9F"/>
    <w:rsid w:val="00AF4F87"/>
    <w:rsid w:val="00AF5232"/>
    <w:rsid w:val="00AF5655"/>
    <w:rsid w:val="00AF613B"/>
    <w:rsid w:val="00AF6A48"/>
    <w:rsid w:val="00AF6C20"/>
    <w:rsid w:val="00AF6C6E"/>
    <w:rsid w:val="00AF76AF"/>
    <w:rsid w:val="00AF7E51"/>
    <w:rsid w:val="00AF7FA2"/>
    <w:rsid w:val="00B002C5"/>
    <w:rsid w:val="00B00319"/>
    <w:rsid w:val="00B004B8"/>
    <w:rsid w:val="00B0077B"/>
    <w:rsid w:val="00B00E9A"/>
    <w:rsid w:val="00B010FD"/>
    <w:rsid w:val="00B01158"/>
    <w:rsid w:val="00B011CD"/>
    <w:rsid w:val="00B01BEA"/>
    <w:rsid w:val="00B02CA2"/>
    <w:rsid w:val="00B03110"/>
    <w:rsid w:val="00B03259"/>
    <w:rsid w:val="00B036F2"/>
    <w:rsid w:val="00B03AFE"/>
    <w:rsid w:val="00B03C40"/>
    <w:rsid w:val="00B049B7"/>
    <w:rsid w:val="00B053D3"/>
    <w:rsid w:val="00B05845"/>
    <w:rsid w:val="00B060B4"/>
    <w:rsid w:val="00B060BE"/>
    <w:rsid w:val="00B0647B"/>
    <w:rsid w:val="00B0749C"/>
    <w:rsid w:val="00B1027F"/>
    <w:rsid w:val="00B10ABE"/>
    <w:rsid w:val="00B10F50"/>
    <w:rsid w:val="00B10F9C"/>
    <w:rsid w:val="00B11494"/>
    <w:rsid w:val="00B11551"/>
    <w:rsid w:val="00B1180A"/>
    <w:rsid w:val="00B11C74"/>
    <w:rsid w:val="00B11E13"/>
    <w:rsid w:val="00B13967"/>
    <w:rsid w:val="00B13B49"/>
    <w:rsid w:val="00B13D3A"/>
    <w:rsid w:val="00B13D65"/>
    <w:rsid w:val="00B147E9"/>
    <w:rsid w:val="00B152A0"/>
    <w:rsid w:val="00B15444"/>
    <w:rsid w:val="00B15AE8"/>
    <w:rsid w:val="00B15D73"/>
    <w:rsid w:val="00B16AA2"/>
    <w:rsid w:val="00B16ADC"/>
    <w:rsid w:val="00B16C2F"/>
    <w:rsid w:val="00B17C09"/>
    <w:rsid w:val="00B17D20"/>
    <w:rsid w:val="00B20505"/>
    <w:rsid w:val="00B209E0"/>
    <w:rsid w:val="00B20C1F"/>
    <w:rsid w:val="00B20C9F"/>
    <w:rsid w:val="00B2101A"/>
    <w:rsid w:val="00B210C1"/>
    <w:rsid w:val="00B2148B"/>
    <w:rsid w:val="00B218F6"/>
    <w:rsid w:val="00B21A1D"/>
    <w:rsid w:val="00B21B4D"/>
    <w:rsid w:val="00B21E67"/>
    <w:rsid w:val="00B22044"/>
    <w:rsid w:val="00B22198"/>
    <w:rsid w:val="00B23BC8"/>
    <w:rsid w:val="00B246C3"/>
    <w:rsid w:val="00B24787"/>
    <w:rsid w:val="00B247A2"/>
    <w:rsid w:val="00B24B2E"/>
    <w:rsid w:val="00B259C9"/>
    <w:rsid w:val="00B261D3"/>
    <w:rsid w:val="00B268D1"/>
    <w:rsid w:val="00B271F2"/>
    <w:rsid w:val="00B276E2"/>
    <w:rsid w:val="00B277AE"/>
    <w:rsid w:val="00B30103"/>
    <w:rsid w:val="00B313B6"/>
    <w:rsid w:val="00B31413"/>
    <w:rsid w:val="00B3145A"/>
    <w:rsid w:val="00B3210C"/>
    <w:rsid w:val="00B323A7"/>
    <w:rsid w:val="00B32692"/>
    <w:rsid w:val="00B32BE0"/>
    <w:rsid w:val="00B32F02"/>
    <w:rsid w:val="00B332D9"/>
    <w:rsid w:val="00B33B9F"/>
    <w:rsid w:val="00B343A4"/>
    <w:rsid w:val="00B34B8B"/>
    <w:rsid w:val="00B35188"/>
    <w:rsid w:val="00B35CD1"/>
    <w:rsid w:val="00B3648F"/>
    <w:rsid w:val="00B36A83"/>
    <w:rsid w:val="00B36C38"/>
    <w:rsid w:val="00B36D23"/>
    <w:rsid w:val="00B36F70"/>
    <w:rsid w:val="00B37751"/>
    <w:rsid w:val="00B37AE6"/>
    <w:rsid w:val="00B40460"/>
    <w:rsid w:val="00B40A42"/>
    <w:rsid w:val="00B40C7A"/>
    <w:rsid w:val="00B40EE8"/>
    <w:rsid w:val="00B4119F"/>
    <w:rsid w:val="00B41482"/>
    <w:rsid w:val="00B4161B"/>
    <w:rsid w:val="00B416B5"/>
    <w:rsid w:val="00B428C0"/>
    <w:rsid w:val="00B42BB7"/>
    <w:rsid w:val="00B42DF6"/>
    <w:rsid w:val="00B4314D"/>
    <w:rsid w:val="00B432F8"/>
    <w:rsid w:val="00B43D9D"/>
    <w:rsid w:val="00B43F95"/>
    <w:rsid w:val="00B44B2E"/>
    <w:rsid w:val="00B44DC8"/>
    <w:rsid w:val="00B44DEE"/>
    <w:rsid w:val="00B453A1"/>
    <w:rsid w:val="00B45424"/>
    <w:rsid w:val="00B45488"/>
    <w:rsid w:val="00B46583"/>
    <w:rsid w:val="00B46B76"/>
    <w:rsid w:val="00B477DE"/>
    <w:rsid w:val="00B5030A"/>
    <w:rsid w:val="00B51328"/>
    <w:rsid w:val="00B513B8"/>
    <w:rsid w:val="00B514B6"/>
    <w:rsid w:val="00B51778"/>
    <w:rsid w:val="00B51ACA"/>
    <w:rsid w:val="00B51E6C"/>
    <w:rsid w:val="00B51F0E"/>
    <w:rsid w:val="00B520F9"/>
    <w:rsid w:val="00B52828"/>
    <w:rsid w:val="00B528EB"/>
    <w:rsid w:val="00B53514"/>
    <w:rsid w:val="00B53F33"/>
    <w:rsid w:val="00B54181"/>
    <w:rsid w:val="00B54195"/>
    <w:rsid w:val="00B541A4"/>
    <w:rsid w:val="00B54205"/>
    <w:rsid w:val="00B543FE"/>
    <w:rsid w:val="00B54B01"/>
    <w:rsid w:val="00B54FBE"/>
    <w:rsid w:val="00B55A7B"/>
    <w:rsid w:val="00B55D3B"/>
    <w:rsid w:val="00B55F21"/>
    <w:rsid w:val="00B55FA7"/>
    <w:rsid w:val="00B563CD"/>
    <w:rsid w:val="00B56614"/>
    <w:rsid w:val="00B56A12"/>
    <w:rsid w:val="00B56BCE"/>
    <w:rsid w:val="00B56DA4"/>
    <w:rsid w:val="00B572ED"/>
    <w:rsid w:val="00B57651"/>
    <w:rsid w:val="00B5779B"/>
    <w:rsid w:val="00B60FA1"/>
    <w:rsid w:val="00B60FB6"/>
    <w:rsid w:val="00B612C7"/>
    <w:rsid w:val="00B61AC0"/>
    <w:rsid w:val="00B61FE1"/>
    <w:rsid w:val="00B626A0"/>
    <w:rsid w:val="00B626BD"/>
    <w:rsid w:val="00B629D2"/>
    <w:rsid w:val="00B6337D"/>
    <w:rsid w:val="00B63442"/>
    <w:rsid w:val="00B63A44"/>
    <w:rsid w:val="00B63CB5"/>
    <w:rsid w:val="00B65002"/>
    <w:rsid w:val="00B65005"/>
    <w:rsid w:val="00B65698"/>
    <w:rsid w:val="00B65B92"/>
    <w:rsid w:val="00B65C92"/>
    <w:rsid w:val="00B65F7A"/>
    <w:rsid w:val="00B65FB5"/>
    <w:rsid w:val="00B6686A"/>
    <w:rsid w:val="00B6700A"/>
    <w:rsid w:val="00B67213"/>
    <w:rsid w:val="00B67437"/>
    <w:rsid w:val="00B7015F"/>
    <w:rsid w:val="00B7029C"/>
    <w:rsid w:val="00B70673"/>
    <w:rsid w:val="00B7077E"/>
    <w:rsid w:val="00B717D3"/>
    <w:rsid w:val="00B717EA"/>
    <w:rsid w:val="00B71EEA"/>
    <w:rsid w:val="00B72151"/>
    <w:rsid w:val="00B72504"/>
    <w:rsid w:val="00B72648"/>
    <w:rsid w:val="00B7280F"/>
    <w:rsid w:val="00B7420C"/>
    <w:rsid w:val="00B74A5F"/>
    <w:rsid w:val="00B74BAC"/>
    <w:rsid w:val="00B74C5C"/>
    <w:rsid w:val="00B74D7F"/>
    <w:rsid w:val="00B74E3E"/>
    <w:rsid w:val="00B751D2"/>
    <w:rsid w:val="00B7569C"/>
    <w:rsid w:val="00B75F39"/>
    <w:rsid w:val="00B76AF0"/>
    <w:rsid w:val="00B76D70"/>
    <w:rsid w:val="00B7767F"/>
    <w:rsid w:val="00B77B2C"/>
    <w:rsid w:val="00B8002C"/>
    <w:rsid w:val="00B8071B"/>
    <w:rsid w:val="00B81B86"/>
    <w:rsid w:val="00B81C49"/>
    <w:rsid w:val="00B829DE"/>
    <w:rsid w:val="00B83CE7"/>
    <w:rsid w:val="00B83D67"/>
    <w:rsid w:val="00B8463F"/>
    <w:rsid w:val="00B84AAE"/>
    <w:rsid w:val="00B84D8F"/>
    <w:rsid w:val="00B84FA2"/>
    <w:rsid w:val="00B85827"/>
    <w:rsid w:val="00B85939"/>
    <w:rsid w:val="00B85F44"/>
    <w:rsid w:val="00B861C6"/>
    <w:rsid w:val="00B86582"/>
    <w:rsid w:val="00B8682E"/>
    <w:rsid w:val="00B868A6"/>
    <w:rsid w:val="00B869B0"/>
    <w:rsid w:val="00B86BDA"/>
    <w:rsid w:val="00B87367"/>
    <w:rsid w:val="00B87405"/>
    <w:rsid w:val="00B875EE"/>
    <w:rsid w:val="00B87876"/>
    <w:rsid w:val="00B879AF"/>
    <w:rsid w:val="00B90173"/>
    <w:rsid w:val="00B90224"/>
    <w:rsid w:val="00B90CAD"/>
    <w:rsid w:val="00B914F6"/>
    <w:rsid w:val="00B9183D"/>
    <w:rsid w:val="00B91BB6"/>
    <w:rsid w:val="00B91ED3"/>
    <w:rsid w:val="00B92149"/>
    <w:rsid w:val="00B9289A"/>
    <w:rsid w:val="00B92F74"/>
    <w:rsid w:val="00B9379D"/>
    <w:rsid w:val="00B937BC"/>
    <w:rsid w:val="00B939D8"/>
    <w:rsid w:val="00B93F6A"/>
    <w:rsid w:val="00B94270"/>
    <w:rsid w:val="00B943B9"/>
    <w:rsid w:val="00B94465"/>
    <w:rsid w:val="00B9487F"/>
    <w:rsid w:val="00B949B4"/>
    <w:rsid w:val="00B94A9F"/>
    <w:rsid w:val="00B94EF6"/>
    <w:rsid w:val="00B9508A"/>
    <w:rsid w:val="00B95476"/>
    <w:rsid w:val="00B9577C"/>
    <w:rsid w:val="00B95B56"/>
    <w:rsid w:val="00B96168"/>
    <w:rsid w:val="00B96263"/>
    <w:rsid w:val="00B96505"/>
    <w:rsid w:val="00B96870"/>
    <w:rsid w:val="00B9768A"/>
    <w:rsid w:val="00B978EF"/>
    <w:rsid w:val="00B97C36"/>
    <w:rsid w:val="00BA0183"/>
    <w:rsid w:val="00BA04A8"/>
    <w:rsid w:val="00BA109A"/>
    <w:rsid w:val="00BA1309"/>
    <w:rsid w:val="00BA142D"/>
    <w:rsid w:val="00BA1E00"/>
    <w:rsid w:val="00BA31C3"/>
    <w:rsid w:val="00BA369B"/>
    <w:rsid w:val="00BA4190"/>
    <w:rsid w:val="00BA4B21"/>
    <w:rsid w:val="00BA4DC6"/>
    <w:rsid w:val="00BA5A80"/>
    <w:rsid w:val="00BA5C63"/>
    <w:rsid w:val="00BA6848"/>
    <w:rsid w:val="00BA695C"/>
    <w:rsid w:val="00BA6D40"/>
    <w:rsid w:val="00BA6F70"/>
    <w:rsid w:val="00BA7DF2"/>
    <w:rsid w:val="00BB01E9"/>
    <w:rsid w:val="00BB0B8E"/>
    <w:rsid w:val="00BB1227"/>
    <w:rsid w:val="00BB12F0"/>
    <w:rsid w:val="00BB15D0"/>
    <w:rsid w:val="00BB183A"/>
    <w:rsid w:val="00BB1A23"/>
    <w:rsid w:val="00BB220A"/>
    <w:rsid w:val="00BB2D4F"/>
    <w:rsid w:val="00BB2E5D"/>
    <w:rsid w:val="00BB3488"/>
    <w:rsid w:val="00BB3FD1"/>
    <w:rsid w:val="00BB4058"/>
    <w:rsid w:val="00BB40D8"/>
    <w:rsid w:val="00BB53D4"/>
    <w:rsid w:val="00BB598D"/>
    <w:rsid w:val="00BB5AA1"/>
    <w:rsid w:val="00BB6122"/>
    <w:rsid w:val="00BB629A"/>
    <w:rsid w:val="00BB672D"/>
    <w:rsid w:val="00BB6789"/>
    <w:rsid w:val="00BB75F1"/>
    <w:rsid w:val="00BB79E0"/>
    <w:rsid w:val="00BB7BF7"/>
    <w:rsid w:val="00BB7C29"/>
    <w:rsid w:val="00BB7DED"/>
    <w:rsid w:val="00BB7E1E"/>
    <w:rsid w:val="00BC0401"/>
    <w:rsid w:val="00BC0AC1"/>
    <w:rsid w:val="00BC0F05"/>
    <w:rsid w:val="00BC1542"/>
    <w:rsid w:val="00BC168C"/>
    <w:rsid w:val="00BC1C15"/>
    <w:rsid w:val="00BC1FE2"/>
    <w:rsid w:val="00BC2052"/>
    <w:rsid w:val="00BC2474"/>
    <w:rsid w:val="00BC2FBA"/>
    <w:rsid w:val="00BC300E"/>
    <w:rsid w:val="00BC3212"/>
    <w:rsid w:val="00BC3530"/>
    <w:rsid w:val="00BC4216"/>
    <w:rsid w:val="00BC4651"/>
    <w:rsid w:val="00BC4840"/>
    <w:rsid w:val="00BC508B"/>
    <w:rsid w:val="00BC5933"/>
    <w:rsid w:val="00BC5B18"/>
    <w:rsid w:val="00BC5CEC"/>
    <w:rsid w:val="00BC602E"/>
    <w:rsid w:val="00BC6248"/>
    <w:rsid w:val="00BC65FE"/>
    <w:rsid w:val="00BC6C8A"/>
    <w:rsid w:val="00BC6EEB"/>
    <w:rsid w:val="00BC72AC"/>
    <w:rsid w:val="00BC7792"/>
    <w:rsid w:val="00BC7EB5"/>
    <w:rsid w:val="00BD036B"/>
    <w:rsid w:val="00BD0548"/>
    <w:rsid w:val="00BD0A4A"/>
    <w:rsid w:val="00BD1088"/>
    <w:rsid w:val="00BD18C0"/>
    <w:rsid w:val="00BD1B1D"/>
    <w:rsid w:val="00BD1C4A"/>
    <w:rsid w:val="00BD2159"/>
    <w:rsid w:val="00BD2242"/>
    <w:rsid w:val="00BD28CD"/>
    <w:rsid w:val="00BD2981"/>
    <w:rsid w:val="00BD355F"/>
    <w:rsid w:val="00BD3681"/>
    <w:rsid w:val="00BD375D"/>
    <w:rsid w:val="00BD3883"/>
    <w:rsid w:val="00BD3A88"/>
    <w:rsid w:val="00BD3BDC"/>
    <w:rsid w:val="00BD3BE6"/>
    <w:rsid w:val="00BD4169"/>
    <w:rsid w:val="00BD41F2"/>
    <w:rsid w:val="00BD4611"/>
    <w:rsid w:val="00BD462F"/>
    <w:rsid w:val="00BD4B98"/>
    <w:rsid w:val="00BD4CF5"/>
    <w:rsid w:val="00BD511C"/>
    <w:rsid w:val="00BD547D"/>
    <w:rsid w:val="00BD6084"/>
    <w:rsid w:val="00BD6549"/>
    <w:rsid w:val="00BD6590"/>
    <w:rsid w:val="00BD6762"/>
    <w:rsid w:val="00BD6A05"/>
    <w:rsid w:val="00BD6A30"/>
    <w:rsid w:val="00BD6D3B"/>
    <w:rsid w:val="00BD7EA7"/>
    <w:rsid w:val="00BE008A"/>
    <w:rsid w:val="00BE0129"/>
    <w:rsid w:val="00BE0352"/>
    <w:rsid w:val="00BE0C0A"/>
    <w:rsid w:val="00BE0D19"/>
    <w:rsid w:val="00BE164A"/>
    <w:rsid w:val="00BE1B1C"/>
    <w:rsid w:val="00BE229B"/>
    <w:rsid w:val="00BE297D"/>
    <w:rsid w:val="00BE2CC0"/>
    <w:rsid w:val="00BE2F33"/>
    <w:rsid w:val="00BE312A"/>
    <w:rsid w:val="00BE32A1"/>
    <w:rsid w:val="00BE3B17"/>
    <w:rsid w:val="00BE443C"/>
    <w:rsid w:val="00BE4992"/>
    <w:rsid w:val="00BE4C51"/>
    <w:rsid w:val="00BE4D98"/>
    <w:rsid w:val="00BE55B1"/>
    <w:rsid w:val="00BE65D4"/>
    <w:rsid w:val="00BE6F6B"/>
    <w:rsid w:val="00BE7236"/>
    <w:rsid w:val="00BE740F"/>
    <w:rsid w:val="00BE745A"/>
    <w:rsid w:val="00BE7D86"/>
    <w:rsid w:val="00BE7FEA"/>
    <w:rsid w:val="00BF02C5"/>
    <w:rsid w:val="00BF051B"/>
    <w:rsid w:val="00BF1353"/>
    <w:rsid w:val="00BF146D"/>
    <w:rsid w:val="00BF19BE"/>
    <w:rsid w:val="00BF1B12"/>
    <w:rsid w:val="00BF2380"/>
    <w:rsid w:val="00BF262A"/>
    <w:rsid w:val="00BF287B"/>
    <w:rsid w:val="00BF2D3B"/>
    <w:rsid w:val="00BF2DB7"/>
    <w:rsid w:val="00BF41ED"/>
    <w:rsid w:val="00BF4DE1"/>
    <w:rsid w:val="00BF52ED"/>
    <w:rsid w:val="00BF5357"/>
    <w:rsid w:val="00BF56B4"/>
    <w:rsid w:val="00BF5DE3"/>
    <w:rsid w:val="00BF602C"/>
    <w:rsid w:val="00BF6058"/>
    <w:rsid w:val="00BF60DE"/>
    <w:rsid w:val="00BF6176"/>
    <w:rsid w:val="00BF654A"/>
    <w:rsid w:val="00BF684E"/>
    <w:rsid w:val="00BF68ED"/>
    <w:rsid w:val="00BF6AD0"/>
    <w:rsid w:val="00BF74D9"/>
    <w:rsid w:val="00BF7B56"/>
    <w:rsid w:val="00BF7F93"/>
    <w:rsid w:val="00C00DFA"/>
    <w:rsid w:val="00C01A7E"/>
    <w:rsid w:val="00C01C04"/>
    <w:rsid w:val="00C0228E"/>
    <w:rsid w:val="00C02C45"/>
    <w:rsid w:val="00C02D54"/>
    <w:rsid w:val="00C02FC7"/>
    <w:rsid w:val="00C03116"/>
    <w:rsid w:val="00C03FC0"/>
    <w:rsid w:val="00C044F1"/>
    <w:rsid w:val="00C0468E"/>
    <w:rsid w:val="00C049A6"/>
    <w:rsid w:val="00C04EDB"/>
    <w:rsid w:val="00C04F7E"/>
    <w:rsid w:val="00C058A3"/>
    <w:rsid w:val="00C05BD9"/>
    <w:rsid w:val="00C061E7"/>
    <w:rsid w:val="00C06DEB"/>
    <w:rsid w:val="00C074CE"/>
    <w:rsid w:val="00C07600"/>
    <w:rsid w:val="00C07807"/>
    <w:rsid w:val="00C07984"/>
    <w:rsid w:val="00C07E6D"/>
    <w:rsid w:val="00C10089"/>
    <w:rsid w:val="00C1033F"/>
    <w:rsid w:val="00C10452"/>
    <w:rsid w:val="00C10B42"/>
    <w:rsid w:val="00C11048"/>
    <w:rsid w:val="00C1182C"/>
    <w:rsid w:val="00C12491"/>
    <w:rsid w:val="00C12A1B"/>
    <w:rsid w:val="00C12EE1"/>
    <w:rsid w:val="00C1336F"/>
    <w:rsid w:val="00C13878"/>
    <w:rsid w:val="00C13D4B"/>
    <w:rsid w:val="00C13E7F"/>
    <w:rsid w:val="00C13F9D"/>
    <w:rsid w:val="00C1492A"/>
    <w:rsid w:val="00C15474"/>
    <w:rsid w:val="00C154D0"/>
    <w:rsid w:val="00C154EC"/>
    <w:rsid w:val="00C15D3C"/>
    <w:rsid w:val="00C160D6"/>
    <w:rsid w:val="00C16233"/>
    <w:rsid w:val="00C16439"/>
    <w:rsid w:val="00C16E3F"/>
    <w:rsid w:val="00C171D7"/>
    <w:rsid w:val="00C17551"/>
    <w:rsid w:val="00C176C4"/>
    <w:rsid w:val="00C17B68"/>
    <w:rsid w:val="00C17C4C"/>
    <w:rsid w:val="00C2039D"/>
    <w:rsid w:val="00C20598"/>
    <w:rsid w:val="00C20FCC"/>
    <w:rsid w:val="00C219F6"/>
    <w:rsid w:val="00C22B14"/>
    <w:rsid w:val="00C22DCC"/>
    <w:rsid w:val="00C230F5"/>
    <w:rsid w:val="00C23790"/>
    <w:rsid w:val="00C237E5"/>
    <w:rsid w:val="00C2383A"/>
    <w:rsid w:val="00C2388B"/>
    <w:rsid w:val="00C23BAD"/>
    <w:rsid w:val="00C23CB7"/>
    <w:rsid w:val="00C24286"/>
    <w:rsid w:val="00C24973"/>
    <w:rsid w:val="00C24E7E"/>
    <w:rsid w:val="00C26543"/>
    <w:rsid w:val="00C265F9"/>
    <w:rsid w:val="00C2699F"/>
    <w:rsid w:val="00C26B86"/>
    <w:rsid w:val="00C26DDF"/>
    <w:rsid w:val="00C271D6"/>
    <w:rsid w:val="00C27D5B"/>
    <w:rsid w:val="00C30325"/>
    <w:rsid w:val="00C307AE"/>
    <w:rsid w:val="00C31478"/>
    <w:rsid w:val="00C3148F"/>
    <w:rsid w:val="00C315F0"/>
    <w:rsid w:val="00C31A95"/>
    <w:rsid w:val="00C32105"/>
    <w:rsid w:val="00C32EE0"/>
    <w:rsid w:val="00C331FC"/>
    <w:rsid w:val="00C33324"/>
    <w:rsid w:val="00C333BB"/>
    <w:rsid w:val="00C33C55"/>
    <w:rsid w:val="00C33DB9"/>
    <w:rsid w:val="00C33E60"/>
    <w:rsid w:val="00C33F13"/>
    <w:rsid w:val="00C343AA"/>
    <w:rsid w:val="00C34AD3"/>
    <w:rsid w:val="00C356E3"/>
    <w:rsid w:val="00C35877"/>
    <w:rsid w:val="00C35B8C"/>
    <w:rsid w:val="00C35C89"/>
    <w:rsid w:val="00C36001"/>
    <w:rsid w:val="00C36014"/>
    <w:rsid w:val="00C361BD"/>
    <w:rsid w:val="00C36386"/>
    <w:rsid w:val="00C36A26"/>
    <w:rsid w:val="00C37386"/>
    <w:rsid w:val="00C375B5"/>
    <w:rsid w:val="00C37C6B"/>
    <w:rsid w:val="00C40485"/>
    <w:rsid w:val="00C40EC1"/>
    <w:rsid w:val="00C41279"/>
    <w:rsid w:val="00C419F4"/>
    <w:rsid w:val="00C41EEA"/>
    <w:rsid w:val="00C41F27"/>
    <w:rsid w:val="00C42248"/>
    <w:rsid w:val="00C422CE"/>
    <w:rsid w:val="00C42C0F"/>
    <w:rsid w:val="00C4302C"/>
    <w:rsid w:val="00C43666"/>
    <w:rsid w:val="00C43CAF"/>
    <w:rsid w:val="00C43F1B"/>
    <w:rsid w:val="00C440AD"/>
    <w:rsid w:val="00C44781"/>
    <w:rsid w:val="00C45757"/>
    <w:rsid w:val="00C45BDC"/>
    <w:rsid w:val="00C45C95"/>
    <w:rsid w:val="00C461BE"/>
    <w:rsid w:val="00C467AE"/>
    <w:rsid w:val="00C47833"/>
    <w:rsid w:val="00C478A8"/>
    <w:rsid w:val="00C47923"/>
    <w:rsid w:val="00C47FB0"/>
    <w:rsid w:val="00C509F6"/>
    <w:rsid w:val="00C511DD"/>
    <w:rsid w:val="00C5130B"/>
    <w:rsid w:val="00C514D6"/>
    <w:rsid w:val="00C514D9"/>
    <w:rsid w:val="00C519F8"/>
    <w:rsid w:val="00C522DE"/>
    <w:rsid w:val="00C527C4"/>
    <w:rsid w:val="00C52E2A"/>
    <w:rsid w:val="00C532C7"/>
    <w:rsid w:val="00C538A4"/>
    <w:rsid w:val="00C5421B"/>
    <w:rsid w:val="00C547CA"/>
    <w:rsid w:val="00C5492F"/>
    <w:rsid w:val="00C54E2A"/>
    <w:rsid w:val="00C55A3D"/>
    <w:rsid w:val="00C55F60"/>
    <w:rsid w:val="00C563D5"/>
    <w:rsid w:val="00C56546"/>
    <w:rsid w:val="00C5689F"/>
    <w:rsid w:val="00C5725B"/>
    <w:rsid w:val="00C575C6"/>
    <w:rsid w:val="00C576B4"/>
    <w:rsid w:val="00C57C4A"/>
    <w:rsid w:val="00C57D7D"/>
    <w:rsid w:val="00C57E88"/>
    <w:rsid w:val="00C60061"/>
    <w:rsid w:val="00C603FE"/>
    <w:rsid w:val="00C61302"/>
    <w:rsid w:val="00C613E0"/>
    <w:rsid w:val="00C61FB6"/>
    <w:rsid w:val="00C6229A"/>
    <w:rsid w:val="00C62DAD"/>
    <w:rsid w:val="00C62DD7"/>
    <w:rsid w:val="00C632F3"/>
    <w:rsid w:val="00C634C1"/>
    <w:rsid w:val="00C6374A"/>
    <w:rsid w:val="00C63867"/>
    <w:rsid w:val="00C643E7"/>
    <w:rsid w:val="00C64528"/>
    <w:rsid w:val="00C65CBC"/>
    <w:rsid w:val="00C65D75"/>
    <w:rsid w:val="00C66211"/>
    <w:rsid w:val="00C6646E"/>
    <w:rsid w:val="00C668F6"/>
    <w:rsid w:val="00C66FE2"/>
    <w:rsid w:val="00C67097"/>
    <w:rsid w:val="00C6711E"/>
    <w:rsid w:val="00C671FA"/>
    <w:rsid w:val="00C673FE"/>
    <w:rsid w:val="00C675F6"/>
    <w:rsid w:val="00C67CAC"/>
    <w:rsid w:val="00C67ECB"/>
    <w:rsid w:val="00C67F4B"/>
    <w:rsid w:val="00C67F9D"/>
    <w:rsid w:val="00C7071F"/>
    <w:rsid w:val="00C7083A"/>
    <w:rsid w:val="00C709E0"/>
    <w:rsid w:val="00C71F9D"/>
    <w:rsid w:val="00C72395"/>
    <w:rsid w:val="00C72AA4"/>
    <w:rsid w:val="00C72D43"/>
    <w:rsid w:val="00C72DF7"/>
    <w:rsid w:val="00C72E0C"/>
    <w:rsid w:val="00C732D2"/>
    <w:rsid w:val="00C73D81"/>
    <w:rsid w:val="00C740C9"/>
    <w:rsid w:val="00C7464E"/>
    <w:rsid w:val="00C7499E"/>
    <w:rsid w:val="00C74A36"/>
    <w:rsid w:val="00C751AA"/>
    <w:rsid w:val="00C7520D"/>
    <w:rsid w:val="00C75486"/>
    <w:rsid w:val="00C75861"/>
    <w:rsid w:val="00C75885"/>
    <w:rsid w:val="00C7600A"/>
    <w:rsid w:val="00C760F9"/>
    <w:rsid w:val="00C7667D"/>
    <w:rsid w:val="00C76D91"/>
    <w:rsid w:val="00C76E12"/>
    <w:rsid w:val="00C77413"/>
    <w:rsid w:val="00C77C4C"/>
    <w:rsid w:val="00C80EB8"/>
    <w:rsid w:val="00C810D8"/>
    <w:rsid w:val="00C8110D"/>
    <w:rsid w:val="00C815D0"/>
    <w:rsid w:val="00C8172F"/>
    <w:rsid w:val="00C81797"/>
    <w:rsid w:val="00C819AA"/>
    <w:rsid w:val="00C81A17"/>
    <w:rsid w:val="00C81C3A"/>
    <w:rsid w:val="00C822BD"/>
    <w:rsid w:val="00C82683"/>
    <w:rsid w:val="00C8271F"/>
    <w:rsid w:val="00C827DD"/>
    <w:rsid w:val="00C82D50"/>
    <w:rsid w:val="00C83003"/>
    <w:rsid w:val="00C831B2"/>
    <w:rsid w:val="00C83348"/>
    <w:rsid w:val="00C838E5"/>
    <w:rsid w:val="00C839ED"/>
    <w:rsid w:val="00C84149"/>
    <w:rsid w:val="00C8485E"/>
    <w:rsid w:val="00C86179"/>
    <w:rsid w:val="00C863F9"/>
    <w:rsid w:val="00C86B7E"/>
    <w:rsid w:val="00C86B8E"/>
    <w:rsid w:val="00C86E5F"/>
    <w:rsid w:val="00C876EE"/>
    <w:rsid w:val="00C910D7"/>
    <w:rsid w:val="00C91AFA"/>
    <w:rsid w:val="00C925A9"/>
    <w:rsid w:val="00C926AE"/>
    <w:rsid w:val="00C92A44"/>
    <w:rsid w:val="00C92CD9"/>
    <w:rsid w:val="00C93AF7"/>
    <w:rsid w:val="00C93C9D"/>
    <w:rsid w:val="00C94686"/>
    <w:rsid w:val="00C94C34"/>
    <w:rsid w:val="00C94D16"/>
    <w:rsid w:val="00C95B55"/>
    <w:rsid w:val="00C961A1"/>
    <w:rsid w:val="00C96AEC"/>
    <w:rsid w:val="00C96C7E"/>
    <w:rsid w:val="00C96D50"/>
    <w:rsid w:val="00C974F7"/>
    <w:rsid w:val="00C975C4"/>
    <w:rsid w:val="00CA07A9"/>
    <w:rsid w:val="00CA0895"/>
    <w:rsid w:val="00CA0947"/>
    <w:rsid w:val="00CA0A67"/>
    <w:rsid w:val="00CA0DF1"/>
    <w:rsid w:val="00CA0E73"/>
    <w:rsid w:val="00CA2058"/>
    <w:rsid w:val="00CA2208"/>
    <w:rsid w:val="00CA2F07"/>
    <w:rsid w:val="00CA32C5"/>
    <w:rsid w:val="00CA356C"/>
    <w:rsid w:val="00CA363D"/>
    <w:rsid w:val="00CA3808"/>
    <w:rsid w:val="00CA39F3"/>
    <w:rsid w:val="00CA3E2A"/>
    <w:rsid w:val="00CA40A4"/>
    <w:rsid w:val="00CA460E"/>
    <w:rsid w:val="00CA5205"/>
    <w:rsid w:val="00CA6435"/>
    <w:rsid w:val="00CA6507"/>
    <w:rsid w:val="00CA67D3"/>
    <w:rsid w:val="00CA7E4D"/>
    <w:rsid w:val="00CB08FE"/>
    <w:rsid w:val="00CB14C0"/>
    <w:rsid w:val="00CB15F0"/>
    <w:rsid w:val="00CB182D"/>
    <w:rsid w:val="00CB1D5E"/>
    <w:rsid w:val="00CB21C0"/>
    <w:rsid w:val="00CB22E8"/>
    <w:rsid w:val="00CB269A"/>
    <w:rsid w:val="00CB2FDF"/>
    <w:rsid w:val="00CB31EC"/>
    <w:rsid w:val="00CB320B"/>
    <w:rsid w:val="00CB3A9C"/>
    <w:rsid w:val="00CB4965"/>
    <w:rsid w:val="00CB4B99"/>
    <w:rsid w:val="00CB52A0"/>
    <w:rsid w:val="00CB5AC1"/>
    <w:rsid w:val="00CB658D"/>
    <w:rsid w:val="00CB6C45"/>
    <w:rsid w:val="00CB6E8B"/>
    <w:rsid w:val="00CB6EA0"/>
    <w:rsid w:val="00CB7416"/>
    <w:rsid w:val="00CB77CF"/>
    <w:rsid w:val="00CB782C"/>
    <w:rsid w:val="00CB7922"/>
    <w:rsid w:val="00CB7E96"/>
    <w:rsid w:val="00CC0042"/>
    <w:rsid w:val="00CC097C"/>
    <w:rsid w:val="00CC0A0C"/>
    <w:rsid w:val="00CC0C53"/>
    <w:rsid w:val="00CC0EFC"/>
    <w:rsid w:val="00CC1803"/>
    <w:rsid w:val="00CC268B"/>
    <w:rsid w:val="00CC31A8"/>
    <w:rsid w:val="00CC3390"/>
    <w:rsid w:val="00CC3DAB"/>
    <w:rsid w:val="00CC3FF2"/>
    <w:rsid w:val="00CC4287"/>
    <w:rsid w:val="00CC5474"/>
    <w:rsid w:val="00CC5679"/>
    <w:rsid w:val="00CC58B8"/>
    <w:rsid w:val="00CC60D6"/>
    <w:rsid w:val="00CC61AB"/>
    <w:rsid w:val="00CC661F"/>
    <w:rsid w:val="00CC6781"/>
    <w:rsid w:val="00CC69D4"/>
    <w:rsid w:val="00CC6B7A"/>
    <w:rsid w:val="00CC736E"/>
    <w:rsid w:val="00CC7641"/>
    <w:rsid w:val="00CD029D"/>
    <w:rsid w:val="00CD06FF"/>
    <w:rsid w:val="00CD0B0B"/>
    <w:rsid w:val="00CD1202"/>
    <w:rsid w:val="00CD1480"/>
    <w:rsid w:val="00CD2000"/>
    <w:rsid w:val="00CD23B5"/>
    <w:rsid w:val="00CD2893"/>
    <w:rsid w:val="00CD3EF7"/>
    <w:rsid w:val="00CD483C"/>
    <w:rsid w:val="00CD524B"/>
    <w:rsid w:val="00CD5A76"/>
    <w:rsid w:val="00CD5CAF"/>
    <w:rsid w:val="00CD5E00"/>
    <w:rsid w:val="00CD68D5"/>
    <w:rsid w:val="00CD7081"/>
    <w:rsid w:val="00CD7AB3"/>
    <w:rsid w:val="00CE0389"/>
    <w:rsid w:val="00CE0452"/>
    <w:rsid w:val="00CE0E04"/>
    <w:rsid w:val="00CE1066"/>
    <w:rsid w:val="00CE15B6"/>
    <w:rsid w:val="00CE172D"/>
    <w:rsid w:val="00CE1A39"/>
    <w:rsid w:val="00CE23D6"/>
    <w:rsid w:val="00CE23E9"/>
    <w:rsid w:val="00CE2405"/>
    <w:rsid w:val="00CE2AA7"/>
    <w:rsid w:val="00CE2C64"/>
    <w:rsid w:val="00CE2D41"/>
    <w:rsid w:val="00CE315A"/>
    <w:rsid w:val="00CE3613"/>
    <w:rsid w:val="00CE3D41"/>
    <w:rsid w:val="00CE48EA"/>
    <w:rsid w:val="00CE4C47"/>
    <w:rsid w:val="00CE54E0"/>
    <w:rsid w:val="00CE5D85"/>
    <w:rsid w:val="00CE5DB0"/>
    <w:rsid w:val="00CE5E80"/>
    <w:rsid w:val="00CE5F15"/>
    <w:rsid w:val="00CE61CB"/>
    <w:rsid w:val="00CE6834"/>
    <w:rsid w:val="00CE73BE"/>
    <w:rsid w:val="00CE77A4"/>
    <w:rsid w:val="00CE7BC7"/>
    <w:rsid w:val="00CE7EB5"/>
    <w:rsid w:val="00CF06DB"/>
    <w:rsid w:val="00CF0898"/>
    <w:rsid w:val="00CF1188"/>
    <w:rsid w:val="00CF22D4"/>
    <w:rsid w:val="00CF2C8A"/>
    <w:rsid w:val="00CF3402"/>
    <w:rsid w:val="00CF47E5"/>
    <w:rsid w:val="00CF4D7C"/>
    <w:rsid w:val="00CF551B"/>
    <w:rsid w:val="00CF5674"/>
    <w:rsid w:val="00CF56F8"/>
    <w:rsid w:val="00CF5FEB"/>
    <w:rsid w:val="00CF62E2"/>
    <w:rsid w:val="00CF6380"/>
    <w:rsid w:val="00CF64CD"/>
    <w:rsid w:val="00D00181"/>
    <w:rsid w:val="00D003EF"/>
    <w:rsid w:val="00D009A8"/>
    <w:rsid w:val="00D010D2"/>
    <w:rsid w:val="00D01475"/>
    <w:rsid w:val="00D01782"/>
    <w:rsid w:val="00D01E1A"/>
    <w:rsid w:val="00D01E2F"/>
    <w:rsid w:val="00D029BA"/>
    <w:rsid w:val="00D02DB3"/>
    <w:rsid w:val="00D02F31"/>
    <w:rsid w:val="00D0316F"/>
    <w:rsid w:val="00D034E4"/>
    <w:rsid w:val="00D036EB"/>
    <w:rsid w:val="00D043D9"/>
    <w:rsid w:val="00D04461"/>
    <w:rsid w:val="00D04A4B"/>
    <w:rsid w:val="00D05123"/>
    <w:rsid w:val="00D05395"/>
    <w:rsid w:val="00D05537"/>
    <w:rsid w:val="00D057A4"/>
    <w:rsid w:val="00D0587B"/>
    <w:rsid w:val="00D06B83"/>
    <w:rsid w:val="00D06D9C"/>
    <w:rsid w:val="00D06F4D"/>
    <w:rsid w:val="00D07396"/>
    <w:rsid w:val="00D076BF"/>
    <w:rsid w:val="00D07B1F"/>
    <w:rsid w:val="00D07F20"/>
    <w:rsid w:val="00D10516"/>
    <w:rsid w:val="00D10D39"/>
    <w:rsid w:val="00D11497"/>
    <w:rsid w:val="00D11C8D"/>
    <w:rsid w:val="00D11DAC"/>
    <w:rsid w:val="00D1287A"/>
    <w:rsid w:val="00D12A55"/>
    <w:rsid w:val="00D13794"/>
    <w:rsid w:val="00D139CD"/>
    <w:rsid w:val="00D13B0E"/>
    <w:rsid w:val="00D14475"/>
    <w:rsid w:val="00D1506B"/>
    <w:rsid w:val="00D154A8"/>
    <w:rsid w:val="00D15F5C"/>
    <w:rsid w:val="00D1605B"/>
    <w:rsid w:val="00D16492"/>
    <w:rsid w:val="00D169DD"/>
    <w:rsid w:val="00D17D45"/>
    <w:rsid w:val="00D2013C"/>
    <w:rsid w:val="00D20358"/>
    <w:rsid w:val="00D20F65"/>
    <w:rsid w:val="00D210EB"/>
    <w:rsid w:val="00D2127C"/>
    <w:rsid w:val="00D2132B"/>
    <w:rsid w:val="00D2176D"/>
    <w:rsid w:val="00D2305A"/>
    <w:rsid w:val="00D238E4"/>
    <w:rsid w:val="00D24297"/>
    <w:rsid w:val="00D247BC"/>
    <w:rsid w:val="00D24849"/>
    <w:rsid w:val="00D249A6"/>
    <w:rsid w:val="00D24A15"/>
    <w:rsid w:val="00D254D7"/>
    <w:rsid w:val="00D255C3"/>
    <w:rsid w:val="00D262D1"/>
    <w:rsid w:val="00D26583"/>
    <w:rsid w:val="00D2658D"/>
    <w:rsid w:val="00D267C1"/>
    <w:rsid w:val="00D26BB9"/>
    <w:rsid w:val="00D26D21"/>
    <w:rsid w:val="00D26FE2"/>
    <w:rsid w:val="00D2762A"/>
    <w:rsid w:val="00D27756"/>
    <w:rsid w:val="00D304FD"/>
    <w:rsid w:val="00D306BB"/>
    <w:rsid w:val="00D30A31"/>
    <w:rsid w:val="00D30C23"/>
    <w:rsid w:val="00D3217A"/>
    <w:rsid w:val="00D32F03"/>
    <w:rsid w:val="00D3374B"/>
    <w:rsid w:val="00D33D7E"/>
    <w:rsid w:val="00D343B1"/>
    <w:rsid w:val="00D35A04"/>
    <w:rsid w:val="00D35A15"/>
    <w:rsid w:val="00D35BAB"/>
    <w:rsid w:val="00D365D0"/>
    <w:rsid w:val="00D36682"/>
    <w:rsid w:val="00D36B85"/>
    <w:rsid w:val="00D36D81"/>
    <w:rsid w:val="00D373AF"/>
    <w:rsid w:val="00D40734"/>
    <w:rsid w:val="00D4090E"/>
    <w:rsid w:val="00D41006"/>
    <w:rsid w:val="00D414CA"/>
    <w:rsid w:val="00D41783"/>
    <w:rsid w:val="00D4188B"/>
    <w:rsid w:val="00D42624"/>
    <w:rsid w:val="00D43228"/>
    <w:rsid w:val="00D43342"/>
    <w:rsid w:val="00D43475"/>
    <w:rsid w:val="00D434D3"/>
    <w:rsid w:val="00D439E6"/>
    <w:rsid w:val="00D4455F"/>
    <w:rsid w:val="00D44E1B"/>
    <w:rsid w:val="00D4582B"/>
    <w:rsid w:val="00D45E84"/>
    <w:rsid w:val="00D4609A"/>
    <w:rsid w:val="00D461A4"/>
    <w:rsid w:val="00D46EB9"/>
    <w:rsid w:val="00D47EFD"/>
    <w:rsid w:val="00D500A9"/>
    <w:rsid w:val="00D501D2"/>
    <w:rsid w:val="00D5069D"/>
    <w:rsid w:val="00D50799"/>
    <w:rsid w:val="00D50A31"/>
    <w:rsid w:val="00D50C3C"/>
    <w:rsid w:val="00D50F33"/>
    <w:rsid w:val="00D50F8F"/>
    <w:rsid w:val="00D519B0"/>
    <w:rsid w:val="00D51A05"/>
    <w:rsid w:val="00D51BBC"/>
    <w:rsid w:val="00D524A4"/>
    <w:rsid w:val="00D52530"/>
    <w:rsid w:val="00D52536"/>
    <w:rsid w:val="00D5262A"/>
    <w:rsid w:val="00D52F11"/>
    <w:rsid w:val="00D52F1D"/>
    <w:rsid w:val="00D53763"/>
    <w:rsid w:val="00D537FB"/>
    <w:rsid w:val="00D5408F"/>
    <w:rsid w:val="00D54446"/>
    <w:rsid w:val="00D54874"/>
    <w:rsid w:val="00D5488B"/>
    <w:rsid w:val="00D554EA"/>
    <w:rsid w:val="00D557B6"/>
    <w:rsid w:val="00D558B5"/>
    <w:rsid w:val="00D55E81"/>
    <w:rsid w:val="00D55E85"/>
    <w:rsid w:val="00D55EAC"/>
    <w:rsid w:val="00D55EE4"/>
    <w:rsid w:val="00D56111"/>
    <w:rsid w:val="00D563C0"/>
    <w:rsid w:val="00D56638"/>
    <w:rsid w:val="00D56652"/>
    <w:rsid w:val="00D56972"/>
    <w:rsid w:val="00D569F0"/>
    <w:rsid w:val="00D57912"/>
    <w:rsid w:val="00D57ACF"/>
    <w:rsid w:val="00D57D63"/>
    <w:rsid w:val="00D60055"/>
    <w:rsid w:val="00D6011C"/>
    <w:rsid w:val="00D601E2"/>
    <w:rsid w:val="00D60282"/>
    <w:rsid w:val="00D604C0"/>
    <w:rsid w:val="00D60AC8"/>
    <w:rsid w:val="00D60D9E"/>
    <w:rsid w:val="00D610E6"/>
    <w:rsid w:val="00D61525"/>
    <w:rsid w:val="00D6198A"/>
    <w:rsid w:val="00D61E16"/>
    <w:rsid w:val="00D62A0F"/>
    <w:rsid w:val="00D62F4C"/>
    <w:rsid w:val="00D6334E"/>
    <w:rsid w:val="00D63878"/>
    <w:rsid w:val="00D63D3E"/>
    <w:rsid w:val="00D64114"/>
    <w:rsid w:val="00D643EF"/>
    <w:rsid w:val="00D65822"/>
    <w:rsid w:val="00D65A29"/>
    <w:rsid w:val="00D65F19"/>
    <w:rsid w:val="00D66236"/>
    <w:rsid w:val="00D66A73"/>
    <w:rsid w:val="00D67A07"/>
    <w:rsid w:val="00D67D73"/>
    <w:rsid w:val="00D71314"/>
    <w:rsid w:val="00D719B0"/>
    <w:rsid w:val="00D727D5"/>
    <w:rsid w:val="00D72BD5"/>
    <w:rsid w:val="00D72C8A"/>
    <w:rsid w:val="00D733CF"/>
    <w:rsid w:val="00D73419"/>
    <w:rsid w:val="00D73A27"/>
    <w:rsid w:val="00D73AF2"/>
    <w:rsid w:val="00D73EFB"/>
    <w:rsid w:val="00D73F5B"/>
    <w:rsid w:val="00D740EC"/>
    <w:rsid w:val="00D74D3E"/>
    <w:rsid w:val="00D74FF9"/>
    <w:rsid w:val="00D757FE"/>
    <w:rsid w:val="00D764D1"/>
    <w:rsid w:val="00D7658F"/>
    <w:rsid w:val="00D76A7A"/>
    <w:rsid w:val="00D76E3E"/>
    <w:rsid w:val="00D76FF6"/>
    <w:rsid w:val="00D77168"/>
    <w:rsid w:val="00D80D1A"/>
    <w:rsid w:val="00D80E92"/>
    <w:rsid w:val="00D8107C"/>
    <w:rsid w:val="00D81A6A"/>
    <w:rsid w:val="00D81A7D"/>
    <w:rsid w:val="00D8268C"/>
    <w:rsid w:val="00D829B5"/>
    <w:rsid w:val="00D82BFE"/>
    <w:rsid w:val="00D82E8B"/>
    <w:rsid w:val="00D82FDC"/>
    <w:rsid w:val="00D83AE6"/>
    <w:rsid w:val="00D83B43"/>
    <w:rsid w:val="00D84320"/>
    <w:rsid w:val="00D84C92"/>
    <w:rsid w:val="00D84FBE"/>
    <w:rsid w:val="00D85673"/>
    <w:rsid w:val="00D85902"/>
    <w:rsid w:val="00D85975"/>
    <w:rsid w:val="00D85B82"/>
    <w:rsid w:val="00D85D48"/>
    <w:rsid w:val="00D86268"/>
    <w:rsid w:val="00D863EB"/>
    <w:rsid w:val="00D86603"/>
    <w:rsid w:val="00D901E1"/>
    <w:rsid w:val="00D90238"/>
    <w:rsid w:val="00D915A4"/>
    <w:rsid w:val="00D91730"/>
    <w:rsid w:val="00D91D8D"/>
    <w:rsid w:val="00D92D17"/>
    <w:rsid w:val="00D93853"/>
    <w:rsid w:val="00D93FE0"/>
    <w:rsid w:val="00D94BDC"/>
    <w:rsid w:val="00D94FFC"/>
    <w:rsid w:val="00D95A8D"/>
    <w:rsid w:val="00D95FE3"/>
    <w:rsid w:val="00D96749"/>
    <w:rsid w:val="00D96DC5"/>
    <w:rsid w:val="00D973F9"/>
    <w:rsid w:val="00D97576"/>
    <w:rsid w:val="00D97654"/>
    <w:rsid w:val="00D9785D"/>
    <w:rsid w:val="00D979DE"/>
    <w:rsid w:val="00DA091F"/>
    <w:rsid w:val="00DA0CDE"/>
    <w:rsid w:val="00DA1918"/>
    <w:rsid w:val="00DA1C23"/>
    <w:rsid w:val="00DA22E0"/>
    <w:rsid w:val="00DA26B3"/>
    <w:rsid w:val="00DA26FE"/>
    <w:rsid w:val="00DA2D2F"/>
    <w:rsid w:val="00DA2E3F"/>
    <w:rsid w:val="00DA2FD6"/>
    <w:rsid w:val="00DA38EC"/>
    <w:rsid w:val="00DA4241"/>
    <w:rsid w:val="00DA6137"/>
    <w:rsid w:val="00DA62A0"/>
    <w:rsid w:val="00DA6398"/>
    <w:rsid w:val="00DA68AC"/>
    <w:rsid w:val="00DA6B22"/>
    <w:rsid w:val="00DA6B4F"/>
    <w:rsid w:val="00DA706C"/>
    <w:rsid w:val="00DA7B9D"/>
    <w:rsid w:val="00DA7CE5"/>
    <w:rsid w:val="00DA7CF7"/>
    <w:rsid w:val="00DB0006"/>
    <w:rsid w:val="00DB04B5"/>
    <w:rsid w:val="00DB06F2"/>
    <w:rsid w:val="00DB0E70"/>
    <w:rsid w:val="00DB1FC0"/>
    <w:rsid w:val="00DB2733"/>
    <w:rsid w:val="00DB28BE"/>
    <w:rsid w:val="00DB32B3"/>
    <w:rsid w:val="00DB32ED"/>
    <w:rsid w:val="00DB37CD"/>
    <w:rsid w:val="00DB3899"/>
    <w:rsid w:val="00DB4E1F"/>
    <w:rsid w:val="00DB4FA9"/>
    <w:rsid w:val="00DB503A"/>
    <w:rsid w:val="00DB52D7"/>
    <w:rsid w:val="00DB7669"/>
    <w:rsid w:val="00DB7995"/>
    <w:rsid w:val="00DB7A62"/>
    <w:rsid w:val="00DB7A72"/>
    <w:rsid w:val="00DB7C0A"/>
    <w:rsid w:val="00DB7C48"/>
    <w:rsid w:val="00DB7FC2"/>
    <w:rsid w:val="00DB7FEB"/>
    <w:rsid w:val="00DC00A5"/>
    <w:rsid w:val="00DC04C9"/>
    <w:rsid w:val="00DC15D6"/>
    <w:rsid w:val="00DC1665"/>
    <w:rsid w:val="00DC186D"/>
    <w:rsid w:val="00DC1A48"/>
    <w:rsid w:val="00DC1DA2"/>
    <w:rsid w:val="00DC2194"/>
    <w:rsid w:val="00DC29E6"/>
    <w:rsid w:val="00DC2C4F"/>
    <w:rsid w:val="00DC32AE"/>
    <w:rsid w:val="00DC37C9"/>
    <w:rsid w:val="00DC38ED"/>
    <w:rsid w:val="00DC3CD4"/>
    <w:rsid w:val="00DC42A1"/>
    <w:rsid w:val="00DC492E"/>
    <w:rsid w:val="00DC49D4"/>
    <w:rsid w:val="00DC4C06"/>
    <w:rsid w:val="00DC5054"/>
    <w:rsid w:val="00DC50D2"/>
    <w:rsid w:val="00DC52AD"/>
    <w:rsid w:val="00DC52E1"/>
    <w:rsid w:val="00DC5A32"/>
    <w:rsid w:val="00DC5DEB"/>
    <w:rsid w:val="00DC5EDE"/>
    <w:rsid w:val="00DC64B0"/>
    <w:rsid w:val="00DC6716"/>
    <w:rsid w:val="00DC6B37"/>
    <w:rsid w:val="00DC7075"/>
    <w:rsid w:val="00DC74AF"/>
    <w:rsid w:val="00DC76A5"/>
    <w:rsid w:val="00DD0386"/>
    <w:rsid w:val="00DD08BB"/>
    <w:rsid w:val="00DD08F6"/>
    <w:rsid w:val="00DD0E3A"/>
    <w:rsid w:val="00DD0E5B"/>
    <w:rsid w:val="00DD108C"/>
    <w:rsid w:val="00DD1659"/>
    <w:rsid w:val="00DD194E"/>
    <w:rsid w:val="00DD26E2"/>
    <w:rsid w:val="00DD27BA"/>
    <w:rsid w:val="00DD2B83"/>
    <w:rsid w:val="00DD302F"/>
    <w:rsid w:val="00DD3030"/>
    <w:rsid w:val="00DD3B38"/>
    <w:rsid w:val="00DD3C82"/>
    <w:rsid w:val="00DD3DBC"/>
    <w:rsid w:val="00DD4793"/>
    <w:rsid w:val="00DD4FC2"/>
    <w:rsid w:val="00DD5899"/>
    <w:rsid w:val="00DD592D"/>
    <w:rsid w:val="00DD5B1D"/>
    <w:rsid w:val="00DD5C28"/>
    <w:rsid w:val="00DD5C51"/>
    <w:rsid w:val="00DD67BC"/>
    <w:rsid w:val="00DD6C6F"/>
    <w:rsid w:val="00DD7042"/>
    <w:rsid w:val="00DD7659"/>
    <w:rsid w:val="00DD7DF2"/>
    <w:rsid w:val="00DD7F20"/>
    <w:rsid w:val="00DE0105"/>
    <w:rsid w:val="00DE0260"/>
    <w:rsid w:val="00DE0C1E"/>
    <w:rsid w:val="00DE0E30"/>
    <w:rsid w:val="00DE1035"/>
    <w:rsid w:val="00DE131E"/>
    <w:rsid w:val="00DE13B6"/>
    <w:rsid w:val="00DE146F"/>
    <w:rsid w:val="00DE15F7"/>
    <w:rsid w:val="00DE1AA4"/>
    <w:rsid w:val="00DE1D09"/>
    <w:rsid w:val="00DE23B7"/>
    <w:rsid w:val="00DE2921"/>
    <w:rsid w:val="00DE3F52"/>
    <w:rsid w:val="00DE4A2D"/>
    <w:rsid w:val="00DE4C58"/>
    <w:rsid w:val="00DE4EFF"/>
    <w:rsid w:val="00DE5D66"/>
    <w:rsid w:val="00DE5FB6"/>
    <w:rsid w:val="00DE602E"/>
    <w:rsid w:val="00DE6137"/>
    <w:rsid w:val="00DE687E"/>
    <w:rsid w:val="00DE7942"/>
    <w:rsid w:val="00DE7DD0"/>
    <w:rsid w:val="00DF006D"/>
    <w:rsid w:val="00DF0517"/>
    <w:rsid w:val="00DF09D7"/>
    <w:rsid w:val="00DF0A46"/>
    <w:rsid w:val="00DF0D2B"/>
    <w:rsid w:val="00DF0DFC"/>
    <w:rsid w:val="00DF112C"/>
    <w:rsid w:val="00DF1303"/>
    <w:rsid w:val="00DF162A"/>
    <w:rsid w:val="00DF168C"/>
    <w:rsid w:val="00DF1A8E"/>
    <w:rsid w:val="00DF1CE5"/>
    <w:rsid w:val="00DF1F94"/>
    <w:rsid w:val="00DF21D2"/>
    <w:rsid w:val="00DF2682"/>
    <w:rsid w:val="00DF28F5"/>
    <w:rsid w:val="00DF29DD"/>
    <w:rsid w:val="00DF304E"/>
    <w:rsid w:val="00DF3879"/>
    <w:rsid w:val="00DF3C72"/>
    <w:rsid w:val="00DF4D33"/>
    <w:rsid w:val="00DF4FA8"/>
    <w:rsid w:val="00DF58D8"/>
    <w:rsid w:val="00DF5E66"/>
    <w:rsid w:val="00DF60DD"/>
    <w:rsid w:val="00DF6C43"/>
    <w:rsid w:val="00DF73C6"/>
    <w:rsid w:val="00DF7521"/>
    <w:rsid w:val="00E000CA"/>
    <w:rsid w:val="00E00BE1"/>
    <w:rsid w:val="00E00C49"/>
    <w:rsid w:val="00E0265D"/>
    <w:rsid w:val="00E0266F"/>
    <w:rsid w:val="00E02E42"/>
    <w:rsid w:val="00E031BD"/>
    <w:rsid w:val="00E038AF"/>
    <w:rsid w:val="00E03C17"/>
    <w:rsid w:val="00E03D73"/>
    <w:rsid w:val="00E03E32"/>
    <w:rsid w:val="00E043F4"/>
    <w:rsid w:val="00E0531A"/>
    <w:rsid w:val="00E0533B"/>
    <w:rsid w:val="00E0690D"/>
    <w:rsid w:val="00E06B58"/>
    <w:rsid w:val="00E06C27"/>
    <w:rsid w:val="00E108A7"/>
    <w:rsid w:val="00E10989"/>
    <w:rsid w:val="00E110BA"/>
    <w:rsid w:val="00E110F4"/>
    <w:rsid w:val="00E1124E"/>
    <w:rsid w:val="00E11523"/>
    <w:rsid w:val="00E116A4"/>
    <w:rsid w:val="00E116CA"/>
    <w:rsid w:val="00E11729"/>
    <w:rsid w:val="00E11BCE"/>
    <w:rsid w:val="00E11BE9"/>
    <w:rsid w:val="00E11EED"/>
    <w:rsid w:val="00E1244F"/>
    <w:rsid w:val="00E1284B"/>
    <w:rsid w:val="00E12D8E"/>
    <w:rsid w:val="00E12EAD"/>
    <w:rsid w:val="00E12F57"/>
    <w:rsid w:val="00E13289"/>
    <w:rsid w:val="00E13886"/>
    <w:rsid w:val="00E13D59"/>
    <w:rsid w:val="00E13DC4"/>
    <w:rsid w:val="00E14169"/>
    <w:rsid w:val="00E145E9"/>
    <w:rsid w:val="00E14645"/>
    <w:rsid w:val="00E147DD"/>
    <w:rsid w:val="00E1511B"/>
    <w:rsid w:val="00E15922"/>
    <w:rsid w:val="00E15F85"/>
    <w:rsid w:val="00E16BE4"/>
    <w:rsid w:val="00E172F8"/>
    <w:rsid w:val="00E176FC"/>
    <w:rsid w:val="00E1778D"/>
    <w:rsid w:val="00E17FC4"/>
    <w:rsid w:val="00E203C2"/>
    <w:rsid w:val="00E203FF"/>
    <w:rsid w:val="00E205C9"/>
    <w:rsid w:val="00E20D97"/>
    <w:rsid w:val="00E215AE"/>
    <w:rsid w:val="00E217F2"/>
    <w:rsid w:val="00E218E2"/>
    <w:rsid w:val="00E221E5"/>
    <w:rsid w:val="00E22262"/>
    <w:rsid w:val="00E2280C"/>
    <w:rsid w:val="00E22A09"/>
    <w:rsid w:val="00E23274"/>
    <w:rsid w:val="00E23432"/>
    <w:rsid w:val="00E23AC5"/>
    <w:rsid w:val="00E23EA3"/>
    <w:rsid w:val="00E243B2"/>
    <w:rsid w:val="00E24464"/>
    <w:rsid w:val="00E248A6"/>
    <w:rsid w:val="00E24F99"/>
    <w:rsid w:val="00E255A2"/>
    <w:rsid w:val="00E25789"/>
    <w:rsid w:val="00E25A38"/>
    <w:rsid w:val="00E25AFF"/>
    <w:rsid w:val="00E26044"/>
    <w:rsid w:val="00E26370"/>
    <w:rsid w:val="00E264AA"/>
    <w:rsid w:val="00E264AD"/>
    <w:rsid w:val="00E26674"/>
    <w:rsid w:val="00E26A3B"/>
    <w:rsid w:val="00E27094"/>
    <w:rsid w:val="00E27350"/>
    <w:rsid w:val="00E273BD"/>
    <w:rsid w:val="00E27803"/>
    <w:rsid w:val="00E2797C"/>
    <w:rsid w:val="00E305CC"/>
    <w:rsid w:val="00E3087E"/>
    <w:rsid w:val="00E3116E"/>
    <w:rsid w:val="00E312C4"/>
    <w:rsid w:val="00E3146F"/>
    <w:rsid w:val="00E31822"/>
    <w:rsid w:val="00E31894"/>
    <w:rsid w:val="00E31AD0"/>
    <w:rsid w:val="00E32177"/>
    <w:rsid w:val="00E3229C"/>
    <w:rsid w:val="00E3278E"/>
    <w:rsid w:val="00E32AB0"/>
    <w:rsid w:val="00E32FC7"/>
    <w:rsid w:val="00E3303A"/>
    <w:rsid w:val="00E334E9"/>
    <w:rsid w:val="00E33772"/>
    <w:rsid w:val="00E338AD"/>
    <w:rsid w:val="00E33A21"/>
    <w:rsid w:val="00E341D3"/>
    <w:rsid w:val="00E34A87"/>
    <w:rsid w:val="00E351F4"/>
    <w:rsid w:val="00E35804"/>
    <w:rsid w:val="00E35BC6"/>
    <w:rsid w:val="00E35F44"/>
    <w:rsid w:val="00E36132"/>
    <w:rsid w:val="00E361AC"/>
    <w:rsid w:val="00E362F8"/>
    <w:rsid w:val="00E36ACD"/>
    <w:rsid w:val="00E36BFC"/>
    <w:rsid w:val="00E36F0F"/>
    <w:rsid w:val="00E37352"/>
    <w:rsid w:val="00E37975"/>
    <w:rsid w:val="00E37C55"/>
    <w:rsid w:val="00E37CB5"/>
    <w:rsid w:val="00E40173"/>
    <w:rsid w:val="00E407AF"/>
    <w:rsid w:val="00E40D0D"/>
    <w:rsid w:val="00E415A3"/>
    <w:rsid w:val="00E4175A"/>
    <w:rsid w:val="00E42520"/>
    <w:rsid w:val="00E431CE"/>
    <w:rsid w:val="00E43374"/>
    <w:rsid w:val="00E43470"/>
    <w:rsid w:val="00E43883"/>
    <w:rsid w:val="00E43C4D"/>
    <w:rsid w:val="00E440D1"/>
    <w:rsid w:val="00E444BC"/>
    <w:rsid w:val="00E44674"/>
    <w:rsid w:val="00E45097"/>
    <w:rsid w:val="00E456C9"/>
    <w:rsid w:val="00E45740"/>
    <w:rsid w:val="00E45A72"/>
    <w:rsid w:val="00E45BE8"/>
    <w:rsid w:val="00E45D4A"/>
    <w:rsid w:val="00E4606C"/>
    <w:rsid w:val="00E46617"/>
    <w:rsid w:val="00E4683D"/>
    <w:rsid w:val="00E4697F"/>
    <w:rsid w:val="00E46985"/>
    <w:rsid w:val="00E46E70"/>
    <w:rsid w:val="00E46EFE"/>
    <w:rsid w:val="00E470C6"/>
    <w:rsid w:val="00E47540"/>
    <w:rsid w:val="00E5067F"/>
    <w:rsid w:val="00E509CA"/>
    <w:rsid w:val="00E50B68"/>
    <w:rsid w:val="00E50BD3"/>
    <w:rsid w:val="00E51104"/>
    <w:rsid w:val="00E52001"/>
    <w:rsid w:val="00E52129"/>
    <w:rsid w:val="00E530D3"/>
    <w:rsid w:val="00E534A1"/>
    <w:rsid w:val="00E538FF"/>
    <w:rsid w:val="00E53D5B"/>
    <w:rsid w:val="00E53DF8"/>
    <w:rsid w:val="00E5423D"/>
    <w:rsid w:val="00E5453C"/>
    <w:rsid w:val="00E54EBE"/>
    <w:rsid w:val="00E550F6"/>
    <w:rsid w:val="00E552F7"/>
    <w:rsid w:val="00E5660C"/>
    <w:rsid w:val="00E576A6"/>
    <w:rsid w:val="00E57928"/>
    <w:rsid w:val="00E57D23"/>
    <w:rsid w:val="00E60479"/>
    <w:rsid w:val="00E61818"/>
    <w:rsid w:val="00E61E09"/>
    <w:rsid w:val="00E61F00"/>
    <w:rsid w:val="00E61FAD"/>
    <w:rsid w:val="00E62048"/>
    <w:rsid w:val="00E6205E"/>
    <w:rsid w:val="00E62302"/>
    <w:rsid w:val="00E62A18"/>
    <w:rsid w:val="00E63719"/>
    <w:rsid w:val="00E63B86"/>
    <w:rsid w:val="00E63E68"/>
    <w:rsid w:val="00E63F00"/>
    <w:rsid w:val="00E64352"/>
    <w:rsid w:val="00E6460D"/>
    <w:rsid w:val="00E64707"/>
    <w:rsid w:val="00E6479A"/>
    <w:rsid w:val="00E648E1"/>
    <w:rsid w:val="00E64FEA"/>
    <w:rsid w:val="00E65030"/>
    <w:rsid w:val="00E65243"/>
    <w:rsid w:val="00E653AE"/>
    <w:rsid w:val="00E6569B"/>
    <w:rsid w:val="00E65D80"/>
    <w:rsid w:val="00E661C6"/>
    <w:rsid w:val="00E6673C"/>
    <w:rsid w:val="00E66E2C"/>
    <w:rsid w:val="00E67171"/>
    <w:rsid w:val="00E671D3"/>
    <w:rsid w:val="00E67304"/>
    <w:rsid w:val="00E675F0"/>
    <w:rsid w:val="00E67A33"/>
    <w:rsid w:val="00E701FD"/>
    <w:rsid w:val="00E70335"/>
    <w:rsid w:val="00E70633"/>
    <w:rsid w:val="00E7072D"/>
    <w:rsid w:val="00E70A94"/>
    <w:rsid w:val="00E70DEB"/>
    <w:rsid w:val="00E7163B"/>
    <w:rsid w:val="00E71C19"/>
    <w:rsid w:val="00E71C97"/>
    <w:rsid w:val="00E730B6"/>
    <w:rsid w:val="00E73889"/>
    <w:rsid w:val="00E739E8"/>
    <w:rsid w:val="00E73A37"/>
    <w:rsid w:val="00E73AC3"/>
    <w:rsid w:val="00E73BE0"/>
    <w:rsid w:val="00E7458A"/>
    <w:rsid w:val="00E74612"/>
    <w:rsid w:val="00E74653"/>
    <w:rsid w:val="00E74671"/>
    <w:rsid w:val="00E746D3"/>
    <w:rsid w:val="00E74724"/>
    <w:rsid w:val="00E749CD"/>
    <w:rsid w:val="00E74B53"/>
    <w:rsid w:val="00E74BC8"/>
    <w:rsid w:val="00E74BF3"/>
    <w:rsid w:val="00E74E6C"/>
    <w:rsid w:val="00E75020"/>
    <w:rsid w:val="00E75043"/>
    <w:rsid w:val="00E755BE"/>
    <w:rsid w:val="00E757B4"/>
    <w:rsid w:val="00E76719"/>
    <w:rsid w:val="00E76988"/>
    <w:rsid w:val="00E76DE8"/>
    <w:rsid w:val="00E773C9"/>
    <w:rsid w:val="00E77474"/>
    <w:rsid w:val="00E77827"/>
    <w:rsid w:val="00E77BC1"/>
    <w:rsid w:val="00E77CD3"/>
    <w:rsid w:val="00E80F39"/>
    <w:rsid w:val="00E8108F"/>
    <w:rsid w:val="00E8120E"/>
    <w:rsid w:val="00E812AF"/>
    <w:rsid w:val="00E812DE"/>
    <w:rsid w:val="00E81453"/>
    <w:rsid w:val="00E81569"/>
    <w:rsid w:val="00E81940"/>
    <w:rsid w:val="00E81D19"/>
    <w:rsid w:val="00E8257C"/>
    <w:rsid w:val="00E83628"/>
    <w:rsid w:val="00E83C5A"/>
    <w:rsid w:val="00E83F28"/>
    <w:rsid w:val="00E84851"/>
    <w:rsid w:val="00E855F1"/>
    <w:rsid w:val="00E856E7"/>
    <w:rsid w:val="00E85B3F"/>
    <w:rsid w:val="00E85DE8"/>
    <w:rsid w:val="00E86387"/>
    <w:rsid w:val="00E86647"/>
    <w:rsid w:val="00E867E6"/>
    <w:rsid w:val="00E870ED"/>
    <w:rsid w:val="00E871AA"/>
    <w:rsid w:val="00E87280"/>
    <w:rsid w:val="00E879BE"/>
    <w:rsid w:val="00E879C3"/>
    <w:rsid w:val="00E87A38"/>
    <w:rsid w:val="00E87C9B"/>
    <w:rsid w:val="00E87F41"/>
    <w:rsid w:val="00E90507"/>
    <w:rsid w:val="00E90CAF"/>
    <w:rsid w:val="00E91647"/>
    <w:rsid w:val="00E91684"/>
    <w:rsid w:val="00E9206B"/>
    <w:rsid w:val="00E925A0"/>
    <w:rsid w:val="00E92714"/>
    <w:rsid w:val="00E93366"/>
    <w:rsid w:val="00E935EF"/>
    <w:rsid w:val="00E93B31"/>
    <w:rsid w:val="00E93F99"/>
    <w:rsid w:val="00E9496A"/>
    <w:rsid w:val="00E94B2F"/>
    <w:rsid w:val="00E94DA0"/>
    <w:rsid w:val="00E9528F"/>
    <w:rsid w:val="00E960E9"/>
    <w:rsid w:val="00E96315"/>
    <w:rsid w:val="00E96567"/>
    <w:rsid w:val="00E9732C"/>
    <w:rsid w:val="00E9796D"/>
    <w:rsid w:val="00E97A75"/>
    <w:rsid w:val="00E97D9A"/>
    <w:rsid w:val="00EA089B"/>
    <w:rsid w:val="00EA09C3"/>
    <w:rsid w:val="00EA0A0A"/>
    <w:rsid w:val="00EA0FC5"/>
    <w:rsid w:val="00EA1049"/>
    <w:rsid w:val="00EA1211"/>
    <w:rsid w:val="00EA15FC"/>
    <w:rsid w:val="00EA1A05"/>
    <w:rsid w:val="00EA2737"/>
    <w:rsid w:val="00EA2F15"/>
    <w:rsid w:val="00EA2F4E"/>
    <w:rsid w:val="00EA3224"/>
    <w:rsid w:val="00EA36C3"/>
    <w:rsid w:val="00EA36DE"/>
    <w:rsid w:val="00EA370C"/>
    <w:rsid w:val="00EA3CFF"/>
    <w:rsid w:val="00EA3D48"/>
    <w:rsid w:val="00EA3EF6"/>
    <w:rsid w:val="00EA4209"/>
    <w:rsid w:val="00EA4285"/>
    <w:rsid w:val="00EA5F8E"/>
    <w:rsid w:val="00EA5FFE"/>
    <w:rsid w:val="00EA61BE"/>
    <w:rsid w:val="00EA6230"/>
    <w:rsid w:val="00EA62FF"/>
    <w:rsid w:val="00EA65C0"/>
    <w:rsid w:val="00EA65C7"/>
    <w:rsid w:val="00EA6867"/>
    <w:rsid w:val="00EA6A29"/>
    <w:rsid w:val="00EA6AD1"/>
    <w:rsid w:val="00EA6DCC"/>
    <w:rsid w:val="00EA723C"/>
    <w:rsid w:val="00EA731A"/>
    <w:rsid w:val="00EA73B0"/>
    <w:rsid w:val="00EA7477"/>
    <w:rsid w:val="00EA7A8E"/>
    <w:rsid w:val="00EB0566"/>
    <w:rsid w:val="00EB07C4"/>
    <w:rsid w:val="00EB0A19"/>
    <w:rsid w:val="00EB0D0D"/>
    <w:rsid w:val="00EB0F40"/>
    <w:rsid w:val="00EB1119"/>
    <w:rsid w:val="00EB1A49"/>
    <w:rsid w:val="00EB1A72"/>
    <w:rsid w:val="00EB1ABC"/>
    <w:rsid w:val="00EB1E45"/>
    <w:rsid w:val="00EB2084"/>
    <w:rsid w:val="00EB233B"/>
    <w:rsid w:val="00EB2505"/>
    <w:rsid w:val="00EB2651"/>
    <w:rsid w:val="00EB2772"/>
    <w:rsid w:val="00EB2A93"/>
    <w:rsid w:val="00EB31E7"/>
    <w:rsid w:val="00EB31E8"/>
    <w:rsid w:val="00EB36E4"/>
    <w:rsid w:val="00EB3735"/>
    <w:rsid w:val="00EB3A55"/>
    <w:rsid w:val="00EB3B9A"/>
    <w:rsid w:val="00EB3CC6"/>
    <w:rsid w:val="00EB3D84"/>
    <w:rsid w:val="00EB3E4F"/>
    <w:rsid w:val="00EB3EF0"/>
    <w:rsid w:val="00EB4577"/>
    <w:rsid w:val="00EB5247"/>
    <w:rsid w:val="00EB55FA"/>
    <w:rsid w:val="00EB6166"/>
    <w:rsid w:val="00EB62E7"/>
    <w:rsid w:val="00EB6485"/>
    <w:rsid w:val="00EB67FB"/>
    <w:rsid w:val="00EB69DB"/>
    <w:rsid w:val="00EB6A90"/>
    <w:rsid w:val="00EB6F83"/>
    <w:rsid w:val="00EB7001"/>
    <w:rsid w:val="00EB76D0"/>
    <w:rsid w:val="00EB7C56"/>
    <w:rsid w:val="00EB7DF1"/>
    <w:rsid w:val="00EC00A8"/>
    <w:rsid w:val="00EC05AC"/>
    <w:rsid w:val="00EC0753"/>
    <w:rsid w:val="00EC0FB8"/>
    <w:rsid w:val="00EC1381"/>
    <w:rsid w:val="00EC13B8"/>
    <w:rsid w:val="00EC1C28"/>
    <w:rsid w:val="00EC1E5D"/>
    <w:rsid w:val="00EC238F"/>
    <w:rsid w:val="00EC2E9F"/>
    <w:rsid w:val="00EC308C"/>
    <w:rsid w:val="00EC3189"/>
    <w:rsid w:val="00EC3296"/>
    <w:rsid w:val="00EC3472"/>
    <w:rsid w:val="00EC4425"/>
    <w:rsid w:val="00EC50A7"/>
    <w:rsid w:val="00EC598E"/>
    <w:rsid w:val="00EC5A32"/>
    <w:rsid w:val="00EC5C42"/>
    <w:rsid w:val="00EC5CC2"/>
    <w:rsid w:val="00EC5CCC"/>
    <w:rsid w:val="00EC5E62"/>
    <w:rsid w:val="00EC60B6"/>
    <w:rsid w:val="00EC6544"/>
    <w:rsid w:val="00EC65CA"/>
    <w:rsid w:val="00EC6667"/>
    <w:rsid w:val="00EC66DD"/>
    <w:rsid w:val="00EC6850"/>
    <w:rsid w:val="00EC6C7D"/>
    <w:rsid w:val="00EC7005"/>
    <w:rsid w:val="00EC710C"/>
    <w:rsid w:val="00EC74F6"/>
    <w:rsid w:val="00EC7566"/>
    <w:rsid w:val="00EC7CBB"/>
    <w:rsid w:val="00EC7ED9"/>
    <w:rsid w:val="00ED0013"/>
    <w:rsid w:val="00ED0422"/>
    <w:rsid w:val="00ED0E27"/>
    <w:rsid w:val="00ED1104"/>
    <w:rsid w:val="00ED14ED"/>
    <w:rsid w:val="00ED1F1E"/>
    <w:rsid w:val="00ED1F9D"/>
    <w:rsid w:val="00ED2761"/>
    <w:rsid w:val="00ED2E58"/>
    <w:rsid w:val="00ED32CF"/>
    <w:rsid w:val="00ED424E"/>
    <w:rsid w:val="00ED489A"/>
    <w:rsid w:val="00ED4ED7"/>
    <w:rsid w:val="00ED5A90"/>
    <w:rsid w:val="00ED5EAB"/>
    <w:rsid w:val="00ED5EB9"/>
    <w:rsid w:val="00ED63CF"/>
    <w:rsid w:val="00ED6416"/>
    <w:rsid w:val="00ED667E"/>
    <w:rsid w:val="00ED67C6"/>
    <w:rsid w:val="00ED6E68"/>
    <w:rsid w:val="00ED717C"/>
    <w:rsid w:val="00ED757E"/>
    <w:rsid w:val="00ED77EA"/>
    <w:rsid w:val="00ED7B70"/>
    <w:rsid w:val="00EE0177"/>
    <w:rsid w:val="00EE022A"/>
    <w:rsid w:val="00EE0771"/>
    <w:rsid w:val="00EE07EC"/>
    <w:rsid w:val="00EE0A2C"/>
    <w:rsid w:val="00EE1DC0"/>
    <w:rsid w:val="00EE28B1"/>
    <w:rsid w:val="00EE2D14"/>
    <w:rsid w:val="00EE3202"/>
    <w:rsid w:val="00EE34EA"/>
    <w:rsid w:val="00EE3E1D"/>
    <w:rsid w:val="00EE4E19"/>
    <w:rsid w:val="00EE52D0"/>
    <w:rsid w:val="00EE5A3A"/>
    <w:rsid w:val="00EE6197"/>
    <w:rsid w:val="00EE6875"/>
    <w:rsid w:val="00EE74FA"/>
    <w:rsid w:val="00EE7A28"/>
    <w:rsid w:val="00EF05F7"/>
    <w:rsid w:val="00EF0A40"/>
    <w:rsid w:val="00EF0F31"/>
    <w:rsid w:val="00EF1075"/>
    <w:rsid w:val="00EF12A0"/>
    <w:rsid w:val="00EF152B"/>
    <w:rsid w:val="00EF15D8"/>
    <w:rsid w:val="00EF1976"/>
    <w:rsid w:val="00EF1D38"/>
    <w:rsid w:val="00EF24EA"/>
    <w:rsid w:val="00EF2632"/>
    <w:rsid w:val="00EF2E1D"/>
    <w:rsid w:val="00EF326C"/>
    <w:rsid w:val="00EF36B0"/>
    <w:rsid w:val="00EF3F47"/>
    <w:rsid w:val="00EF4942"/>
    <w:rsid w:val="00EF4F8D"/>
    <w:rsid w:val="00EF54B3"/>
    <w:rsid w:val="00EF578A"/>
    <w:rsid w:val="00EF5B3D"/>
    <w:rsid w:val="00EF6DA1"/>
    <w:rsid w:val="00EF7C01"/>
    <w:rsid w:val="00F002EB"/>
    <w:rsid w:val="00F00403"/>
    <w:rsid w:val="00F00890"/>
    <w:rsid w:val="00F00C0D"/>
    <w:rsid w:val="00F01599"/>
    <w:rsid w:val="00F01C27"/>
    <w:rsid w:val="00F01CB4"/>
    <w:rsid w:val="00F01F65"/>
    <w:rsid w:val="00F02077"/>
    <w:rsid w:val="00F0266F"/>
    <w:rsid w:val="00F02D05"/>
    <w:rsid w:val="00F03152"/>
    <w:rsid w:val="00F03A9F"/>
    <w:rsid w:val="00F03B8B"/>
    <w:rsid w:val="00F03EB0"/>
    <w:rsid w:val="00F03F4C"/>
    <w:rsid w:val="00F04138"/>
    <w:rsid w:val="00F0431B"/>
    <w:rsid w:val="00F04AC3"/>
    <w:rsid w:val="00F05BCF"/>
    <w:rsid w:val="00F05DF5"/>
    <w:rsid w:val="00F06CBA"/>
    <w:rsid w:val="00F06D4E"/>
    <w:rsid w:val="00F0711F"/>
    <w:rsid w:val="00F109F2"/>
    <w:rsid w:val="00F11160"/>
    <w:rsid w:val="00F1158F"/>
    <w:rsid w:val="00F1202A"/>
    <w:rsid w:val="00F1274F"/>
    <w:rsid w:val="00F1287A"/>
    <w:rsid w:val="00F128DF"/>
    <w:rsid w:val="00F13046"/>
    <w:rsid w:val="00F1313B"/>
    <w:rsid w:val="00F13A39"/>
    <w:rsid w:val="00F13D63"/>
    <w:rsid w:val="00F13DB0"/>
    <w:rsid w:val="00F13EC4"/>
    <w:rsid w:val="00F14074"/>
    <w:rsid w:val="00F15189"/>
    <w:rsid w:val="00F15A69"/>
    <w:rsid w:val="00F15BB1"/>
    <w:rsid w:val="00F15C22"/>
    <w:rsid w:val="00F15CFD"/>
    <w:rsid w:val="00F15E24"/>
    <w:rsid w:val="00F16A71"/>
    <w:rsid w:val="00F16D45"/>
    <w:rsid w:val="00F17CB4"/>
    <w:rsid w:val="00F208BD"/>
    <w:rsid w:val="00F20A8C"/>
    <w:rsid w:val="00F20AEA"/>
    <w:rsid w:val="00F228A7"/>
    <w:rsid w:val="00F22BE2"/>
    <w:rsid w:val="00F23378"/>
    <w:rsid w:val="00F2338A"/>
    <w:rsid w:val="00F24BCE"/>
    <w:rsid w:val="00F24DD0"/>
    <w:rsid w:val="00F24F06"/>
    <w:rsid w:val="00F25039"/>
    <w:rsid w:val="00F252FB"/>
    <w:rsid w:val="00F25661"/>
    <w:rsid w:val="00F257A6"/>
    <w:rsid w:val="00F25AEB"/>
    <w:rsid w:val="00F25B74"/>
    <w:rsid w:val="00F25EFC"/>
    <w:rsid w:val="00F26218"/>
    <w:rsid w:val="00F26325"/>
    <w:rsid w:val="00F26551"/>
    <w:rsid w:val="00F26BA0"/>
    <w:rsid w:val="00F2757D"/>
    <w:rsid w:val="00F2796F"/>
    <w:rsid w:val="00F27AF8"/>
    <w:rsid w:val="00F27BA3"/>
    <w:rsid w:val="00F27C6E"/>
    <w:rsid w:val="00F304E6"/>
    <w:rsid w:val="00F309E7"/>
    <w:rsid w:val="00F30A74"/>
    <w:rsid w:val="00F30C90"/>
    <w:rsid w:val="00F30E92"/>
    <w:rsid w:val="00F3130D"/>
    <w:rsid w:val="00F3138F"/>
    <w:rsid w:val="00F31B40"/>
    <w:rsid w:val="00F31EF9"/>
    <w:rsid w:val="00F320F8"/>
    <w:rsid w:val="00F326A5"/>
    <w:rsid w:val="00F329C9"/>
    <w:rsid w:val="00F32C62"/>
    <w:rsid w:val="00F32E17"/>
    <w:rsid w:val="00F33083"/>
    <w:rsid w:val="00F33120"/>
    <w:rsid w:val="00F3312E"/>
    <w:rsid w:val="00F334FD"/>
    <w:rsid w:val="00F33CF2"/>
    <w:rsid w:val="00F344FD"/>
    <w:rsid w:val="00F345E0"/>
    <w:rsid w:val="00F35014"/>
    <w:rsid w:val="00F358E3"/>
    <w:rsid w:val="00F35C19"/>
    <w:rsid w:val="00F35CF3"/>
    <w:rsid w:val="00F36154"/>
    <w:rsid w:val="00F368C2"/>
    <w:rsid w:val="00F368CD"/>
    <w:rsid w:val="00F36B7C"/>
    <w:rsid w:val="00F372F8"/>
    <w:rsid w:val="00F400FD"/>
    <w:rsid w:val="00F40342"/>
    <w:rsid w:val="00F4056E"/>
    <w:rsid w:val="00F40853"/>
    <w:rsid w:val="00F411C8"/>
    <w:rsid w:val="00F412D7"/>
    <w:rsid w:val="00F415E5"/>
    <w:rsid w:val="00F417FF"/>
    <w:rsid w:val="00F41CB6"/>
    <w:rsid w:val="00F423B4"/>
    <w:rsid w:val="00F424A7"/>
    <w:rsid w:val="00F424C9"/>
    <w:rsid w:val="00F425D6"/>
    <w:rsid w:val="00F42BAE"/>
    <w:rsid w:val="00F43441"/>
    <w:rsid w:val="00F43591"/>
    <w:rsid w:val="00F437D2"/>
    <w:rsid w:val="00F4381F"/>
    <w:rsid w:val="00F43A20"/>
    <w:rsid w:val="00F44016"/>
    <w:rsid w:val="00F4426B"/>
    <w:rsid w:val="00F446F9"/>
    <w:rsid w:val="00F4471A"/>
    <w:rsid w:val="00F449BF"/>
    <w:rsid w:val="00F44BF9"/>
    <w:rsid w:val="00F44D4D"/>
    <w:rsid w:val="00F4514F"/>
    <w:rsid w:val="00F45898"/>
    <w:rsid w:val="00F458B7"/>
    <w:rsid w:val="00F45985"/>
    <w:rsid w:val="00F45C41"/>
    <w:rsid w:val="00F45EA1"/>
    <w:rsid w:val="00F466D1"/>
    <w:rsid w:val="00F46B6B"/>
    <w:rsid w:val="00F5010B"/>
    <w:rsid w:val="00F50486"/>
    <w:rsid w:val="00F52350"/>
    <w:rsid w:val="00F52577"/>
    <w:rsid w:val="00F533E8"/>
    <w:rsid w:val="00F53C87"/>
    <w:rsid w:val="00F54006"/>
    <w:rsid w:val="00F5418F"/>
    <w:rsid w:val="00F5432E"/>
    <w:rsid w:val="00F54E16"/>
    <w:rsid w:val="00F55620"/>
    <w:rsid w:val="00F55BBF"/>
    <w:rsid w:val="00F55CA6"/>
    <w:rsid w:val="00F55D4D"/>
    <w:rsid w:val="00F55FA2"/>
    <w:rsid w:val="00F569D0"/>
    <w:rsid w:val="00F56B60"/>
    <w:rsid w:val="00F56F73"/>
    <w:rsid w:val="00F5750E"/>
    <w:rsid w:val="00F5767B"/>
    <w:rsid w:val="00F57690"/>
    <w:rsid w:val="00F5773E"/>
    <w:rsid w:val="00F577D8"/>
    <w:rsid w:val="00F601E2"/>
    <w:rsid w:val="00F60D63"/>
    <w:rsid w:val="00F616AC"/>
    <w:rsid w:val="00F61E61"/>
    <w:rsid w:val="00F623A5"/>
    <w:rsid w:val="00F6251A"/>
    <w:rsid w:val="00F6283E"/>
    <w:rsid w:val="00F628F9"/>
    <w:rsid w:val="00F632D7"/>
    <w:rsid w:val="00F632EB"/>
    <w:rsid w:val="00F63374"/>
    <w:rsid w:val="00F63544"/>
    <w:rsid w:val="00F63B64"/>
    <w:rsid w:val="00F64295"/>
    <w:rsid w:val="00F655A9"/>
    <w:rsid w:val="00F6582E"/>
    <w:rsid w:val="00F65A65"/>
    <w:rsid w:val="00F65B2D"/>
    <w:rsid w:val="00F65C05"/>
    <w:rsid w:val="00F66041"/>
    <w:rsid w:val="00F66BC4"/>
    <w:rsid w:val="00F677EA"/>
    <w:rsid w:val="00F70196"/>
    <w:rsid w:val="00F70505"/>
    <w:rsid w:val="00F716D8"/>
    <w:rsid w:val="00F71E4E"/>
    <w:rsid w:val="00F71FDF"/>
    <w:rsid w:val="00F72067"/>
    <w:rsid w:val="00F7272F"/>
    <w:rsid w:val="00F72F35"/>
    <w:rsid w:val="00F739DA"/>
    <w:rsid w:val="00F73DA5"/>
    <w:rsid w:val="00F74339"/>
    <w:rsid w:val="00F74343"/>
    <w:rsid w:val="00F74370"/>
    <w:rsid w:val="00F745BD"/>
    <w:rsid w:val="00F74C05"/>
    <w:rsid w:val="00F750A5"/>
    <w:rsid w:val="00F752EC"/>
    <w:rsid w:val="00F756DA"/>
    <w:rsid w:val="00F7635A"/>
    <w:rsid w:val="00F76BF7"/>
    <w:rsid w:val="00F76D75"/>
    <w:rsid w:val="00F76DF8"/>
    <w:rsid w:val="00F80275"/>
    <w:rsid w:val="00F80E98"/>
    <w:rsid w:val="00F812FE"/>
    <w:rsid w:val="00F8160F"/>
    <w:rsid w:val="00F81FB4"/>
    <w:rsid w:val="00F82D1F"/>
    <w:rsid w:val="00F8364E"/>
    <w:rsid w:val="00F8388D"/>
    <w:rsid w:val="00F83C1A"/>
    <w:rsid w:val="00F83F77"/>
    <w:rsid w:val="00F842B8"/>
    <w:rsid w:val="00F84648"/>
    <w:rsid w:val="00F84D51"/>
    <w:rsid w:val="00F84D6E"/>
    <w:rsid w:val="00F85279"/>
    <w:rsid w:val="00F852F3"/>
    <w:rsid w:val="00F8563D"/>
    <w:rsid w:val="00F85A77"/>
    <w:rsid w:val="00F862B3"/>
    <w:rsid w:val="00F8637B"/>
    <w:rsid w:val="00F86920"/>
    <w:rsid w:val="00F86B37"/>
    <w:rsid w:val="00F86CB6"/>
    <w:rsid w:val="00F86CF4"/>
    <w:rsid w:val="00F86D2E"/>
    <w:rsid w:val="00F86EE1"/>
    <w:rsid w:val="00F8729C"/>
    <w:rsid w:val="00F87573"/>
    <w:rsid w:val="00F875E7"/>
    <w:rsid w:val="00F876CE"/>
    <w:rsid w:val="00F8770E"/>
    <w:rsid w:val="00F90642"/>
    <w:rsid w:val="00F919BE"/>
    <w:rsid w:val="00F919CD"/>
    <w:rsid w:val="00F91AB7"/>
    <w:rsid w:val="00F91BA8"/>
    <w:rsid w:val="00F91BB4"/>
    <w:rsid w:val="00F920CB"/>
    <w:rsid w:val="00F92A29"/>
    <w:rsid w:val="00F92AA5"/>
    <w:rsid w:val="00F92BD3"/>
    <w:rsid w:val="00F93180"/>
    <w:rsid w:val="00F931F4"/>
    <w:rsid w:val="00F942D9"/>
    <w:rsid w:val="00F944CC"/>
    <w:rsid w:val="00F94860"/>
    <w:rsid w:val="00F95188"/>
    <w:rsid w:val="00F95CF6"/>
    <w:rsid w:val="00F96D12"/>
    <w:rsid w:val="00F96D23"/>
    <w:rsid w:val="00F96D6A"/>
    <w:rsid w:val="00F96D95"/>
    <w:rsid w:val="00F97C19"/>
    <w:rsid w:val="00FA0136"/>
    <w:rsid w:val="00FA067F"/>
    <w:rsid w:val="00FA071C"/>
    <w:rsid w:val="00FA0A63"/>
    <w:rsid w:val="00FA0B9C"/>
    <w:rsid w:val="00FA0EFB"/>
    <w:rsid w:val="00FA103B"/>
    <w:rsid w:val="00FA19BF"/>
    <w:rsid w:val="00FA1CC3"/>
    <w:rsid w:val="00FA2542"/>
    <w:rsid w:val="00FA2959"/>
    <w:rsid w:val="00FA2AA1"/>
    <w:rsid w:val="00FA2D91"/>
    <w:rsid w:val="00FA30CA"/>
    <w:rsid w:val="00FA33D3"/>
    <w:rsid w:val="00FA3941"/>
    <w:rsid w:val="00FA3A3E"/>
    <w:rsid w:val="00FA3EDA"/>
    <w:rsid w:val="00FA4297"/>
    <w:rsid w:val="00FA5309"/>
    <w:rsid w:val="00FA5790"/>
    <w:rsid w:val="00FA60C4"/>
    <w:rsid w:val="00FA6298"/>
    <w:rsid w:val="00FA68B2"/>
    <w:rsid w:val="00FA6C34"/>
    <w:rsid w:val="00FA6D6A"/>
    <w:rsid w:val="00FA6D9C"/>
    <w:rsid w:val="00FA719E"/>
    <w:rsid w:val="00FA7360"/>
    <w:rsid w:val="00FA776C"/>
    <w:rsid w:val="00FA782C"/>
    <w:rsid w:val="00FA784D"/>
    <w:rsid w:val="00FA7EC5"/>
    <w:rsid w:val="00FB04C6"/>
    <w:rsid w:val="00FB04C9"/>
    <w:rsid w:val="00FB0B9C"/>
    <w:rsid w:val="00FB1017"/>
    <w:rsid w:val="00FB11A7"/>
    <w:rsid w:val="00FB12F2"/>
    <w:rsid w:val="00FB19F1"/>
    <w:rsid w:val="00FB1BFC"/>
    <w:rsid w:val="00FB22FD"/>
    <w:rsid w:val="00FB2A6E"/>
    <w:rsid w:val="00FB2CF9"/>
    <w:rsid w:val="00FB2D57"/>
    <w:rsid w:val="00FB389F"/>
    <w:rsid w:val="00FB3A4D"/>
    <w:rsid w:val="00FB451E"/>
    <w:rsid w:val="00FB54B0"/>
    <w:rsid w:val="00FB66AE"/>
    <w:rsid w:val="00FB66C8"/>
    <w:rsid w:val="00FB7279"/>
    <w:rsid w:val="00FC0211"/>
    <w:rsid w:val="00FC0227"/>
    <w:rsid w:val="00FC084E"/>
    <w:rsid w:val="00FC0919"/>
    <w:rsid w:val="00FC118C"/>
    <w:rsid w:val="00FC1334"/>
    <w:rsid w:val="00FC13C6"/>
    <w:rsid w:val="00FC16F8"/>
    <w:rsid w:val="00FC19F6"/>
    <w:rsid w:val="00FC1CCD"/>
    <w:rsid w:val="00FC20FD"/>
    <w:rsid w:val="00FC2158"/>
    <w:rsid w:val="00FC259D"/>
    <w:rsid w:val="00FC2AC7"/>
    <w:rsid w:val="00FC2B6F"/>
    <w:rsid w:val="00FC2B87"/>
    <w:rsid w:val="00FC3286"/>
    <w:rsid w:val="00FC3393"/>
    <w:rsid w:val="00FC36AA"/>
    <w:rsid w:val="00FC3B89"/>
    <w:rsid w:val="00FC3FF7"/>
    <w:rsid w:val="00FC4A7B"/>
    <w:rsid w:val="00FC4C9A"/>
    <w:rsid w:val="00FC515A"/>
    <w:rsid w:val="00FC5D97"/>
    <w:rsid w:val="00FC604F"/>
    <w:rsid w:val="00FC68D7"/>
    <w:rsid w:val="00FC6F16"/>
    <w:rsid w:val="00FD04CA"/>
    <w:rsid w:val="00FD076F"/>
    <w:rsid w:val="00FD0BE1"/>
    <w:rsid w:val="00FD0E7E"/>
    <w:rsid w:val="00FD0F4A"/>
    <w:rsid w:val="00FD1E8C"/>
    <w:rsid w:val="00FD1F03"/>
    <w:rsid w:val="00FD2DA6"/>
    <w:rsid w:val="00FD2E14"/>
    <w:rsid w:val="00FD30EB"/>
    <w:rsid w:val="00FD3E80"/>
    <w:rsid w:val="00FD47D6"/>
    <w:rsid w:val="00FD529F"/>
    <w:rsid w:val="00FD52DD"/>
    <w:rsid w:val="00FD5B31"/>
    <w:rsid w:val="00FD5E6F"/>
    <w:rsid w:val="00FD5EDF"/>
    <w:rsid w:val="00FD610C"/>
    <w:rsid w:val="00FD68DB"/>
    <w:rsid w:val="00FD6B9F"/>
    <w:rsid w:val="00FD6E57"/>
    <w:rsid w:val="00FD707D"/>
    <w:rsid w:val="00FD7BEE"/>
    <w:rsid w:val="00FD7D1D"/>
    <w:rsid w:val="00FD7D83"/>
    <w:rsid w:val="00FE02A3"/>
    <w:rsid w:val="00FE06FD"/>
    <w:rsid w:val="00FE08BE"/>
    <w:rsid w:val="00FE0B31"/>
    <w:rsid w:val="00FE2052"/>
    <w:rsid w:val="00FE2203"/>
    <w:rsid w:val="00FE3BF9"/>
    <w:rsid w:val="00FE3C1C"/>
    <w:rsid w:val="00FE3E7E"/>
    <w:rsid w:val="00FE41D5"/>
    <w:rsid w:val="00FE4492"/>
    <w:rsid w:val="00FE4809"/>
    <w:rsid w:val="00FE493B"/>
    <w:rsid w:val="00FE543C"/>
    <w:rsid w:val="00FE5616"/>
    <w:rsid w:val="00FE5F1A"/>
    <w:rsid w:val="00FE66E5"/>
    <w:rsid w:val="00FE67E5"/>
    <w:rsid w:val="00FE6DF3"/>
    <w:rsid w:val="00FE7029"/>
    <w:rsid w:val="00FF0516"/>
    <w:rsid w:val="00FF06BC"/>
    <w:rsid w:val="00FF07FB"/>
    <w:rsid w:val="00FF0AC7"/>
    <w:rsid w:val="00FF0E5E"/>
    <w:rsid w:val="00FF15D5"/>
    <w:rsid w:val="00FF1694"/>
    <w:rsid w:val="00FF1721"/>
    <w:rsid w:val="00FF1954"/>
    <w:rsid w:val="00FF1C06"/>
    <w:rsid w:val="00FF1CAA"/>
    <w:rsid w:val="00FF2503"/>
    <w:rsid w:val="00FF2801"/>
    <w:rsid w:val="00FF2B9D"/>
    <w:rsid w:val="00FF3207"/>
    <w:rsid w:val="00FF3362"/>
    <w:rsid w:val="00FF3B21"/>
    <w:rsid w:val="00FF406D"/>
    <w:rsid w:val="00FF46BA"/>
    <w:rsid w:val="00FF540C"/>
    <w:rsid w:val="00FF5442"/>
    <w:rsid w:val="00FF5489"/>
    <w:rsid w:val="00FF5577"/>
    <w:rsid w:val="00FF5FCA"/>
    <w:rsid w:val="00FF5FF0"/>
    <w:rsid w:val="00FF63CF"/>
    <w:rsid w:val="00FF6797"/>
    <w:rsid w:val="00FF6893"/>
    <w:rsid w:val="00FF70EC"/>
    <w:rsid w:val="00FF76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D9EC"/>
  <w15:docId w15:val="{0B0B99FF-8828-4C64-A415-8B0780E0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72D"/>
    <w:rPr>
      <w:rFonts w:ascii="Arial" w:hAnsi="Arial"/>
      <w:szCs w:val="20"/>
    </w:rPr>
  </w:style>
  <w:style w:type="paragraph" w:styleId="Heading1">
    <w:name w:val="heading 1"/>
    <w:basedOn w:val="Normal"/>
    <w:next w:val="Normal"/>
    <w:link w:val="Heading1Char"/>
    <w:autoRedefine/>
    <w:uiPriority w:val="99"/>
    <w:qFormat/>
    <w:rsid w:val="00E73889"/>
    <w:pPr>
      <w:keepNext/>
      <w:pBdr>
        <w:bottom w:val="single" w:sz="8" w:space="1" w:color="E36C0A"/>
      </w:pBdr>
      <w:outlineLvl w:val="0"/>
    </w:pPr>
    <w:rPr>
      <w:rFonts w:cs="Arial"/>
      <w:b/>
      <w:bCs/>
      <w:caps/>
      <w:kern w:val="32"/>
      <w:sz w:val="28"/>
      <w:lang w:eastAsia="en-US"/>
    </w:rPr>
  </w:style>
  <w:style w:type="paragraph" w:styleId="Heading2">
    <w:name w:val="heading 2"/>
    <w:basedOn w:val="BlockText"/>
    <w:next w:val="BodyText"/>
    <w:link w:val="Heading2Char"/>
    <w:uiPriority w:val="99"/>
    <w:qFormat/>
    <w:rsid w:val="006E2AA0"/>
    <w:pPr>
      <w:spacing w:before="240" w:after="120"/>
      <w:ind w:left="0"/>
      <w:outlineLvl w:val="1"/>
    </w:pPr>
    <w:rPr>
      <w:rFonts w:cs="Arial"/>
      <w:b/>
      <w:color w:val="000000"/>
      <w:spacing w:val="-5"/>
      <w:sz w:val="24"/>
      <w:lang w:eastAsia="en-US"/>
    </w:rPr>
  </w:style>
  <w:style w:type="paragraph" w:styleId="Heading3">
    <w:name w:val="heading 3"/>
    <w:basedOn w:val="Normal"/>
    <w:next w:val="Normal"/>
    <w:link w:val="Heading3Char"/>
    <w:uiPriority w:val="99"/>
    <w:qFormat/>
    <w:rsid w:val="00D10516"/>
    <w:pPr>
      <w:keepNext/>
      <w:spacing w:before="60" w:after="60"/>
      <w:outlineLvl w:val="2"/>
    </w:pPr>
    <w:rPr>
      <w:rFonts w:ascii="Century Gothic" w:hAnsi="Century Gothic"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889"/>
    <w:rPr>
      <w:rFonts w:ascii="Arial" w:hAnsi="Arial" w:cs="Arial"/>
      <w:b/>
      <w:bCs/>
      <w:caps/>
      <w:kern w:val="32"/>
      <w:sz w:val="28"/>
      <w:szCs w:val="20"/>
      <w:lang w:eastAsia="en-US"/>
    </w:rPr>
  </w:style>
  <w:style w:type="character" w:customStyle="1" w:styleId="Heading2Char">
    <w:name w:val="Heading 2 Char"/>
    <w:basedOn w:val="DefaultParagraphFont"/>
    <w:link w:val="Heading2"/>
    <w:uiPriority w:val="99"/>
    <w:locked/>
    <w:rsid w:val="006E2AA0"/>
    <w:rPr>
      <w:rFonts w:ascii="Arial" w:hAnsi="Arial" w:cs="Arial"/>
      <w:b/>
      <w:color w:val="000000"/>
      <w:spacing w:val="-5"/>
      <w:sz w:val="24"/>
      <w:szCs w:val="20"/>
      <w:lang w:eastAsia="en-US"/>
    </w:rPr>
  </w:style>
  <w:style w:type="character" w:customStyle="1" w:styleId="Heading3Char">
    <w:name w:val="Heading 3 Char"/>
    <w:basedOn w:val="DefaultParagraphFont"/>
    <w:link w:val="Heading3"/>
    <w:uiPriority w:val="99"/>
    <w:locked/>
    <w:rsid w:val="00D10516"/>
    <w:rPr>
      <w:rFonts w:ascii="Century Gothic" w:hAnsi="Century Gothic" w:cs="Arial"/>
      <w:b/>
      <w:bCs/>
      <w:i/>
      <w:sz w:val="24"/>
      <w:szCs w:val="24"/>
    </w:rPr>
  </w:style>
  <w:style w:type="paragraph" w:customStyle="1" w:styleId="Style1">
    <w:name w:val="Style1"/>
    <w:basedOn w:val="Normal"/>
    <w:uiPriority w:val="99"/>
    <w:rsid w:val="00423AE8"/>
    <w:pPr>
      <w:ind w:left="709" w:hanging="709"/>
    </w:pPr>
  </w:style>
  <w:style w:type="paragraph" w:customStyle="1" w:styleId="StyleTimesNewRoman20ptBoldItalicOrangeAfter12pt">
    <w:name w:val="Style Times New Roman 20 pt Bold Italic Orange After:  12 pt"/>
    <w:basedOn w:val="Normal"/>
    <w:uiPriority w:val="99"/>
    <w:rsid w:val="0051159B"/>
    <w:pPr>
      <w:spacing w:after="240"/>
    </w:pPr>
    <w:rPr>
      <w:rFonts w:ascii="Times New Roman" w:hAnsi="Times New Roman"/>
      <w:b/>
      <w:bCs/>
      <w:i/>
      <w:iCs/>
      <w:color w:val="FF6600"/>
      <w:spacing w:val="64"/>
      <w:sz w:val="40"/>
      <w:lang w:eastAsia="en-US"/>
    </w:rPr>
  </w:style>
  <w:style w:type="paragraph" w:styleId="BlockText">
    <w:name w:val="Block Text"/>
    <w:basedOn w:val="Normal"/>
    <w:uiPriority w:val="99"/>
    <w:rsid w:val="0051159B"/>
    <w:pPr>
      <w:ind w:left="1440" w:right="1440"/>
    </w:pPr>
  </w:style>
  <w:style w:type="paragraph" w:styleId="BodyText">
    <w:name w:val="Body Text"/>
    <w:basedOn w:val="Normal"/>
    <w:link w:val="BodyTextChar"/>
    <w:uiPriority w:val="99"/>
    <w:rsid w:val="00D76E3E"/>
    <w:pPr>
      <w:numPr>
        <w:ilvl w:val="1"/>
        <w:numId w:val="1"/>
      </w:numPr>
    </w:pPr>
    <w:rPr>
      <w:color w:val="000000"/>
      <w:spacing w:val="-5"/>
      <w:sz w:val="24"/>
      <w:szCs w:val="24"/>
      <w:lang w:val="en-US" w:eastAsia="en-US"/>
    </w:rPr>
  </w:style>
  <w:style w:type="character" w:customStyle="1" w:styleId="BodyTextChar">
    <w:name w:val="Body Text Char"/>
    <w:basedOn w:val="DefaultParagraphFont"/>
    <w:link w:val="BodyText"/>
    <w:uiPriority w:val="99"/>
    <w:locked/>
    <w:rsid w:val="00D76E3E"/>
    <w:rPr>
      <w:rFonts w:ascii="Arial" w:hAnsi="Arial"/>
      <w:color w:val="000000"/>
      <w:spacing w:val="-5"/>
      <w:sz w:val="24"/>
      <w:szCs w:val="24"/>
      <w:lang w:val="en-US" w:eastAsia="en-US"/>
    </w:rPr>
  </w:style>
  <w:style w:type="character" w:customStyle="1" w:styleId="CharChar2">
    <w:name w:val="Char Char2"/>
    <w:basedOn w:val="DefaultParagraphFont"/>
    <w:uiPriority w:val="99"/>
    <w:rsid w:val="00F16A71"/>
    <w:rPr>
      <w:rFonts w:ascii="Arial" w:hAnsi="Arial" w:cs="Arial"/>
      <w:b/>
      <w:bCs/>
      <w:caps/>
      <w:kern w:val="32"/>
      <w:sz w:val="32"/>
      <w:szCs w:val="32"/>
      <w:lang w:val="en-US" w:eastAsia="en-US" w:bidi="ar-SA"/>
    </w:rPr>
  </w:style>
  <w:style w:type="paragraph" w:styleId="TOC1">
    <w:name w:val="toc 1"/>
    <w:basedOn w:val="Normal"/>
    <w:next w:val="Normal"/>
    <w:autoRedefine/>
    <w:uiPriority w:val="39"/>
    <w:rsid w:val="00E73889"/>
    <w:pPr>
      <w:tabs>
        <w:tab w:val="left" w:pos="440"/>
        <w:tab w:val="right" w:leader="dot" w:pos="9628"/>
      </w:tabs>
      <w:spacing w:before="120" w:after="120"/>
    </w:pPr>
    <w:rPr>
      <w:rFonts w:asciiTheme="minorHAnsi" w:hAnsiTheme="minorHAnsi" w:cstheme="minorHAnsi"/>
      <w:b/>
      <w:bCs/>
      <w:caps/>
      <w:sz w:val="20"/>
    </w:rPr>
  </w:style>
  <w:style w:type="paragraph" w:styleId="TOC3">
    <w:name w:val="toc 3"/>
    <w:basedOn w:val="Normal"/>
    <w:next w:val="Normal"/>
    <w:autoRedefine/>
    <w:uiPriority w:val="39"/>
    <w:rsid w:val="00F16A71"/>
    <w:pPr>
      <w:ind w:left="440"/>
    </w:pPr>
    <w:rPr>
      <w:rFonts w:asciiTheme="minorHAnsi" w:hAnsiTheme="minorHAnsi" w:cstheme="minorHAnsi"/>
      <w:i/>
      <w:iCs/>
      <w:sz w:val="20"/>
    </w:rPr>
  </w:style>
  <w:style w:type="character" w:styleId="Hyperlink">
    <w:name w:val="Hyperlink"/>
    <w:basedOn w:val="DefaultParagraphFont"/>
    <w:uiPriority w:val="99"/>
    <w:rsid w:val="00F16A71"/>
    <w:rPr>
      <w:rFonts w:cs="Times New Roman"/>
      <w:color w:val="0000FF"/>
      <w:u w:val="single"/>
    </w:rPr>
  </w:style>
  <w:style w:type="paragraph" w:styleId="Title">
    <w:name w:val="Title"/>
    <w:basedOn w:val="Normal"/>
    <w:next w:val="Normal"/>
    <w:link w:val="TitleChar"/>
    <w:uiPriority w:val="99"/>
    <w:qFormat/>
    <w:rsid w:val="00F628F9"/>
    <w:pPr>
      <w:spacing w:before="240" w:after="60"/>
      <w:jc w:val="center"/>
      <w:outlineLvl w:val="0"/>
    </w:pPr>
    <w:rPr>
      <w:rFonts w:cs="Arial"/>
      <w:b/>
      <w:bCs/>
      <w:kern w:val="28"/>
      <w:sz w:val="48"/>
      <w:szCs w:val="32"/>
    </w:rPr>
  </w:style>
  <w:style w:type="character" w:customStyle="1" w:styleId="TitleChar">
    <w:name w:val="Title Char"/>
    <w:basedOn w:val="DefaultParagraphFont"/>
    <w:link w:val="Title"/>
    <w:uiPriority w:val="99"/>
    <w:locked/>
    <w:rsid w:val="00460450"/>
    <w:rPr>
      <w:rFonts w:ascii="Cambria" w:hAnsi="Cambria" w:cs="Times New Roman"/>
      <w:b/>
      <w:bCs/>
      <w:kern w:val="28"/>
      <w:sz w:val="32"/>
      <w:szCs w:val="32"/>
    </w:rPr>
  </w:style>
  <w:style w:type="paragraph" w:styleId="TOC2">
    <w:name w:val="toc 2"/>
    <w:basedOn w:val="Normal"/>
    <w:next w:val="Normal"/>
    <w:autoRedefine/>
    <w:uiPriority w:val="39"/>
    <w:rsid w:val="00440D68"/>
    <w:pPr>
      <w:ind w:left="220"/>
    </w:pPr>
    <w:rPr>
      <w:rFonts w:asciiTheme="minorHAnsi" w:hAnsiTheme="minorHAnsi" w:cstheme="minorHAnsi"/>
      <w:smallCaps/>
      <w:sz w:val="20"/>
    </w:rPr>
  </w:style>
  <w:style w:type="paragraph" w:styleId="Header">
    <w:name w:val="header"/>
    <w:basedOn w:val="Normal"/>
    <w:link w:val="HeaderChar"/>
    <w:uiPriority w:val="99"/>
    <w:rsid w:val="00F16A71"/>
    <w:pPr>
      <w:tabs>
        <w:tab w:val="center" w:pos="4153"/>
        <w:tab w:val="right" w:pos="8306"/>
      </w:tabs>
    </w:pPr>
  </w:style>
  <w:style w:type="character" w:customStyle="1" w:styleId="HeaderChar">
    <w:name w:val="Header Char"/>
    <w:basedOn w:val="DefaultParagraphFont"/>
    <w:link w:val="Header"/>
    <w:uiPriority w:val="99"/>
    <w:locked/>
    <w:rsid w:val="00C75861"/>
    <w:rPr>
      <w:rFonts w:ascii="Arial" w:hAnsi="Arial" w:cs="Times New Roman"/>
      <w:sz w:val="24"/>
    </w:rPr>
  </w:style>
  <w:style w:type="paragraph" w:styleId="Footer">
    <w:name w:val="footer"/>
    <w:basedOn w:val="Normal"/>
    <w:link w:val="FooterChar"/>
    <w:uiPriority w:val="99"/>
    <w:rsid w:val="00F16A71"/>
    <w:pPr>
      <w:tabs>
        <w:tab w:val="center" w:pos="4153"/>
        <w:tab w:val="right" w:pos="8306"/>
      </w:tabs>
    </w:pPr>
  </w:style>
  <w:style w:type="character" w:customStyle="1" w:styleId="FooterChar">
    <w:name w:val="Footer Char"/>
    <w:basedOn w:val="DefaultParagraphFont"/>
    <w:link w:val="Footer"/>
    <w:uiPriority w:val="99"/>
    <w:locked/>
    <w:rsid w:val="00AB7044"/>
    <w:rPr>
      <w:rFonts w:ascii="Arial" w:hAnsi="Arial" w:cs="Times New Roman"/>
      <w:sz w:val="24"/>
    </w:rPr>
  </w:style>
  <w:style w:type="character" w:styleId="PageNumber">
    <w:name w:val="page number"/>
    <w:basedOn w:val="DefaultParagraphFont"/>
    <w:uiPriority w:val="99"/>
    <w:rsid w:val="00611A55"/>
    <w:rPr>
      <w:rFonts w:ascii="Arial" w:hAnsi="Arial" w:cs="Times New Roman"/>
      <w:sz w:val="24"/>
    </w:rPr>
  </w:style>
  <w:style w:type="paragraph" w:styleId="FootnoteText">
    <w:name w:val="footnote text"/>
    <w:basedOn w:val="Normal"/>
    <w:link w:val="FootnoteTextChar"/>
    <w:uiPriority w:val="99"/>
    <w:semiHidden/>
    <w:rsid w:val="00E36132"/>
    <w:rPr>
      <w:sz w:val="20"/>
    </w:rPr>
  </w:style>
  <w:style w:type="character" w:customStyle="1" w:styleId="FootnoteTextChar">
    <w:name w:val="Footnote Text Char"/>
    <w:basedOn w:val="DefaultParagraphFont"/>
    <w:link w:val="FootnoteText"/>
    <w:uiPriority w:val="99"/>
    <w:semiHidden/>
    <w:locked/>
    <w:rsid w:val="00460450"/>
    <w:rPr>
      <w:rFonts w:ascii="Arial" w:hAnsi="Arial" w:cs="Times New Roman"/>
      <w:sz w:val="20"/>
      <w:szCs w:val="20"/>
    </w:rPr>
  </w:style>
  <w:style w:type="character" w:styleId="FootnoteReference">
    <w:name w:val="footnote reference"/>
    <w:basedOn w:val="DefaultParagraphFont"/>
    <w:uiPriority w:val="99"/>
    <w:semiHidden/>
    <w:rsid w:val="00E36132"/>
    <w:rPr>
      <w:rFonts w:cs="Times New Roman"/>
      <w:vertAlign w:val="superscript"/>
    </w:rPr>
  </w:style>
  <w:style w:type="table" w:styleId="TableGrid">
    <w:name w:val="Table Grid"/>
    <w:basedOn w:val="TableNormal"/>
    <w:uiPriority w:val="99"/>
    <w:rsid w:val="002767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99"/>
    <w:semiHidden/>
    <w:rsid w:val="006C27BC"/>
    <w:pPr>
      <w:ind w:left="880"/>
    </w:pPr>
    <w:rPr>
      <w:rFonts w:asciiTheme="minorHAnsi" w:hAnsiTheme="minorHAnsi" w:cstheme="minorHAnsi"/>
      <w:sz w:val="18"/>
      <w:szCs w:val="18"/>
    </w:rPr>
  </w:style>
  <w:style w:type="paragraph" w:styleId="BalloonText">
    <w:name w:val="Balloon Text"/>
    <w:basedOn w:val="Normal"/>
    <w:link w:val="BalloonTextChar"/>
    <w:uiPriority w:val="99"/>
    <w:semiHidden/>
    <w:rsid w:val="000D51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450"/>
    <w:rPr>
      <w:rFonts w:cs="Times New Roman"/>
      <w:sz w:val="2"/>
    </w:rPr>
  </w:style>
  <w:style w:type="paragraph" w:styleId="ListParagraph">
    <w:name w:val="List Paragraph"/>
    <w:basedOn w:val="Normal"/>
    <w:uiPriority w:val="34"/>
    <w:qFormat/>
    <w:rsid w:val="007F6A9B"/>
    <w:pPr>
      <w:ind w:left="720"/>
    </w:pPr>
  </w:style>
  <w:style w:type="paragraph" w:styleId="NoSpacing">
    <w:name w:val="No Spacing"/>
    <w:link w:val="NoSpacingChar"/>
    <w:uiPriority w:val="1"/>
    <w:qFormat/>
    <w:rsid w:val="000D48DA"/>
    <w:rPr>
      <w:rFonts w:ascii="Calibri" w:hAnsi="Calibri"/>
      <w:lang w:eastAsia="en-US"/>
    </w:rPr>
  </w:style>
  <w:style w:type="paragraph" w:styleId="Revision">
    <w:name w:val="Revision"/>
    <w:hidden/>
    <w:uiPriority w:val="99"/>
    <w:semiHidden/>
    <w:rsid w:val="00177622"/>
    <w:rPr>
      <w:rFonts w:ascii="Arial" w:hAnsi="Arial"/>
      <w:sz w:val="24"/>
      <w:szCs w:val="20"/>
    </w:rPr>
  </w:style>
  <w:style w:type="character" w:styleId="Strong">
    <w:name w:val="Strong"/>
    <w:basedOn w:val="DefaultParagraphFont"/>
    <w:uiPriority w:val="99"/>
    <w:qFormat/>
    <w:rsid w:val="007878E7"/>
    <w:rPr>
      <w:rFonts w:cs="Times New Roman"/>
      <w:b/>
      <w:bCs/>
    </w:rPr>
  </w:style>
  <w:style w:type="paragraph" w:styleId="NormalWeb">
    <w:name w:val="Normal (Web)"/>
    <w:basedOn w:val="Normal"/>
    <w:uiPriority w:val="99"/>
    <w:rsid w:val="007878E7"/>
    <w:pPr>
      <w:spacing w:before="100" w:beforeAutospacing="1" w:after="100" w:afterAutospacing="1"/>
    </w:pPr>
    <w:rPr>
      <w:rFonts w:ascii="Times New Roman" w:hAnsi="Times New Roman"/>
      <w:szCs w:val="24"/>
    </w:rPr>
  </w:style>
  <w:style w:type="paragraph" w:customStyle="1" w:styleId="wp-table-reloaded1">
    <w:name w:val="wp-table-reloaded1"/>
    <w:basedOn w:val="Normal"/>
    <w:uiPriority w:val="99"/>
    <w:rsid w:val="007878E7"/>
    <w:pPr>
      <w:shd w:val="clear" w:color="auto" w:fill="CDCDCD"/>
      <w:spacing w:before="100" w:after="150"/>
    </w:pPr>
    <w:rPr>
      <w:rFonts w:ascii="Times New Roman" w:hAnsi="Times New Roman"/>
      <w:sz w:val="16"/>
      <w:szCs w:val="16"/>
    </w:rPr>
  </w:style>
  <w:style w:type="character" w:customStyle="1" w:styleId="wp-table-reloaded-table-description1">
    <w:name w:val="wp-table-reloaded-table-description1"/>
    <w:basedOn w:val="DefaultParagraphFont"/>
    <w:uiPriority w:val="99"/>
    <w:rsid w:val="007878E7"/>
    <w:rPr>
      <w:rFonts w:cs="Times New Roman"/>
    </w:rPr>
  </w:style>
  <w:style w:type="table" w:styleId="TableClassic1">
    <w:name w:val="Table Classic 1"/>
    <w:basedOn w:val="TableNormal"/>
    <w:uiPriority w:val="99"/>
    <w:rsid w:val="007878E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QUESTHEAD">
    <w:name w:val="QUEST HEAD"/>
    <w:basedOn w:val="Normal"/>
    <w:uiPriority w:val="99"/>
    <w:rsid w:val="00C75861"/>
    <w:pPr>
      <w:shd w:val="clear" w:color="auto" w:fill="000000"/>
      <w:ind w:right="-694" w:hanging="900"/>
    </w:pPr>
    <w:rPr>
      <w:rFonts w:cs="Arial"/>
      <w:b/>
      <w:sz w:val="20"/>
      <w:lang w:val="en-AU"/>
    </w:rPr>
  </w:style>
  <w:style w:type="paragraph" w:styleId="Caption">
    <w:name w:val="caption"/>
    <w:basedOn w:val="Normal"/>
    <w:next w:val="Normal"/>
    <w:uiPriority w:val="99"/>
    <w:qFormat/>
    <w:rsid w:val="005F12B5"/>
    <w:pPr>
      <w:ind w:left="851"/>
    </w:pPr>
    <w:rPr>
      <w:b/>
      <w:bCs/>
      <w:sz w:val="16"/>
      <w:szCs w:val="18"/>
    </w:rPr>
  </w:style>
  <w:style w:type="character" w:customStyle="1" w:styleId="biggerfontsize1">
    <w:name w:val="biggerfontsize1"/>
    <w:basedOn w:val="DefaultParagraphFont"/>
    <w:uiPriority w:val="99"/>
    <w:rsid w:val="00B94270"/>
    <w:rPr>
      <w:rFonts w:cs="Times New Roman"/>
      <w:sz w:val="26"/>
      <w:szCs w:val="26"/>
    </w:rPr>
  </w:style>
  <w:style w:type="character" w:customStyle="1" w:styleId="NoSpacingChar">
    <w:name w:val="No Spacing Char"/>
    <w:basedOn w:val="DefaultParagraphFont"/>
    <w:link w:val="NoSpacing"/>
    <w:uiPriority w:val="1"/>
    <w:locked/>
    <w:rsid w:val="005D7E51"/>
    <w:rPr>
      <w:rFonts w:ascii="Calibri" w:hAnsi="Calibri" w:cs="Times New Roman"/>
      <w:sz w:val="22"/>
      <w:szCs w:val="22"/>
      <w:lang w:val="en-GB" w:eastAsia="en-US" w:bidi="ar-SA"/>
    </w:rPr>
  </w:style>
  <w:style w:type="table" w:styleId="Table3Deffects3">
    <w:name w:val="Table 3D effects 3"/>
    <w:basedOn w:val="TableNormal"/>
    <w:uiPriority w:val="99"/>
    <w:rsid w:val="00052EEA"/>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D53763"/>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ColorfulGrid-Accent1">
    <w:name w:val="Colorful Grid Accent 1"/>
    <w:basedOn w:val="TableNormal"/>
    <w:uiPriority w:val="99"/>
    <w:rsid w:val="000C15D4"/>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B8682E"/>
    <w:rPr>
      <w:color w:val="000000"/>
      <w:sz w:val="20"/>
      <w:szCs w:val="2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TableSimple1">
    <w:name w:val="Table Simple 1"/>
    <w:basedOn w:val="TableNormal"/>
    <w:uiPriority w:val="99"/>
    <w:rsid w:val="001D586E"/>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D586E"/>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LightShading1">
    <w:name w:val="Light Shading1"/>
    <w:uiPriority w:val="99"/>
    <w:rsid w:val="001D586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Columns1">
    <w:name w:val="Table Columns 1"/>
    <w:basedOn w:val="TableNormal"/>
    <w:uiPriority w:val="99"/>
    <w:rsid w:val="0068705F"/>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Quote">
    <w:name w:val="Quote"/>
    <w:basedOn w:val="Normal"/>
    <w:next w:val="Normal"/>
    <w:link w:val="QuoteChar"/>
    <w:uiPriority w:val="99"/>
    <w:qFormat/>
    <w:rsid w:val="001676C3"/>
    <w:rPr>
      <w:i/>
      <w:iCs/>
      <w:color w:val="000000"/>
    </w:rPr>
  </w:style>
  <w:style w:type="character" w:customStyle="1" w:styleId="QuoteChar">
    <w:name w:val="Quote Char"/>
    <w:basedOn w:val="DefaultParagraphFont"/>
    <w:link w:val="Quote"/>
    <w:uiPriority w:val="99"/>
    <w:locked/>
    <w:rsid w:val="001676C3"/>
    <w:rPr>
      <w:rFonts w:ascii="Arial" w:hAnsi="Arial" w:cs="Times New Roman"/>
      <w:i/>
      <w:iCs/>
      <w:color w:val="000000"/>
      <w:sz w:val="24"/>
    </w:rPr>
  </w:style>
  <w:style w:type="paragraph" w:styleId="Subtitle">
    <w:name w:val="Subtitle"/>
    <w:basedOn w:val="Normal"/>
    <w:next w:val="Normal"/>
    <w:link w:val="SubtitleChar"/>
    <w:uiPriority w:val="99"/>
    <w:qFormat/>
    <w:rsid w:val="001676C3"/>
    <w:pPr>
      <w:numPr>
        <w:ilvl w:val="1"/>
      </w:numPr>
      <w:ind w:left="567" w:right="567"/>
    </w:pPr>
    <w:rPr>
      <w:i/>
      <w:iCs/>
      <w:sz w:val="20"/>
      <w:szCs w:val="24"/>
    </w:rPr>
  </w:style>
  <w:style w:type="character" w:customStyle="1" w:styleId="SubtitleChar">
    <w:name w:val="Subtitle Char"/>
    <w:basedOn w:val="DefaultParagraphFont"/>
    <w:link w:val="Subtitle"/>
    <w:uiPriority w:val="99"/>
    <w:locked/>
    <w:rsid w:val="001676C3"/>
    <w:rPr>
      <w:rFonts w:ascii="Arial" w:hAnsi="Arial" w:cs="Times New Roman"/>
      <w:i/>
      <w:iCs/>
      <w:sz w:val="24"/>
      <w:szCs w:val="24"/>
    </w:rPr>
  </w:style>
  <w:style w:type="paragraph" w:customStyle="1" w:styleId="para5">
    <w:name w:val="para5"/>
    <w:basedOn w:val="Normal"/>
    <w:uiPriority w:val="99"/>
    <w:rsid w:val="00D55E85"/>
    <w:pPr>
      <w:spacing w:after="240" w:line="360" w:lineRule="atLeast"/>
    </w:pPr>
    <w:rPr>
      <w:rFonts w:ascii="Times New Roman" w:hAnsi="Times New Roman"/>
      <w:szCs w:val="24"/>
    </w:rPr>
  </w:style>
  <w:style w:type="paragraph" w:customStyle="1" w:styleId="Default">
    <w:name w:val="Default"/>
    <w:uiPriority w:val="99"/>
    <w:rsid w:val="00816AFB"/>
    <w:pPr>
      <w:autoSpaceDE w:val="0"/>
      <w:autoSpaceDN w:val="0"/>
      <w:adjustRightInd w:val="0"/>
    </w:pPr>
    <w:rPr>
      <w:rFonts w:ascii="Tahoma" w:hAnsi="Tahoma" w:cs="Tahoma"/>
      <w:color w:val="000000"/>
      <w:sz w:val="24"/>
      <w:szCs w:val="24"/>
    </w:rPr>
  </w:style>
  <w:style w:type="table" w:styleId="TableColumns3">
    <w:name w:val="Table Columns 3"/>
    <w:basedOn w:val="TableNormal"/>
    <w:uiPriority w:val="99"/>
    <w:rsid w:val="00137490"/>
    <w:pPr>
      <w:spacing w:before="120" w:after="12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LightList-Accent6">
    <w:name w:val="Light List Accent 6"/>
    <w:basedOn w:val="TableNormal"/>
    <w:uiPriority w:val="99"/>
    <w:rsid w:val="00137490"/>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BookTitle">
    <w:name w:val="Book Title"/>
    <w:basedOn w:val="DefaultParagraphFont"/>
    <w:uiPriority w:val="99"/>
    <w:qFormat/>
    <w:rsid w:val="00296061"/>
    <w:rPr>
      <w:rFonts w:cs="Times New Roman"/>
      <w:b/>
      <w:bCs/>
      <w:smallCaps/>
      <w:spacing w:val="5"/>
    </w:rPr>
  </w:style>
  <w:style w:type="character" w:styleId="CommentReference">
    <w:name w:val="annotation reference"/>
    <w:basedOn w:val="DefaultParagraphFont"/>
    <w:uiPriority w:val="99"/>
    <w:semiHidden/>
    <w:rsid w:val="003D5A06"/>
    <w:rPr>
      <w:rFonts w:cs="Times New Roman"/>
      <w:sz w:val="16"/>
      <w:szCs w:val="16"/>
    </w:rPr>
  </w:style>
  <w:style w:type="paragraph" w:styleId="CommentText">
    <w:name w:val="annotation text"/>
    <w:basedOn w:val="Normal"/>
    <w:link w:val="CommentTextChar"/>
    <w:uiPriority w:val="99"/>
    <w:semiHidden/>
    <w:rsid w:val="003D5A06"/>
    <w:rPr>
      <w:sz w:val="20"/>
    </w:rPr>
  </w:style>
  <w:style w:type="character" w:customStyle="1" w:styleId="CommentTextChar">
    <w:name w:val="Comment Text Char"/>
    <w:basedOn w:val="DefaultParagraphFont"/>
    <w:link w:val="CommentText"/>
    <w:uiPriority w:val="99"/>
    <w:semiHidden/>
    <w:locked/>
    <w:rsid w:val="00D47EF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D5A06"/>
    <w:rPr>
      <w:b/>
      <w:bCs/>
    </w:rPr>
  </w:style>
  <w:style w:type="character" w:customStyle="1" w:styleId="CommentSubjectChar">
    <w:name w:val="Comment Subject Char"/>
    <w:basedOn w:val="CommentTextChar"/>
    <w:link w:val="CommentSubject"/>
    <w:uiPriority w:val="99"/>
    <w:semiHidden/>
    <w:locked/>
    <w:rsid w:val="00D47EFD"/>
    <w:rPr>
      <w:rFonts w:ascii="Arial" w:hAnsi="Arial" w:cs="Times New Roman"/>
      <w:b/>
      <w:bCs/>
      <w:sz w:val="20"/>
      <w:szCs w:val="20"/>
    </w:rPr>
  </w:style>
  <w:style w:type="table" w:styleId="LightList-Accent4">
    <w:name w:val="Light List Accent 4"/>
    <w:basedOn w:val="TableNormal"/>
    <w:uiPriority w:val="99"/>
    <w:rsid w:val="004F41C8"/>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6">
    <w:name w:val="Light Grid Accent 6"/>
    <w:basedOn w:val="TableNormal"/>
    <w:uiPriority w:val="99"/>
    <w:rsid w:val="009565F5"/>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99"/>
    <w:rsid w:val="009565F5"/>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EndnoteText">
    <w:name w:val="endnote text"/>
    <w:basedOn w:val="Normal"/>
    <w:link w:val="EndnoteTextChar"/>
    <w:uiPriority w:val="99"/>
    <w:semiHidden/>
    <w:rsid w:val="00D719B0"/>
    <w:rPr>
      <w:sz w:val="20"/>
    </w:rPr>
  </w:style>
  <w:style w:type="character" w:customStyle="1" w:styleId="EndnoteTextChar">
    <w:name w:val="Endnote Text Char"/>
    <w:basedOn w:val="DefaultParagraphFont"/>
    <w:link w:val="EndnoteText"/>
    <w:uiPriority w:val="99"/>
    <w:semiHidden/>
    <w:locked/>
    <w:rsid w:val="00D719B0"/>
    <w:rPr>
      <w:rFonts w:ascii="Arial" w:hAnsi="Arial" w:cs="Times New Roman"/>
      <w:sz w:val="20"/>
      <w:szCs w:val="20"/>
    </w:rPr>
  </w:style>
  <w:style w:type="character" w:styleId="EndnoteReference">
    <w:name w:val="endnote reference"/>
    <w:basedOn w:val="DefaultParagraphFont"/>
    <w:uiPriority w:val="99"/>
    <w:semiHidden/>
    <w:rsid w:val="00D719B0"/>
    <w:rPr>
      <w:rFonts w:cs="Times New Roman"/>
      <w:vertAlign w:val="superscript"/>
    </w:rPr>
  </w:style>
  <w:style w:type="table" w:styleId="LightShading-Accent6">
    <w:name w:val="Light Shading Accent 6"/>
    <w:basedOn w:val="TableNormal"/>
    <w:uiPriority w:val="60"/>
    <w:rsid w:val="003D479F"/>
    <w:rPr>
      <w:color w:val="EF9F28" w:themeColor="accent6" w:themeShade="BF"/>
    </w:rPr>
    <w:tblPr>
      <w:tblStyleRowBandSize w:val="1"/>
      <w:tblStyleColBandSize w:val="1"/>
      <w:tblBorders>
        <w:top w:val="single" w:sz="8" w:space="0" w:color="F6C781" w:themeColor="accent6"/>
        <w:bottom w:val="single" w:sz="8" w:space="0" w:color="F6C781" w:themeColor="accent6"/>
      </w:tblBorders>
    </w:tblPr>
    <w:tblStylePr w:type="firstRow">
      <w:pPr>
        <w:spacing w:before="0" w:after="0" w:line="240" w:lineRule="auto"/>
      </w:pPr>
      <w:rPr>
        <w:b/>
        <w:bCs/>
      </w:rPr>
      <w:tblPr/>
      <w:tcPr>
        <w:tcBorders>
          <w:top w:val="single" w:sz="8" w:space="0" w:color="F6C781" w:themeColor="accent6"/>
          <w:left w:val="nil"/>
          <w:bottom w:val="single" w:sz="8" w:space="0" w:color="F6C781" w:themeColor="accent6"/>
          <w:right w:val="nil"/>
          <w:insideH w:val="nil"/>
          <w:insideV w:val="nil"/>
        </w:tcBorders>
      </w:tcPr>
    </w:tblStylePr>
    <w:tblStylePr w:type="lastRow">
      <w:pPr>
        <w:spacing w:before="0" w:after="0" w:line="240" w:lineRule="auto"/>
      </w:pPr>
      <w:rPr>
        <w:b/>
        <w:bCs/>
      </w:rPr>
      <w:tblPr/>
      <w:tcPr>
        <w:tcBorders>
          <w:top w:val="single" w:sz="8" w:space="0" w:color="F6C781" w:themeColor="accent6"/>
          <w:left w:val="nil"/>
          <w:bottom w:val="single" w:sz="8" w:space="0" w:color="F6C78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0DF" w:themeFill="accent6" w:themeFillTint="3F"/>
      </w:tcPr>
    </w:tblStylePr>
    <w:tblStylePr w:type="band1Horz">
      <w:tblPr/>
      <w:tcPr>
        <w:tcBorders>
          <w:left w:val="nil"/>
          <w:right w:val="nil"/>
          <w:insideH w:val="nil"/>
          <w:insideV w:val="nil"/>
        </w:tcBorders>
        <w:shd w:val="clear" w:color="auto" w:fill="FCF0DF" w:themeFill="accent6" w:themeFillTint="3F"/>
      </w:tcPr>
    </w:tblStylePr>
  </w:style>
  <w:style w:type="paragraph" w:styleId="TOCHeading">
    <w:name w:val="TOC Heading"/>
    <w:basedOn w:val="Heading1"/>
    <w:next w:val="Normal"/>
    <w:uiPriority w:val="39"/>
    <w:unhideWhenUsed/>
    <w:qFormat/>
    <w:rsid w:val="003C512B"/>
    <w:pPr>
      <w:keepLines/>
      <w:pBdr>
        <w:bottom w:val="none" w:sz="0" w:space="0" w:color="auto"/>
      </w:pBdr>
      <w:spacing w:before="480" w:line="276" w:lineRule="auto"/>
      <w:outlineLvl w:val="9"/>
    </w:pPr>
    <w:rPr>
      <w:rFonts w:asciiTheme="majorHAnsi" w:eastAsiaTheme="majorEastAsia" w:hAnsiTheme="majorHAnsi" w:cstheme="majorBidi"/>
      <w:caps w:val="0"/>
      <w:color w:val="000000" w:themeColor="accent1" w:themeShade="BF"/>
      <w:kern w:val="0"/>
      <w:szCs w:val="28"/>
      <w:lang w:val="en-US"/>
    </w:rPr>
  </w:style>
  <w:style w:type="table" w:styleId="LightGrid-Accent2">
    <w:name w:val="Light Grid Accent 2"/>
    <w:basedOn w:val="TableNormal"/>
    <w:uiPriority w:val="62"/>
    <w:rsid w:val="0010113D"/>
    <w:tblPr>
      <w:tblStyleRowBandSize w:val="1"/>
      <w:tblStyleColBandSize w:val="1"/>
      <w:tblBorders>
        <w:top w:val="single" w:sz="8" w:space="0" w:color="F3CC5F" w:themeColor="accent2"/>
        <w:left w:val="single" w:sz="8" w:space="0" w:color="F3CC5F" w:themeColor="accent2"/>
        <w:bottom w:val="single" w:sz="8" w:space="0" w:color="F3CC5F" w:themeColor="accent2"/>
        <w:right w:val="single" w:sz="8" w:space="0" w:color="F3CC5F" w:themeColor="accent2"/>
        <w:insideH w:val="single" w:sz="8" w:space="0" w:color="F3CC5F" w:themeColor="accent2"/>
        <w:insideV w:val="single" w:sz="8" w:space="0" w:color="F3CC5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CC5F" w:themeColor="accent2"/>
          <w:left w:val="single" w:sz="8" w:space="0" w:color="F3CC5F" w:themeColor="accent2"/>
          <w:bottom w:val="single" w:sz="18" w:space="0" w:color="F3CC5F" w:themeColor="accent2"/>
          <w:right w:val="single" w:sz="8" w:space="0" w:color="F3CC5F" w:themeColor="accent2"/>
          <w:insideH w:val="nil"/>
          <w:insideV w:val="single" w:sz="8" w:space="0" w:color="F3CC5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CC5F" w:themeColor="accent2"/>
          <w:left w:val="single" w:sz="8" w:space="0" w:color="F3CC5F" w:themeColor="accent2"/>
          <w:bottom w:val="single" w:sz="8" w:space="0" w:color="F3CC5F" w:themeColor="accent2"/>
          <w:right w:val="single" w:sz="8" w:space="0" w:color="F3CC5F" w:themeColor="accent2"/>
          <w:insideH w:val="nil"/>
          <w:insideV w:val="single" w:sz="8" w:space="0" w:color="F3CC5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CC5F" w:themeColor="accent2"/>
          <w:left w:val="single" w:sz="8" w:space="0" w:color="F3CC5F" w:themeColor="accent2"/>
          <w:bottom w:val="single" w:sz="8" w:space="0" w:color="F3CC5F" w:themeColor="accent2"/>
          <w:right w:val="single" w:sz="8" w:space="0" w:color="F3CC5F" w:themeColor="accent2"/>
        </w:tcBorders>
      </w:tcPr>
    </w:tblStylePr>
    <w:tblStylePr w:type="band1Vert">
      <w:tblPr/>
      <w:tcPr>
        <w:tcBorders>
          <w:top w:val="single" w:sz="8" w:space="0" w:color="F3CC5F" w:themeColor="accent2"/>
          <w:left w:val="single" w:sz="8" w:space="0" w:color="F3CC5F" w:themeColor="accent2"/>
          <w:bottom w:val="single" w:sz="8" w:space="0" w:color="F3CC5F" w:themeColor="accent2"/>
          <w:right w:val="single" w:sz="8" w:space="0" w:color="F3CC5F" w:themeColor="accent2"/>
        </w:tcBorders>
        <w:shd w:val="clear" w:color="auto" w:fill="FCF2D7" w:themeFill="accent2" w:themeFillTint="3F"/>
      </w:tcPr>
    </w:tblStylePr>
    <w:tblStylePr w:type="band1Horz">
      <w:tblPr/>
      <w:tcPr>
        <w:tcBorders>
          <w:top w:val="single" w:sz="8" w:space="0" w:color="F3CC5F" w:themeColor="accent2"/>
          <w:left w:val="single" w:sz="8" w:space="0" w:color="F3CC5F" w:themeColor="accent2"/>
          <w:bottom w:val="single" w:sz="8" w:space="0" w:color="F3CC5F" w:themeColor="accent2"/>
          <w:right w:val="single" w:sz="8" w:space="0" w:color="F3CC5F" w:themeColor="accent2"/>
          <w:insideV w:val="single" w:sz="8" w:space="0" w:color="F3CC5F" w:themeColor="accent2"/>
        </w:tcBorders>
        <w:shd w:val="clear" w:color="auto" w:fill="FCF2D7" w:themeFill="accent2" w:themeFillTint="3F"/>
      </w:tcPr>
    </w:tblStylePr>
    <w:tblStylePr w:type="band2Horz">
      <w:tblPr/>
      <w:tcPr>
        <w:tcBorders>
          <w:top w:val="single" w:sz="8" w:space="0" w:color="F3CC5F" w:themeColor="accent2"/>
          <w:left w:val="single" w:sz="8" w:space="0" w:color="F3CC5F" w:themeColor="accent2"/>
          <w:bottom w:val="single" w:sz="8" w:space="0" w:color="F3CC5F" w:themeColor="accent2"/>
          <w:right w:val="single" w:sz="8" w:space="0" w:color="F3CC5F" w:themeColor="accent2"/>
          <w:insideV w:val="single" w:sz="8" w:space="0" w:color="F3CC5F" w:themeColor="accent2"/>
        </w:tcBorders>
      </w:tcPr>
    </w:tblStylePr>
  </w:style>
  <w:style w:type="table" w:styleId="MediumList2-Accent2">
    <w:name w:val="Medium List 2 Accent 2"/>
    <w:basedOn w:val="TableNormal"/>
    <w:uiPriority w:val="66"/>
    <w:rsid w:val="00B15AE8"/>
    <w:rPr>
      <w:rFonts w:asciiTheme="majorHAnsi" w:eastAsiaTheme="majorEastAsia" w:hAnsiTheme="majorHAnsi" w:cstheme="majorBidi"/>
      <w:color w:val="000000" w:themeColor="text1"/>
    </w:rPr>
    <w:tblPr>
      <w:tblStyleRowBandSize w:val="1"/>
      <w:tblStyleColBandSize w:val="1"/>
      <w:tblBorders>
        <w:top w:val="single" w:sz="8" w:space="0" w:color="F3CC5F" w:themeColor="accent2"/>
        <w:left w:val="single" w:sz="8" w:space="0" w:color="F3CC5F" w:themeColor="accent2"/>
        <w:bottom w:val="single" w:sz="8" w:space="0" w:color="F3CC5F" w:themeColor="accent2"/>
        <w:right w:val="single" w:sz="8" w:space="0" w:color="F3CC5F" w:themeColor="accent2"/>
      </w:tblBorders>
    </w:tblPr>
    <w:tblStylePr w:type="firstRow">
      <w:rPr>
        <w:sz w:val="24"/>
        <w:szCs w:val="24"/>
      </w:rPr>
      <w:tblPr/>
      <w:tcPr>
        <w:tcBorders>
          <w:top w:val="nil"/>
          <w:left w:val="nil"/>
          <w:bottom w:val="single" w:sz="24" w:space="0" w:color="F3CC5F" w:themeColor="accent2"/>
          <w:right w:val="nil"/>
          <w:insideH w:val="nil"/>
          <w:insideV w:val="nil"/>
        </w:tcBorders>
        <w:shd w:val="clear" w:color="auto" w:fill="FFFFFF" w:themeFill="background1"/>
      </w:tcPr>
    </w:tblStylePr>
    <w:tblStylePr w:type="lastRow">
      <w:tblPr/>
      <w:tcPr>
        <w:tcBorders>
          <w:top w:val="single" w:sz="8" w:space="0" w:color="F3CC5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CC5F" w:themeColor="accent2"/>
          <w:insideH w:val="nil"/>
          <w:insideV w:val="nil"/>
        </w:tcBorders>
        <w:shd w:val="clear" w:color="auto" w:fill="FFFFFF" w:themeFill="background1"/>
      </w:tcPr>
    </w:tblStylePr>
    <w:tblStylePr w:type="lastCol">
      <w:tblPr/>
      <w:tcPr>
        <w:tcBorders>
          <w:top w:val="nil"/>
          <w:left w:val="single" w:sz="8" w:space="0" w:color="F3CC5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2D7" w:themeFill="accent2" w:themeFillTint="3F"/>
      </w:tcPr>
    </w:tblStylePr>
    <w:tblStylePr w:type="band1Horz">
      <w:tblPr/>
      <w:tcPr>
        <w:tcBorders>
          <w:top w:val="nil"/>
          <w:bottom w:val="nil"/>
          <w:insideH w:val="nil"/>
          <w:insideV w:val="nil"/>
        </w:tcBorders>
        <w:shd w:val="clear" w:color="auto" w:fill="FCF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E36BFC"/>
    <w:rPr>
      <w:color w:val="EBB111" w:themeColor="accent2" w:themeShade="BF"/>
    </w:rPr>
    <w:tblPr>
      <w:tblStyleRowBandSize w:val="1"/>
      <w:tblStyleColBandSize w:val="1"/>
      <w:tblBorders>
        <w:top w:val="single" w:sz="8" w:space="0" w:color="F3CC5F" w:themeColor="accent2"/>
        <w:bottom w:val="single" w:sz="8" w:space="0" w:color="F3CC5F" w:themeColor="accent2"/>
      </w:tblBorders>
    </w:tblPr>
    <w:tblStylePr w:type="firstRow">
      <w:pPr>
        <w:spacing w:before="0" w:after="0" w:line="240" w:lineRule="auto"/>
      </w:pPr>
      <w:rPr>
        <w:b/>
        <w:bCs/>
      </w:rPr>
      <w:tblPr/>
      <w:tcPr>
        <w:tcBorders>
          <w:top w:val="single" w:sz="8" w:space="0" w:color="F3CC5F" w:themeColor="accent2"/>
          <w:left w:val="nil"/>
          <w:bottom w:val="single" w:sz="8" w:space="0" w:color="F3CC5F" w:themeColor="accent2"/>
          <w:right w:val="nil"/>
          <w:insideH w:val="nil"/>
          <w:insideV w:val="nil"/>
        </w:tcBorders>
      </w:tcPr>
    </w:tblStylePr>
    <w:tblStylePr w:type="lastRow">
      <w:pPr>
        <w:spacing w:before="0" w:after="0" w:line="240" w:lineRule="auto"/>
      </w:pPr>
      <w:rPr>
        <w:b/>
        <w:bCs/>
      </w:rPr>
      <w:tblPr/>
      <w:tcPr>
        <w:tcBorders>
          <w:top w:val="single" w:sz="8" w:space="0" w:color="F3CC5F" w:themeColor="accent2"/>
          <w:left w:val="nil"/>
          <w:bottom w:val="single" w:sz="8" w:space="0" w:color="F3CC5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2D7" w:themeFill="accent2" w:themeFillTint="3F"/>
      </w:tcPr>
    </w:tblStylePr>
    <w:tblStylePr w:type="band1Horz">
      <w:tblPr/>
      <w:tcPr>
        <w:tcBorders>
          <w:left w:val="nil"/>
          <w:right w:val="nil"/>
          <w:insideH w:val="nil"/>
          <w:insideV w:val="nil"/>
        </w:tcBorders>
        <w:shd w:val="clear" w:color="auto" w:fill="FCF2D7" w:themeFill="accent2" w:themeFillTint="3F"/>
      </w:tcPr>
    </w:tblStylePr>
  </w:style>
  <w:style w:type="paragraph" w:styleId="TOC4">
    <w:name w:val="toc 4"/>
    <w:basedOn w:val="Normal"/>
    <w:next w:val="Normal"/>
    <w:autoRedefine/>
    <w:locked/>
    <w:rsid w:val="00BD2242"/>
    <w:pPr>
      <w:ind w:left="660"/>
    </w:pPr>
    <w:rPr>
      <w:rFonts w:asciiTheme="minorHAnsi" w:hAnsiTheme="minorHAnsi" w:cstheme="minorHAnsi"/>
      <w:sz w:val="18"/>
      <w:szCs w:val="18"/>
    </w:rPr>
  </w:style>
  <w:style w:type="paragraph" w:styleId="TOC6">
    <w:name w:val="toc 6"/>
    <w:basedOn w:val="Normal"/>
    <w:next w:val="Normal"/>
    <w:autoRedefine/>
    <w:locked/>
    <w:rsid w:val="00BD2242"/>
    <w:pPr>
      <w:ind w:left="1100"/>
    </w:pPr>
    <w:rPr>
      <w:rFonts w:asciiTheme="minorHAnsi" w:hAnsiTheme="minorHAnsi" w:cstheme="minorHAnsi"/>
      <w:sz w:val="18"/>
      <w:szCs w:val="18"/>
    </w:rPr>
  </w:style>
  <w:style w:type="paragraph" w:styleId="TOC7">
    <w:name w:val="toc 7"/>
    <w:basedOn w:val="Normal"/>
    <w:next w:val="Normal"/>
    <w:autoRedefine/>
    <w:locked/>
    <w:rsid w:val="00BD2242"/>
    <w:pPr>
      <w:ind w:left="1320"/>
    </w:pPr>
    <w:rPr>
      <w:rFonts w:asciiTheme="minorHAnsi" w:hAnsiTheme="minorHAnsi" w:cstheme="minorHAnsi"/>
      <w:sz w:val="18"/>
      <w:szCs w:val="18"/>
    </w:rPr>
  </w:style>
  <w:style w:type="paragraph" w:styleId="TOC8">
    <w:name w:val="toc 8"/>
    <w:basedOn w:val="Normal"/>
    <w:next w:val="Normal"/>
    <w:autoRedefine/>
    <w:locked/>
    <w:rsid w:val="00BD2242"/>
    <w:pPr>
      <w:ind w:left="1540"/>
    </w:pPr>
    <w:rPr>
      <w:rFonts w:asciiTheme="minorHAnsi" w:hAnsiTheme="minorHAnsi" w:cstheme="minorHAnsi"/>
      <w:sz w:val="18"/>
      <w:szCs w:val="18"/>
    </w:rPr>
  </w:style>
  <w:style w:type="paragraph" w:styleId="TOC9">
    <w:name w:val="toc 9"/>
    <w:basedOn w:val="Normal"/>
    <w:next w:val="Normal"/>
    <w:autoRedefine/>
    <w:locked/>
    <w:rsid w:val="00BD2242"/>
    <w:pPr>
      <w:ind w:left="1760"/>
    </w:pPr>
    <w:rPr>
      <w:rFonts w:asciiTheme="minorHAnsi" w:hAnsiTheme="minorHAnsi" w:cstheme="minorHAnsi"/>
      <w:sz w:val="18"/>
      <w:szCs w:val="18"/>
    </w:rPr>
  </w:style>
  <w:style w:type="table" w:customStyle="1" w:styleId="MediumShading1-Accent11">
    <w:name w:val="Medium Shading 1 - Accent 11"/>
    <w:basedOn w:val="TableNormal"/>
    <w:uiPriority w:val="63"/>
    <w:rsid w:val="00740954"/>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rsid w:val="00740954"/>
    <w:rPr>
      <w:color w:val="000000" w:themeColor="text1"/>
    </w:rPr>
    <w:tblPr>
      <w:tblStyleRowBandSize w:val="1"/>
      <w:tblStyleColBandSize w:val="1"/>
      <w:tblBorders>
        <w:insideH w:val="single" w:sz="4" w:space="0" w:color="FFFFFF" w:themeColor="background1"/>
      </w:tblBorders>
    </w:tblPr>
    <w:tcPr>
      <w:shd w:val="clear" w:color="auto" w:fill="FBE6C7" w:themeFill="accent3" w:themeFillTint="33"/>
    </w:tcPr>
    <w:tblStylePr w:type="firstRow">
      <w:rPr>
        <w:b/>
        <w:bCs/>
      </w:rPr>
      <w:tblPr/>
      <w:tcPr>
        <w:shd w:val="clear" w:color="auto" w:fill="F7CD90" w:themeFill="accent3" w:themeFillTint="66"/>
      </w:tcPr>
    </w:tblStylePr>
    <w:tblStylePr w:type="lastRow">
      <w:rPr>
        <w:b/>
        <w:bCs/>
        <w:color w:val="000000" w:themeColor="text1"/>
      </w:rPr>
      <w:tblPr/>
      <w:tcPr>
        <w:shd w:val="clear" w:color="auto" w:fill="F7CD90" w:themeFill="accent3" w:themeFillTint="66"/>
      </w:tcPr>
    </w:tblStylePr>
    <w:tblStylePr w:type="firstCol">
      <w:rPr>
        <w:color w:val="FFFFFF" w:themeColor="background1"/>
      </w:rPr>
      <w:tblPr/>
      <w:tcPr>
        <w:shd w:val="clear" w:color="auto" w:fill="955D0A" w:themeFill="accent3" w:themeFillShade="BF"/>
      </w:tcPr>
    </w:tblStylePr>
    <w:tblStylePr w:type="lastCol">
      <w:rPr>
        <w:color w:val="FFFFFF" w:themeColor="background1"/>
      </w:rPr>
      <w:tblPr/>
      <w:tcPr>
        <w:shd w:val="clear" w:color="auto" w:fill="955D0A" w:themeFill="accent3" w:themeFillShade="BF"/>
      </w:tcPr>
    </w:tblStylePr>
    <w:tblStylePr w:type="band1Vert">
      <w:tblPr/>
      <w:tcPr>
        <w:shd w:val="clear" w:color="auto" w:fill="F5C175" w:themeFill="accent3" w:themeFillTint="7F"/>
      </w:tcPr>
    </w:tblStylePr>
    <w:tblStylePr w:type="band1Horz">
      <w:tblPr/>
      <w:tcPr>
        <w:shd w:val="clear" w:color="auto" w:fill="F5C175" w:themeFill="accent3" w:themeFillTint="7F"/>
      </w:tcPr>
    </w:tblStylePr>
  </w:style>
  <w:style w:type="table" w:customStyle="1" w:styleId="LightList-Accent11">
    <w:name w:val="Light List - Accent 11"/>
    <w:basedOn w:val="TableNormal"/>
    <w:uiPriority w:val="61"/>
    <w:rsid w:val="00C72D43"/>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character" w:styleId="FollowedHyperlink">
    <w:name w:val="FollowedHyperlink"/>
    <w:basedOn w:val="DefaultParagraphFont"/>
    <w:uiPriority w:val="99"/>
    <w:semiHidden/>
    <w:unhideWhenUsed/>
    <w:rsid w:val="00BB0B8E"/>
    <w:rPr>
      <w:color w:val="FFC42F" w:themeColor="followedHyperlink"/>
      <w:u w:val="single"/>
    </w:rPr>
  </w:style>
  <w:style w:type="character" w:styleId="Emphasis">
    <w:name w:val="Emphasis"/>
    <w:basedOn w:val="DefaultParagraphFont"/>
    <w:qFormat/>
    <w:locked/>
    <w:rsid w:val="00DC1A48"/>
    <w:rPr>
      <w:i/>
      <w:iCs/>
    </w:rPr>
  </w:style>
  <w:style w:type="table" w:customStyle="1" w:styleId="GridTable4-Accent61">
    <w:name w:val="Grid Table 4 - Accent 61"/>
    <w:basedOn w:val="TableNormal"/>
    <w:uiPriority w:val="49"/>
    <w:rsid w:val="00B246C3"/>
    <w:tblPr>
      <w:tblStyleRowBandSize w:val="1"/>
      <w:tblStyleColBandSize w:val="1"/>
      <w:tblBorders>
        <w:top w:val="single" w:sz="4" w:space="0" w:color="F9DDB3" w:themeColor="accent6" w:themeTint="99"/>
        <w:left w:val="single" w:sz="4" w:space="0" w:color="F9DDB3" w:themeColor="accent6" w:themeTint="99"/>
        <w:bottom w:val="single" w:sz="4" w:space="0" w:color="F9DDB3" w:themeColor="accent6" w:themeTint="99"/>
        <w:right w:val="single" w:sz="4" w:space="0" w:color="F9DDB3" w:themeColor="accent6" w:themeTint="99"/>
        <w:insideH w:val="single" w:sz="4" w:space="0" w:color="F9DDB3" w:themeColor="accent6" w:themeTint="99"/>
        <w:insideV w:val="single" w:sz="4" w:space="0" w:color="F9DDB3" w:themeColor="accent6" w:themeTint="99"/>
      </w:tblBorders>
    </w:tblPr>
    <w:tblStylePr w:type="firstRow">
      <w:rPr>
        <w:b/>
        <w:bCs/>
        <w:color w:val="FFFFFF" w:themeColor="background1"/>
      </w:rPr>
      <w:tblPr/>
      <w:tcPr>
        <w:tcBorders>
          <w:top w:val="single" w:sz="4" w:space="0" w:color="F6C781" w:themeColor="accent6"/>
          <w:left w:val="single" w:sz="4" w:space="0" w:color="F6C781" w:themeColor="accent6"/>
          <w:bottom w:val="single" w:sz="4" w:space="0" w:color="F6C781" w:themeColor="accent6"/>
          <w:right w:val="single" w:sz="4" w:space="0" w:color="F6C781" w:themeColor="accent6"/>
          <w:insideH w:val="nil"/>
          <w:insideV w:val="nil"/>
        </w:tcBorders>
        <w:shd w:val="clear" w:color="auto" w:fill="F6C781" w:themeFill="accent6"/>
      </w:tcPr>
    </w:tblStylePr>
    <w:tblStylePr w:type="lastRow">
      <w:rPr>
        <w:b/>
        <w:bCs/>
      </w:rPr>
      <w:tblPr/>
      <w:tcPr>
        <w:tcBorders>
          <w:top w:val="double" w:sz="4" w:space="0" w:color="F6C781" w:themeColor="accent6"/>
        </w:tcBorders>
      </w:tcPr>
    </w:tblStylePr>
    <w:tblStylePr w:type="firstCol">
      <w:rPr>
        <w:b/>
        <w:bCs/>
      </w:rPr>
    </w:tblStylePr>
    <w:tblStylePr w:type="lastCol">
      <w:rPr>
        <w:b/>
        <w:bCs/>
      </w:rPr>
    </w:tblStylePr>
    <w:tblStylePr w:type="band1Vert">
      <w:tblPr/>
      <w:tcPr>
        <w:shd w:val="clear" w:color="auto" w:fill="FDF3E5" w:themeFill="accent6" w:themeFillTint="33"/>
      </w:tcPr>
    </w:tblStylePr>
    <w:tblStylePr w:type="band1Horz">
      <w:tblPr/>
      <w:tcPr>
        <w:shd w:val="clear" w:color="auto" w:fill="FDF3E5" w:themeFill="accent6" w:themeFillTint="33"/>
      </w:tcPr>
    </w:tblStylePr>
  </w:style>
  <w:style w:type="paragraph" w:styleId="IntenseQuote">
    <w:name w:val="Intense Quote"/>
    <w:basedOn w:val="Normal"/>
    <w:next w:val="Normal"/>
    <w:link w:val="IntenseQuoteChar"/>
    <w:uiPriority w:val="30"/>
    <w:qFormat/>
    <w:rsid w:val="00AA529F"/>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IntenseQuoteChar">
    <w:name w:val="Intense Quote Char"/>
    <w:basedOn w:val="DefaultParagraphFont"/>
    <w:link w:val="IntenseQuote"/>
    <w:uiPriority w:val="30"/>
    <w:rsid w:val="00AA529F"/>
    <w:rPr>
      <w:rFonts w:ascii="Arial" w:hAnsi="Arial"/>
      <w:i/>
      <w:iCs/>
      <w:color w:val="000000" w:themeColor="accent1"/>
      <w:szCs w:val="20"/>
    </w:rPr>
  </w:style>
  <w:style w:type="character" w:styleId="SubtleReference">
    <w:name w:val="Subtle Reference"/>
    <w:basedOn w:val="DefaultParagraphFont"/>
    <w:uiPriority w:val="31"/>
    <w:qFormat/>
    <w:rsid w:val="00AA529F"/>
    <w:rPr>
      <w:smallCaps/>
      <w:color w:val="5A5A5A" w:themeColor="text1" w:themeTint="A5"/>
    </w:rPr>
  </w:style>
  <w:style w:type="character" w:styleId="IntenseReference">
    <w:name w:val="Intense Reference"/>
    <w:basedOn w:val="DefaultParagraphFont"/>
    <w:uiPriority w:val="32"/>
    <w:qFormat/>
    <w:rsid w:val="00AA529F"/>
    <w:rPr>
      <w:b/>
      <w:bCs/>
      <w:smallCaps/>
      <w:color w:val="00000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672">
      <w:bodyDiv w:val="1"/>
      <w:marLeft w:val="0"/>
      <w:marRight w:val="0"/>
      <w:marTop w:val="0"/>
      <w:marBottom w:val="0"/>
      <w:divBdr>
        <w:top w:val="none" w:sz="0" w:space="0" w:color="auto"/>
        <w:left w:val="none" w:sz="0" w:space="0" w:color="auto"/>
        <w:bottom w:val="none" w:sz="0" w:space="0" w:color="auto"/>
        <w:right w:val="none" w:sz="0" w:space="0" w:color="auto"/>
      </w:divBdr>
    </w:div>
    <w:div w:id="28188768">
      <w:bodyDiv w:val="1"/>
      <w:marLeft w:val="0"/>
      <w:marRight w:val="0"/>
      <w:marTop w:val="0"/>
      <w:marBottom w:val="0"/>
      <w:divBdr>
        <w:top w:val="none" w:sz="0" w:space="0" w:color="auto"/>
        <w:left w:val="none" w:sz="0" w:space="0" w:color="auto"/>
        <w:bottom w:val="none" w:sz="0" w:space="0" w:color="auto"/>
        <w:right w:val="none" w:sz="0" w:space="0" w:color="auto"/>
      </w:divBdr>
    </w:div>
    <w:div w:id="92021284">
      <w:bodyDiv w:val="1"/>
      <w:marLeft w:val="0"/>
      <w:marRight w:val="0"/>
      <w:marTop w:val="0"/>
      <w:marBottom w:val="0"/>
      <w:divBdr>
        <w:top w:val="none" w:sz="0" w:space="0" w:color="auto"/>
        <w:left w:val="none" w:sz="0" w:space="0" w:color="auto"/>
        <w:bottom w:val="none" w:sz="0" w:space="0" w:color="auto"/>
        <w:right w:val="none" w:sz="0" w:space="0" w:color="auto"/>
      </w:divBdr>
    </w:div>
    <w:div w:id="127940628">
      <w:bodyDiv w:val="1"/>
      <w:marLeft w:val="0"/>
      <w:marRight w:val="0"/>
      <w:marTop w:val="0"/>
      <w:marBottom w:val="0"/>
      <w:divBdr>
        <w:top w:val="none" w:sz="0" w:space="0" w:color="auto"/>
        <w:left w:val="none" w:sz="0" w:space="0" w:color="auto"/>
        <w:bottom w:val="none" w:sz="0" w:space="0" w:color="auto"/>
        <w:right w:val="none" w:sz="0" w:space="0" w:color="auto"/>
      </w:divBdr>
    </w:div>
    <w:div w:id="140777021">
      <w:bodyDiv w:val="1"/>
      <w:marLeft w:val="0"/>
      <w:marRight w:val="0"/>
      <w:marTop w:val="0"/>
      <w:marBottom w:val="0"/>
      <w:divBdr>
        <w:top w:val="none" w:sz="0" w:space="0" w:color="auto"/>
        <w:left w:val="none" w:sz="0" w:space="0" w:color="auto"/>
        <w:bottom w:val="none" w:sz="0" w:space="0" w:color="auto"/>
        <w:right w:val="none" w:sz="0" w:space="0" w:color="auto"/>
      </w:divBdr>
    </w:div>
    <w:div w:id="143086439">
      <w:bodyDiv w:val="1"/>
      <w:marLeft w:val="0"/>
      <w:marRight w:val="0"/>
      <w:marTop w:val="0"/>
      <w:marBottom w:val="0"/>
      <w:divBdr>
        <w:top w:val="none" w:sz="0" w:space="0" w:color="auto"/>
        <w:left w:val="none" w:sz="0" w:space="0" w:color="auto"/>
        <w:bottom w:val="none" w:sz="0" w:space="0" w:color="auto"/>
        <w:right w:val="none" w:sz="0" w:space="0" w:color="auto"/>
      </w:divBdr>
    </w:div>
    <w:div w:id="174616929">
      <w:bodyDiv w:val="1"/>
      <w:marLeft w:val="0"/>
      <w:marRight w:val="0"/>
      <w:marTop w:val="0"/>
      <w:marBottom w:val="0"/>
      <w:divBdr>
        <w:top w:val="none" w:sz="0" w:space="0" w:color="auto"/>
        <w:left w:val="none" w:sz="0" w:space="0" w:color="auto"/>
        <w:bottom w:val="none" w:sz="0" w:space="0" w:color="auto"/>
        <w:right w:val="none" w:sz="0" w:space="0" w:color="auto"/>
      </w:divBdr>
    </w:div>
    <w:div w:id="207256253">
      <w:bodyDiv w:val="1"/>
      <w:marLeft w:val="0"/>
      <w:marRight w:val="0"/>
      <w:marTop w:val="0"/>
      <w:marBottom w:val="0"/>
      <w:divBdr>
        <w:top w:val="none" w:sz="0" w:space="0" w:color="auto"/>
        <w:left w:val="none" w:sz="0" w:space="0" w:color="auto"/>
        <w:bottom w:val="none" w:sz="0" w:space="0" w:color="auto"/>
        <w:right w:val="none" w:sz="0" w:space="0" w:color="auto"/>
      </w:divBdr>
    </w:div>
    <w:div w:id="271666949">
      <w:bodyDiv w:val="1"/>
      <w:marLeft w:val="0"/>
      <w:marRight w:val="0"/>
      <w:marTop w:val="0"/>
      <w:marBottom w:val="0"/>
      <w:divBdr>
        <w:top w:val="none" w:sz="0" w:space="0" w:color="auto"/>
        <w:left w:val="none" w:sz="0" w:space="0" w:color="auto"/>
        <w:bottom w:val="none" w:sz="0" w:space="0" w:color="auto"/>
        <w:right w:val="none" w:sz="0" w:space="0" w:color="auto"/>
      </w:divBdr>
    </w:div>
    <w:div w:id="307974149">
      <w:bodyDiv w:val="1"/>
      <w:marLeft w:val="0"/>
      <w:marRight w:val="0"/>
      <w:marTop w:val="0"/>
      <w:marBottom w:val="0"/>
      <w:divBdr>
        <w:top w:val="none" w:sz="0" w:space="0" w:color="auto"/>
        <w:left w:val="none" w:sz="0" w:space="0" w:color="auto"/>
        <w:bottom w:val="none" w:sz="0" w:space="0" w:color="auto"/>
        <w:right w:val="none" w:sz="0" w:space="0" w:color="auto"/>
      </w:divBdr>
    </w:div>
    <w:div w:id="337465626">
      <w:bodyDiv w:val="1"/>
      <w:marLeft w:val="0"/>
      <w:marRight w:val="0"/>
      <w:marTop w:val="0"/>
      <w:marBottom w:val="0"/>
      <w:divBdr>
        <w:top w:val="none" w:sz="0" w:space="0" w:color="auto"/>
        <w:left w:val="none" w:sz="0" w:space="0" w:color="auto"/>
        <w:bottom w:val="none" w:sz="0" w:space="0" w:color="auto"/>
        <w:right w:val="none" w:sz="0" w:space="0" w:color="auto"/>
      </w:divBdr>
    </w:div>
    <w:div w:id="447434306">
      <w:bodyDiv w:val="1"/>
      <w:marLeft w:val="0"/>
      <w:marRight w:val="0"/>
      <w:marTop w:val="0"/>
      <w:marBottom w:val="0"/>
      <w:divBdr>
        <w:top w:val="none" w:sz="0" w:space="0" w:color="auto"/>
        <w:left w:val="none" w:sz="0" w:space="0" w:color="auto"/>
        <w:bottom w:val="none" w:sz="0" w:space="0" w:color="auto"/>
        <w:right w:val="none" w:sz="0" w:space="0" w:color="auto"/>
      </w:divBdr>
    </w:div>
    <w:div w:id="489952075">
      <w:bodyDiv w:val="1"/>
      <w:marLeft w:val="0"/>
      <w:marRight w:val="0"/>
      <w:marTop w:val="0"/>
      <w:marBottom w:val="0"/>
      <w:divBdr>
        <w:top w:val="none" w:sz="0" w:space="0" w:color="auto"/>
        <w:left w:val="none" w:sz="0" w:space="0" w:color="auto"/>
        <w:bottom w:val="none" w:sz="0" w:space="0" w:color="auto"/>
        <w:right w:val="none" w:sz="0" w:space="0" w:color="auto"/>
      </w:divBdr>
    </w:div>
    <w:div w:id="492646598">
      <w:bodyDiv w:val="1"/>
      <w:marLeft w:val="0"/>
      <w:marRight w:val="0"/>
      <w:marTop w:val="0"/>
      <w:marBottom w:val="0"/>
      <w:divBdr>
        <w:top w:val="none" w:sz="0" w:space="0" w:color="auto"/>
        <w:left w:val="none" w:sz="0" w:space="0" w:color="auto"/>
        <w:bottom w:val="none" w:sz="0" w:space="0" w:color="auto"/>
        <w:right w:val="none" w:sz="0" w:space="0" w:color="auto"/>
      </w:divBdr>
    </w:div>
    <w:div w:id="504512530">
      <w:bodyDiv w:val="1"/>
      <w:marLeft w:val="0"/>
      <w:marRight w:val="0"/>
      <w:marTop w:val="0"/>
      <w:marBottom w:val="0"/>
      <w:divBdr>
        <w:top w:val="none" w:sz="0" w:space="0" w:color="auto"/>
        <w:left w:val="none" w:sz="0" w:space="0" w:color="auto"/>
        <w:bottom w:val="none" w:sz="0" w:space="0" w:color="auto"/>
        <w:right w:val="none" w:sz="0" w:space="0" w:color="auto"/>
      </w:divBdr>
    </w:div>
    <w:div w:id="530997148">
      <w:bodyDiv w:val="1"/>
      <w:marLeft w:val="0"/>
      <w:marRight w:val="0"/>
      <w:marTop w:val="0"/>
      <w:marBottom w:val="0"/>
      <w:divBdr>
        <w:top w:val="none" w:sz="0" w:space="0" w:color="auto"/>
        <w:left w:val="none" w:sz="0" w:space="0" w:color="auto"/>
        <w:bottom w:val="none" w:sz="0" w:space="0" w:color="auto"/>
        <w:right w:val="none" w:sz="0" w:space="0" w:color="auto"/>
      </w:divBdr>
    </w:div>
    <w:div w:id="533738211">
      <w:bodyDiv w:val="1"/>
      <w:marLeft w:val="0"/>
      <w:marRight w:val="0"/>
      <w:marTop w:val="0"/>
      <w:marBottom w:val="0"/>
      <w:divBdr>
        <w:top w:val="none" w:sz="0" w:space="0" w:color="auto"/>
        <w:left w:val="none" w:sz="0" w:space="0" w:color="auto"/>
        <w:bottom w:val="none" w:sz="0" w:space="0" w:color="auto"/>
        <w:right w:val="none" w:sz="0" w:space="0" w:color="auto"/>
      </w:divBdr>
    </w:div>
    <w:div w:id="584076848">
      <w:bodyDiv w:val="1"/>
      <w:marLeft w:val="0"/>
      <w:marRight w:val="0"/>
      <w:marTop w:val="0"/>
      <w:marBottom w:val="0"/>
      <w:divBdr>
        <w:top w:val="none" w:sz="0" w:space="0" w:color="auto"/>
        <w:left w:val="none" w:sz="0" w:space="0" w:color="auto"/>
        <w:bottom w:val="none" w:sz="0" w:space="0" w:color="auto"/>
        <w:right w:val="none" w:sz="0" w:space="0" w:color="auto"/>
      </w:divBdr>
    </w:div>
    <w:div w:id="597761565">
      <w:bodyDiv w:val="1"/>
      <w:marLeft w:val="0"/>
      <w:marRight w:val="0"/>
      <w:marTop w:val="0"/>
      <w:marBottom w:val="0"/>
      <w:divBdr>
        <w:top w:val="none" w:sz="0" w:space="0" w:color="auto"/>
        <w:left w:val="none" w:sz="0" w:space="0" w:color="auto"/>
        <w:bottom w:val="none" w:sz="0" w:space="0" w:color="auto"/>
        <w:right w:val="none" w:sz="0" w:space="0" w:color="auto"/>
      </w:divBdr>
    </w:div>
    <w:div w:id="609168889">
      <w:bodyDiv w:val="1"/>
      <w:marLeft w:val="0"/>
      <w:marRight w:val="0"/>
      <w:marTop w:val="0"/>
      <w:marBottom w:val="0"/>
      <w:divBdr>
        <w:top w:val="none" w:sz="0" w:space="0" w:color="auto"/>
        <w:left w:val="none" w:sz="0" w:space="0" w:color="auto"/>
        <w:bottom w:val="none" w:sz="0" w:space="0" w:color="auto"/>
        <w:right w:val="none" w:sz="0" w:space="0" w:color="auto"/>
      </w:divBdr>
    </w:div>
    <w:div w:id="728381802">
      <w:bodyDiv w:val="1"/>
      <w:marLeft w:val="0"/>
      <w:marRight w:val="0"/>
      <w:marTop w:val="0"/>
      <w:marBottom w:val="0"/>
      <w:divBdr>
        <w:top w:val="none" w:sz="0" w:space="0" w:color="auto"/>
        <w:left w:val="none" w:sz="0" w:space="0" w:color="auto"/>
        <w:bottom w:val="none" w:sz="0" w:space="0" w:color="auto"/>
        <w:right w:val="none" w:sz="0" w:space="0" w:color="auto"/>
      </w:divBdr>
      <w:divsChild>
        <w:div w:id="863633896">
          <w:marLeft w:val="0"/>
          <w:marRight w:val="0"/>
          <w:marTop w:val="0"/>
          <w:marBottom w:val="0"/>
          <w:divBdr>
            <w:top w:val="none" w:sz="0" w:space="0" w:color="auto"/>
            <w:left w:val="none" w:sz="0" w:space="0" w:color="auto"/>
            <w:bottom w:val="none" w:sz="0" w:space="0" w:color="auto"/>
            <w:right w:val="none" w:sz="0" w:space="0" w:color="auto"/>
          </w:divBdr>
          <w:divsChild>
            <w:div w:id="1965387448">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0"/>
                  <w:divBdr>
                    <w:top w:val="none" w:sz="0" w:space="0" w:color="auto"/>
                    <w:left w:val="none" w:sz="0" w:space="0" w:color="auto"/>
                    <w:bottom w:val="none" w:sz="0" w:space="0" w:color="auto"/>
                    <w:right w:val="none" w:sz="0" w:space="0" w:color="auto"/>
                  </w:divBdr>
                  <w:divsChild>
                    <w:div w:id="1686905422">
                      <w:marLeft w:val="0"/>
                      <w:marRight w:val="0"/>
                      <w:marTop w:val="0"/>
                      <w:marBottom w:val="0"/>
                      <w:divBdr>
                        <w:top w:val="none" w:sz="0" w:space="0" w:color="auto"/>
                        <w:left w:val="none" w:sz="0" w:space="0" w:color="auto"/>
                        <w:bottom w:val="none" w:sz="0" w:space="0" w:color="auto"/>
                        <w:right w:val="none" w:sz="0" w:space="0" w:color="auto"/>
                      </w:divBdr>
                      <w:divsChild>
                        <w:div w:id="785151474">
                          <w:marLeft w:val="0"/>
                          <w:marRight w:val="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sChild>
                                <w:div w:id="2051297256">
                                  <w:marLeft w:val="0"/>
                                  <w:marRight w:val="0"/>
                                  <w:marTop w:val="0"/>
                                  <w:marBottom w:val="0"/>
                                  <w:divBdr>
                                    <w:top w:val="none" w:sz="0" w:space="0" w:color="auto"/>
                                    <w:left w:val="none" w:sz="0" w:space="0" w:color="auto"/>
                                    <w:bottom w:val="none" w:sz="0" w:space="0" w:color="auto"/>
                                    <w:right w:val="none" w:sz="0" w:space="0" w:color="auto"/>
                                  </w:divBdr>
                                  <w:divsChild>
                                    <w:div w:id="274138265">
                                      <w:marLeft w:val="0"/>
                                      <w:marRight w:val="0"/>
                                      <w:marTop w:val="0"/>
                                      <w:marBottom w:val="0"/>
                                      <w:divBdr>
                                        <w:top w:val="none" w:sz="0" w:space="0" w:color="auto"/>
                                        <w:left w:val="none" w:sz="0" w:space="0" w:color="auto"/>
                                        <w:bottom w:val="none" w:sz="0" w:space="0" w:color="auto"/>
                                        <w:right w:val="none" w:sz="0" w:space="0" w:color="auto"/>
                                      </w:divBdr>
                                      <w:divsChild>
                                        <w:div w:id="140465842">
                                          <w:marLeft w:val="0"/>
                                          <w:marRight w:val="0"/>
                                          <w:marTop w:val="0"/>
                                          <w:marBottom w:val="0"/>
                                          <w:divBdr>
                                            <w:top w:val="none" w:sz="0" w:space="0" w:color="auto"/>
                                            <w:left w:val="none" w:sz="0" w:space="0" w:color="auto"/>
                                            <w:bottom w:val="none" w:sz="0" w:space="0" w:color="auto"/>
                                            <w:right w:val="none" w:sz="0" w:space="0" w:color="auto"/>
                                          </w:divBdr>
                                          <w:divsChild>
                                            <w:div w:id="2097941145">
                                              <w:marLeft w:val="0"/>
                                              <w:marRight w:val="0"/>
                                              <w:marTop w:val="0"/>
                                              <w:marBottom w:val="0"/>
                                              <w:divBdr>
                                                <w:top w:val="none" w:sz="0" w:space="0" w:color="auto"/>
                                                <w:left w:val="none" w:sz="0" w:space="0" w:color="auto"/>
                                                <w:bottom w:val="none" w:sz="0" w:space="0" w:color="auto"/>
                                                <w:right w:val="none" w:sz="0" w:space="0" w:color="auto"/>
                                              </w:divBdr>
                                              <w:divsChild>
                                                <w:div w:id="1545755007">
                                                  <w:marLeft w:val="0"/>
                                                  <w:marRight w:val="0"/>
                                                  <w:marTop w:val="0"/>
                                                  <w:marBottom w:val="0"/>
                                                  <w:divBdr>
                                                    <w:top w:val="none" w:sz="0" w:space="0" w:color="auto"/>
                                                    <w:left w:val="none" w:sz="0" w:space="0" w:color="auto"/>
                                                    <w:bottom w:val="none" w:sz="0" w:space="0" w:color="auto"/>
                                                    <w:right w:val="none" w:sz="0" w:space="0" w:color="auto"/>
                                                  </w:divBdr>
                                                  <w:divsChild>
                                                    <w:div w:id="557400678">
                                                      <w:marLeft w:val="0"/>
                                                      <w:marRight w:val="0"/>
                                                      <w:marTop w:val="0"/>
                                                      <w:marBottom w:val="0"/>
                                                      <w:divBdr>
                                                        <w:top w:val="none" w:sz="0" w:space="0" w:color="auto"/>
                                                        <w:left w:val="none" w:sz="0" w:space="0" w:color="auto"/>
                                                        <w:bottom w:val="none" w:sz="0" w:space="0" w:color="auto"/>
                                                        <w:right w:val="none" w:sz="0" w:space="0" w:color="auto"/>
                                                      </w:divBdr>
                                                      <w:divsChild>
                                                        <w:div w:id="1041828899">
                                                          <w:marLeft w:val="0"/>
                                                          <w:marRight w:val="0"/>
                                                          <w:marTop w:val="0"/>
                                                          <w:marBottom w:val="0"/>
                                                          <w:divBdr>
                                                            <w:top w:val="none" w:sz="0" w:space="0" w:color="auto"/>
                                                            <w:left w:val="none" w:sz="0" w:space="0" w:color="auto"/>
                                                            <w:bottom w:val="none" w:sz="0" w:space="0" w:color="auto"/>
                                                            <w:right w:val="none" w:sz="0" w:space="0" w:color="auto"/>
                                                          </w:divBdr>
                                                          <w:divsChild>
                                                            <w:div w:id="81683441">
                                                              <w:marLeft w:val="0"/>
                                                              <w:marRight w:val="0"/>
                                                              <w:marTop w:val="0"/>
                                                              <w:marBottom w:val="0"/>
                                                              <w:divBdr>
                                                                <w:top w:val="none" w:sz="0" w:space="0" w:color="auto"/>
                                                                <w:left w:val="none" w:sz="0" w:space="0" w:color="auto"/>
                                                                <w:bottom w:val="none" w:sz="0" w:space="0" w:color="auto"/>
                                                                <w:right w:val="none" w:sz="0" w:space="0" w:color="auto"/>
                                                              </w:divBdr>
                                                              <w:divsChild>
                                                                <w:div w:id="1498695098">
                                                                  <w:marLeft w:val="0"/>
                                                                  <w:marRight w:val="0"/>
                                                                  <w:marTop w:val="0"/>
                                                                  <w:marBottom w:val="0"/>
                                                                  <w:divBdr>
                                                                    <w:top w:val="none" w:sz="0" w:space="0" w:color="auto"/>
                                                                    <w:left w:val="none" w:sz="0" w:space="0" w:color="auto"/>
                                                                    <w:bottom w:val="none" w:sz="0" w:space="0" w:color="auto"/>
                                                                    <w:right w:val="none" w:sz="0" w:space="0" w:color="auto"/>
                                                                  </w:divBdr>
                                                                  <w:divsChild>
                                                                    <w:div w:id="2136410158">
                                                                      <w:marLeft w:val="0"/>
                                                                      <w:marRight w:val="0"/>
                                                                      <w:marTop w:val="0"/>
                                                                      <w:marBottom w:val="0"/>
                                                                      <w:divBdr>
                                                                        <w:top w:val="none" w:sz="0" w:space="0" w:color="auto"/>
                                                                        <w:left w:val="none" w:sz="0" w:space="0" w:color="auto"/>
                                                                        <w:bottom w:val="none" w:sz="0" w:space="0" w:color="auto"/>
                                                                        <w:right w:val="none" w:sz="0" w:space="0" w:color="auto"/>
                                                                      </w:divBdr>
                                                                      <w:divsChild>
                                                                        <w:div w:id="1337344768">
                                                                          <w:marLeft w:val="0"/>
                                                                          <w:marRight w:val="0"/>
                                                                          <w:marTop w:val="0"/>
                                                                          <w:marBottom w:val="0"/>
                                                                          <w:divBdr>
                                                                            <w:top w:val="none" w:sz="0" w:space="0" w:color="auto"/>
                                                                            <w:left w:val="none" w:sz="0" w:space="0" w:color="auto"/>
                                                                            <w:bottom w:val="none" w:sz="0" w:space="0" w:color="auto"/>
                                                                            <w:right w:val="none" w:sz="0" w:space="0" w:color="auto"/>
                                                                          </w:divBdr>
                                                                          <w:divsChild>
                                                                            <w:div w:id="1979795780">
                                                                              <w:marLeft w:val="0"/>
                                                                              <w:marRight w:val="0"/>
                                                                              <w:marTop w:val="0"/>
                                                                              <w:marBottom w:val="0"/>
                                                                              <w:divBdr>
                                                                                <w:top w:val="none" w:sz="0" w:space="0" w:color="auto"/>
                                                                                <w:left w:val="none" w:sz="0" w:space="0" w:color="auto"/>
                                                                                <w:bottom w:val="none" w:sz="0" w:space="0" w:color="auto"/>
                                                                                <w:right w:val="none" w:sz="0" w:space="0" w:color="auto"/>
                                                                              </w:divBdr>
                                                                              <w:divsChild>
                                                                                <w:div w:id="1429931258">
                                                                                  <w:marLeft w:val="0"/>
                                                                                  <w:marRight w:val="0"/>
                                                                                  <w:marTop w:val="0"/>
                                                                                  <w:marBottom w:val="0"/>
                                                                                  <w:divBdr>
                                                                                    <w:top w:val="none" w:sz="0" w:space="0" w:color="auto"/>
                                                                                    <w:left w:val="none" w:sz="0" w:space="0" w:color="auto"/>
                                                                                    <w:bottom w:val="none" w:sz="0" w:space="0" w:color="auto"/>
                                                                                    <w:right w:val="none" w:sz="0" w:space="0" w:color="auto"/>
                                                                                  </w:divBdr>
                                                                                  <w:divsChild>
                                                                                    <w:div w:id="20191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813497">
      <w:bodyDiv w:val="1"/>
      <w:marLeft w:val="0"/>
      <w:marRight w:val="0"/>
      <w:marTop w:val="0"/>
      <w:marBottom w:val="0"/>
      <w:divBdr>
        <w:top w:val="none" w:sz="0" w:space="0" w:color="auto"/>
        <w:left w:val="none" w:sz="0" w:space="0" w:color="auto"/>
        <w:bottom w:val="none" w:sz="0" w:space="0" w:color="auto"/>
        <w:right w:val="none" w:sz="0" w:space="0" w:color="auto"/>
      </w:divBdr>
    </w:div>
    <w:div w:id="756173408">
      <w:bodyDiv w:val="1"/>
      <w:marLeft w:val="0"/>
      <w:marRight w:val="0"/>
      <w:marTop w:val="0"/>
      <w:marBottom w:val="0"/>
      <w:divBdr>
        <w:top w:val="none" w:sz="0" w:space="0" w:color="auto"/>
        <w:left w:val="none" w:sz="0" w:space="0" w:color="auto"/>
        <w:bottom w:val="none" w:sz="0" w:space="0" w:color="auto"/>
        <w:right w:val="none" w:sz="0" w:space="0" w:color="auto"/>
      </w:divBdr>
    </w:div>
    <w:div w:id="789711945">
      <w:bodyDiv w:val="1"/>
      <w:marLeft w:val="0"/>
      <w:marRight w:val="0"/>
      <w:marTop w:val="0"/>
      <w:marBottom w:val="0"/>
      <w:divBdr>
        <w:top w:val="none" w:sz="0" w:space="0" w:color="auto"/>
        <w:left w:val="none" w:sz="0" w:space="0" w:color="auto"/>
        <w:bottom w:val="none" w:sz="0" w:space="0" w:color="auto"/>
        <w:right w:val="none" w:sz="0" w:space="0" w:color="auto"/>
      </w:divBdr>
    </w:div>
    <w:div w:id="826281841">
      <w:bodyDiv w:val="1"/>
      <w:marLeft w:val="0"/>
      <w:marRight w:val="0"/>
      <w:marTop w:val="0"/>
      <w:marBottom w:val="0"/>
      <w:divBdr>
        <w:top w:val="none" w:sz="0" w:space="0" w:color="auto"/>
        <w:left w:val="none" w:sz="0" w:space="0" w:color="auto"/>
        <w:bottom w:val="none" w:sz="0" w:space="0" w:color="auto"/>
        <w:right w:val="none" w:sz="0" w:space="0" w:color="auto"/>
      </w:divBdr>
    </w:div>
    <w:div w:id="863633902">
      <w:bodyDiv w:val="1"/>
      <w:marLeft w:val="0"/>
      <w:marRight w:val="0"/>
      <w:marTop w:val="0"/>
      <w:marBottom w:val="0"/>
      <w:divBdr>
        <w:top w:val="none" w:sz="0" w:space="0" w:color="auto"/>
        <w:left w:val="none" w:sz="0" w:space="0" w:color="auto"/>
        <w:bottom w:val="none" w:sz="0" w:space="0" w:color="auto"/>
        <w:right w:val="none" w:sz="0" w:space="0" w:color="auto"/>
      </w:divBdr>
    </w:div>
    <w:div w:id="888226924">
      <w:bodyDiv w:val="1"/>
      <w:marLeft w:val="0"/>
      <w:marRight w:val="0"/>
      <w:marTop w:val="0"/>
      <w:marBottom w:val="0"/>
      <w:divBdr>
        <w:top w:val="none" w:sz="0" w:space="0" w:color="auto"/>
        <w:left w:val="none" w:sz="0" w:space="0" w:color="auto"/>
        <w:bottom w:val="none" w:sz="0" w:space="0" w:color="auto"/>
        <w:right w:val="none" w:sz="0" w:space="0" w:color="auto"/>
      </w:divBdr>
    </w:div>
    <w:div w:id="916936529">
      <w:bodyDiv w:val="1"/>
      <w:marLeft w:val="0"/>
      <w:marRight w:val="0"/>
      <w:marTop w:val="0"/>
      <w:marBottom w:val="0"/>
      <w:divBdr>
        <w:top w:val="none" w:sz="0" w:space="0" w:color="auto"/>
        <w:left w:val="none" w:sz="0" w:space="0" w:color="auto"/>
        <w:bottom w:val="none" w:sz="0" w:space="0" w:color="auto"/>
        <w:right w:val="none" w:sz="0" w:space="0" w:color="auto"/>
      </w:divBdr>
    </w:div>
    <w:div w:id="949699551">
      <w:bodyDiv w:val="1"/>
      <w:marLeft w:val="0"/>
      <w:marRight w:val="0"/>
      <w:marTop w:val="0"/>
      <w:marBottom w:val="0"/>
      <w:divBdr>
        <w:top w:val="none" w:sz="0" w:space="0" w:color="auto"/>
        <w:left w:val="none" w:sz="0" w:space="0" w:color="auto"/>
        <w:bottom w:val="none" w:sz="0" w:space="0" w:color="auto"/>
        <w:right w:val="none" w:sz="0" w:space="0" w:color="auto"/>
      </w:divBdr>
    </w:div>
    <w:div w:id="950010497">
      <w:bodyDiv w:val="1"/>
      <w:marLeft w:val="0"/>
      <w:marRight w:val="0"/>
      <w:marTop w:val="0"/>
      <w:marBottom w:val="0"/>
      <w:divBdr>
        <w:top w:val="none" w:sz="0" w:space="0" w:color="auto"/>
        <w:left w:val="none" w:sz="0" w:space="0" w:color="auto"/>
        <w:bottom w:val="none" w:sz="0" w:space="0" w:color="auto"/>
        <w:right w:val="none" w:sz="0" w:space="0" w:color="auto"/>
      </w:divBdr>
    </w:div>
    <w:div w:id="1020546531">
      <w:marLeft w:val="0"/>
      <w:marRight w:val="0"/>
      <w:marTop w:val="0"/>
      <w:marBottom w:val="0"/>
      <w:divBdr>
        <w:top w:val="none" w:sz="0" w:space="0" w:color="auto"/>
        <w:left w:val="none" w:sz="0" w:space="0" w:color="auto"/>
        <w:bottom w:val="none" w:sz="0" w:space="0" w:color="auto"/>
        <w:right w:val="none" w:sz="0" w:space="0" w:color="auto"/>
      </w:divBdr>
    </w:div>
    <w:div w:id="1020546532">
      <w:marLeft w:val="0"/>
      <w:marRight w:val="0"/>
      <w:marTop w:val="0"/>
      <w:marBottom w:val="0"/>
      <w:divBdr>
        <w:top w:val="none" w:sz="0" w:space="0" w:color="auto"/>
        <w:left w:val="none" w:sz="0" w:space="0" w:color="auto"/>
        <w:bottom w:val="none" w:sz="0" w:space="0" w:color="auto"/>
        <w:right w:val="none" w:sz="0" w:space="0" w:color="auto"/>
      </w:divBdr>
    </w:div>
    <w:div w:id="1020546533">
      <w:marLeft w:val="0"/>
      <w:marRight w:val="0"/>
      <w:marTop w:val="0"/>
      <w:marBottom w:val="0"/>
      <w:divBdr>
        <w:top w:val="none" w:sz="0" w:space="0" w:color="auto"/>
        <w:left w:val="none" w:sz="0" w:space="0" w:color="auto"/>
        <w:bottom w:val="none" w:sz="0" w:space="0" w:color="auto"/>
        <w:right w:val="none" w:sz="0" w:space="0" w:color="auto"/>
      </w:divBdr>
    </w:div>
    <w:div w:id="1020546535">
      <w:marLeft w:val="0"/>
      <w:marRight w:val="0"/>
      <w:marTop w:val="0"/>
      <w:marBottom w:val="0"/>
      <w:divBdr>
        <w:top w:val="none" w:sz="0" w:space="0" w:color="auto"/>
        <w:left w:val="none" w:sz="0" w:space="0" w:color="auto"/>
        <w:bottom w:val="none" w:sz="0" w:space="0" w:color="auto"/>
        <w:right w:val="none" w:sz="0" w:space="0" w:color="auto"/>
      </w:divBdr>
    </w:div>
    <w:div w:id="1020546540">
      <w:marLeft w:val="0"/>
      <w:marRight w:val="0"/>
      <w:marTop w:val="0"/>
      <w:marBottom w:val="0"/>
      <w:divBdr>
        <w:top w:val="none" w:sz="0" w:space="0" w:color="auto"/>
        <w:left w:val="none" w:sz="0" w:space="0" w:color="auto"/>
        <w:bottom w:val="none" w:sz="0" w:space="0" w:color="auto"/>
        <w:right w:val="none" w:sz="0" w:space="0" w:color="auto"/>
      </w:divBdr>
      <w:divsChild>
        <w:div w:id="1020546584">
          <w:marLeft w:val="0"/>
          <w:marRight w:val="0"/>
          <w:marTop w:val="0"/>
          <w:marBottom w:val="0"/>
          <w:divBdr>
            <w:top w:val="none" w:sz="0" w:space="0" w:color="auto"/>
            <w:left w:val="none" w:sz="0" w:space="0" w:color="auto"/>
            <w:bottom w:val="none" w:sz="0" w:space="0" w:color="auto"/>
            <w:right w:val="none" w:sz="0" w:space="0" w:color="auto"/>
          </w:divBdr>
          <w:divsChild>
            <w:div w:id="1020546557">
              <w:marLeft w:val="0"/>
              <w:marRight w:val="0"/>
              <w:marTop w:val="0"/>
              <w:marBottom w:val="0"/>
              <w:divBdr>
                <w:top w:val="none" w:sz="0" w:space="0" w:color="auto"/>
                <w:left w:val="none" w:sz="0" w:space="0" w:color="auto"/>
                <w:bottom w:val="none" w:sz="0" w:space="0" w:color="auto"/>
                <w:right w:val="none" w:sz="0" w:space="0" w:color="auto"/>
              </w:divBdr>
              <w:divsChild>
                <w:div w:id="1020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541">
      <w:marLeft w:val="-480"/>
      <w:marRight w:val="0"/>
      <w:marTop w:val="0"/>
      <w:marBottom w:val="0"/>
      <w:divBdr>
        <w:top w:val="none" w:sz="0" w:space="0" w:color="auto"/>
        <w:left w:val="none" w:sz="0" w:space="0" w:color="auto"/>
        <w:bottom w:val="none" w:sz="0" w:space="0" w:color="auto"/>
        <w:right w:val="none" w:sz="0" w:space="0" w:color="auto"/>
      </w:divBdr>
      <w:divsChild>
        <w:div w:id="1020546569">
          <w:marLeft w:val="0"/>
          <w:marRight w:val="0"/>
          <w:marTop w:val="0"/>
          <w:marBottom w:val="0"/>
          <w:divBdr>
            <w:top w:val="none" w:sz="0" w:space="0" w:color="auto"/>
            <w:left w:val="none" w:sz="0" w:space="0" w:color="auto"/>
            <w:bottom w:val="none" w:sz="0" w:space="0" w:color="auto"/>
            <w:right w:val="none" w:sz="0" w:space="0" w:color="auto"/>
          </w:divBdr>
          <w:divsChild>
            <w:div w:id="1020546558">
              <w:marLeft w:val="0"/>
              <w:marRight w:val="0"/>
              <w:marTop w:val="0"/>
              <w:marBottom w:val="0"/>
              <w:divBdr>
                <w:top w:val="none" w:sz="0" w:space="0" w:color="auto"/>
                <w:left w:val="none" w:sz="0" w:space="0" w:color="auto"/>
                <w:bottom w:val="none" w:sz="0" w:space="0" w:color="auto"/>
                <w:right w:val="none" w:sz="0" w:space="0" w:color="auto"/>
              </w:divBdr>
              <w:divsChild>
                <w:div w:id="1020546548">
                  <w:marLeft w:val="0"/>
                  <w:marRight w:val="0"/>
                  <w:marTop w:val="0"/>
                  <w:marBottom w:val="240"/>
                  <w:divBdr>
                    <w:top w:val="none" w:sz="0" w:space="0" w:color="auto"/>
                    <w:left w:val="none" w:sz="0" w:space="0" w:color="auto"/>
                    <w:bottom w:val="none" w:sz="0" w:space="0" w:color="auto"/>
                    <w:right w:val="none" w:sz="0" w:space="0" w:color="auto"/>
                  </w:divBdr>
                  <w:divsChild>
                    <w:div w:id="1020546555">
                      <w:marLeft w:val="0"/>
                      <w:marRight w:val="0"/>
                      <w:marTop w:val="0"/>
                      <w:marBottom w:val="0"/>
                      <w:divBdr>
                        <w:top w:val="none" w:sz="0" w:space="0" w:color="auto"/>
                        <w:left w:val="none" w:sz="0" w:space="0" w:color="auto"/>
                        <w:bottom w:val="none" w:sz="0" w:space="0" w:color="auto"/>
                        <w:right w:val="none" w:sz="0" w:space="0" w:color="auto"/>
                      </w:divBdr>
                      <w:divsChild>
                        <w:div w:id="1020546547">
                          <w:marLeft w:val="0"/>
                          <w:marRight w:val="0"/>
                          <w:marTop w:val="0"/>
                          <w:marBottom w:val="0"/>
                          <w:divBdr>
                            <w:top w:val="none" w:sz="0" w:space="0" w:color="auto"/>
                            <w:left w:val="single" w:sz="12" w:space="12" w:color="E1E9EB"/>
                            <w:bottom w:val="single" w:sz="12" w:space="12" w:color="E1E9EB"/>
                            <w:right w:val="none" w:sz="0" w:space="0" w:color="auto"/>
                          </w:divBdr>
                          <w:divsChild>
                            <w:div w:id="1020546553">
                              <w:marLeft w:val="0"/>
                              <w:marRight w:val="0"/>
                              <w:marTop w:val="0"/>
                              <w:marBottom w:val="0"/>
                              <w:divBdr>
                                <w:top w:val="none" w:sz="0" w:space="0" w:color="auto"/>
                                <w:left w:val="none" w:sz="0" w:space="0" w:color="auto"/>
                                <w:bottom w:val="none" w:sz="0" w:space="0" w:color="auto"/>
                                <w:right w:val="none" w:sz="0" w:space="0" w:color="auto"/>
                              </w:divBdr>
                              <w:divsChild>
                                <w:div w:id="1020546583">
                                  <w:marLeft w:val="0"/>
                                  <w:marRight w:val="0"/>
                                  <w:marTop w:val="240"/>
                                  <w:marBottom w:val="0"/>
                                  <w:divBdr>
                                    <w:top w:val="none" w:sz="0" w:space="0" w:color="auto"/>
                                    <w:left w:val="none" w:sz="0" w:space="0" w:color="auto"/>
                                    <w:bottom w:val="none" w:sz="0" w:space="0" w:color="auto"/>
                                    <w:right w:val="none" w:sz="0" w:space="0" w:color="auto"/>
                                  </w:divBdr>
                                  <w:divsChild>
                                    <w:div w:id="1020546538">
                                      <w:marLeft w:val="0"/>
                                      <w:marRight w:val="0"/>
                                      <w:marTop w:val="0"/>
                                      <w:marBottom w:val="0"/>
                                      <w:divBdr>
                                        <w:top w:val="none" w:sz="0" w:space="0" w:color="auto"/>
                                        <w:left w:val="none" w:sz="0" w:space="0" w:color="auto"/>
                                        <w:bottom w:val="none" w:sz="0" w:space="0" w:color="auto"/>
                                        <w:right w:val="none" w:sz="0" w:space="0" w:color="auto"/>
                                      </w:divBdr>
                                    </w:div>
                                    <w:div w:id="10205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546542">
      <w:marLeft w:val="0"/>
      <w:marRight w:val="0"/>
      <w:marTop w:val="0"/>
      <w:marBottom w:val="0"/>
      <w:divBdr>
        <w:top w:val="none" w:sz="0" w:space="0" w:color="auto"/>
        <w:left w:val="none" w:sz="0" w:space="0" w:color="auto"/>
        <w:bottom w:val="none" w:sz="0" w:space="0" w:color="auto"/>
        <w:right w:val="none" w:sz="0" w:space="0" w:color="auto"/>
      </w:divBdr>
    </w:div>
    <w:div w:id="1020546546">
      <w:marLeft w:val="0"/>
      <w:marRight w:val="0"/>
      <w:marTop w:val="0"/>
      <w:marBottom w:val="0"/>
      <w:divBdr>
        <w:top w:val="none" w:sz="0" w:space="0" w:color="auto"/>
        <w:left w:val="none" w:sz="0" w:space="0" w:color="auto"/>
        <w:bottom w:val="none" w:sz="0" w:space="0" w:color="auto"/>
        <w:right w:val="none" w:sz="0" w:space="0" w:color="auto"/>
      </w:divBdr>
      <w:divsChild>
        <w:div w:id="1020546577">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335"/>
              <w:marBottom w:val="0"/>
              <w:divBdr>
                <w:top w:val="none" w:sz="0" w:space="0" w:color="auto"/>
                <w:left w:val="none" w:sz="0" w:space="0" w:color="auto"/>
                <w:bottom w:val="none" w:sz="0" w:space="0" w:color="auto"/>
                <w:right w:val="none" w:sz="0" w:space="0" w:color="auto"/>
              </w:divBdr>
              <w:divsChild>
                <w:div w:id="1020546534">
                  <w:marLeft w:val="167"/>
                  <w:marRight w:val="167"/>
                  <w:marTop w:val="0"/>
                  <w:marBottom w:val="0"/>
                  <w:divBdr>
                    <w:top w:val="none" w:sz="0" w:space="0" w:color="auto"/>
                    <w:left w:val="none" w:sz="0" w:space="0" w:color="auto"/>
                    <w:bottom w:val="none" w:sz="0" w:space="0" w:color="auto"/>
                    <w:right w:val="none" w:sz="0" w:space="0" w:color="auto"/>
                  </w:divBdr>
                  <w:divsChild>
                    <w:div w:id="1020546554">
                      <w:marLeft w:val="0"/>
                      <w:marRight w:val="0"/>
                      <w:marTop w:val="0"/>
                      <w:marBottom w:val="167"/>
                      <w:divBdr>
                        <w:top w:val="single" w:sz="2" w:space="8" w:color="B3B3B3"/>
                        <w:left w:val="single" w:sz="6" w:space="8" w:color="B3B3B3"/>
                        <w:bottom w:val="single" w:sz="6" w:space="4" w:color="B3B3B3"/>
                        <w:right w:val="single" w:sz="6" w:space="8" w:color="B3B3B3"/>
                      </w:divBdr>
                    </w:div>
                  </w:divsChild>
                </w:div>
              </w:divsChild>
            </w:div>
          </w:divsChild>
        </w:div>
      </w:divsChild>
    </w:div>
    <w:div w:id="1020546550">
      <w:marLeft w:val="0"/>
      <w:marRight w:val="0"/>
      <w:marTop w:val="0"/>
      <w:marBottom w:val="0"/>
      <w:divBdr>
        <w:top w:val="none" w:sz="0" w:space="0" w:color="auto"/>
        <w:left w:val="none" w:sz="0" w:space="0" w:color="auto"/>
        <w:bottom w:val="none" w:sz="0" w:space="0" w:color="auto"/>
        <w:right w:val="none" w:sz="0" w:space="0" w:color="auto"/>
      </w:divBdr>
    </w:div>
    <w:div w:id="1020546551">
      <w:marLeft w:val="0"/>
      <w:marRight w:val="0"/>
      <w:marTop w:val="0"/>
      <w:marBottom w:val="0"/>
      <w:divBdr>
        <w:top w:val="none" w:sz="0" w:space="0" w:color="auto"/>
        <w:left w:val="none" w:sz="0" w:space="0" w:color="auto"/>
        <w:bottom w:val="none" w:sz="0" w:space="0" w:color="auto"/>
        <w:right w:val="none" w:sz="0" w:space="0" w:color="auto"/>
      </w:divBdr>
    </w:div>
    <w:div w:id="1020546552">
      <w:marLeft w:val="0"/>
      <w:marRight w:val="0"/>
      <w:marTop w:val="0"/>
      <w:marBottom w:val="0"/>
      <w:divBdr>
        <w:top w:val="none" w:sz="0" w:space="0" w:color="auto"/>
        <w:left w:val="none" w:sz="0" w:space="0" w:color="auto"/>
        <w:bottom w:val="none" w:sz="0" w:space="0" w:color="auto"/>
        <w:right w:val="none" w:sz="0" w:space="0" w:color="auto"/>
      </w:divBdr>
    </w:div>
    <w:div w:id="1020546556">
      <w:marLeft w:val="0"/>
      <w:marRight w:val="0"/>
      <w:marTop w:val="0"/>
      <w:marBottom w:val="0"/>
      <w:divBdr>
        <w:top w:val="none" w:sz="0" w:space="0" w:color="auto"/>
        <w:left w:val="none" w:sz="0" w:space="0" w:color="auto"/>
        <w:bottom w:val="none" w:sz="0" w:space="0" w:color="auto"/>
        <w:right w:val="none" w:sz="0" w:space="0" w:color="auto"/>
      </w:divBdr>
    </w:div>
    <w:div w:id="1020546559">
      <w:marLeft w:val="0"/>
      <w:marRight w:val="0"/>
      <w:marTop w:val="0"/>
      <w:marBottom w:val="0"/>
      <w:divBdr>
        <w:top w:val="none" w:sz="0" w:space="0" w:color="auto"/>
        <w:left w:val="none" w:sz="0" w:space="0" w:color="auto"/>
        <w:bottom w:val="none" w:sz="0" w:space="0" w:color="auto"/>
        <w:right w:val="none" w:sz="0" w:space="0" w:color="auto"/>
      </w:divBdr>
    </w:div>
    <w:div w:id="1020546560">
      <w:marLeft w:val="0"/>
      <w:marRight w:val="0"/>
      <w:marTop w:val="0"/>
      <w:marBottom w:val="0"/>
      <w:divBdr>
        <w:top w:val="none" w:sz="0" w:space="0" w:color="auto"/>
        <w:left w:val="none" w:sz="0" w:space="0" w:color="auto"/>
        <w:bottom w:val="none" w:sz="0" w:space="0" w:color="auto"/>
        <w:right w:val="none" w:sz="0" w:space="0" w:color="auto"/>
      </w:divBdr>
    </w:div>
    <w:div w:id="1020546561">
      <w:marLeft w:val="0"/>
      <w:marRight w:val="0"/>
      <w:marTop w:val="0"/>
      <w:marBottom w:val="0"/>
      <w:divBdr>
        <w:top w:val="none" w:sz="0" w:space="0" w:color="auto"/>
        <w:left w:val="none" w:sz="0" w:space="0" w:color="auto"/>
        <w:bottom w:val="none" w:sz="0" w:space="0" w:color="auto"/>
        <w:right w:val="none" w:sz="0" w:space="0" w:color="auto"/>
      </w:divBdr>
    </w:div>
    <w:div w:id="1020546570">
      <w:marLeft w:val="0"/>
      <w:marRight w:val="0"/>
      <w:marTop w:val="0"/>
      <w:marBottom w:val="0"/>
      <w:divBdr>
        <w:top w:val="none" w:sz="0" w:space="0" w:color="auto"/>
        <w:left w:val="none" w:sz="0" w:space="0" w:color="auto"/>
        <w:bottom w:val="none" w:sz="0" w:space="0" w:color="auto"/>
        <w:right w:val="none" w:sz="0" w:space="0" w:color="auto"/>
      </w:divBdr>
    </w:div>
    <w:div w:id="1020546571">
      <w:marLeft w:val="0"/>
      <w:marRight w:val="0"/>
      <w:marTop w:val="0"/>
      <w:marBottom w:val="0"/>
      <w:divBdr>
        <w:top w:val="none" w:sz="0" w:space="0" w:color="auto"/>
        <w:left w:val="none" w:sz="0" w:space="0" w:color="auto"/>
        <w:bottom w:val="none" w:sz="0" w:space="0" w:color="auto"/>
        <w:right w:val="none" w:sz="0" w:space="0" w:color="auto"/>
      </w:divBdr>
    </w:div>
    <w:div w:id="1020546572">
      <w:marLeft w:val="0"/>
      <w:marRight w:val="0"/>
      <w:marTop w:val="0"/>
      <w:marBottom w:val="0"/>
      <w:divBdr>
        <w:top w:val="none" w:sz="0" w:space="0" w:color="auto"/>
        <w:left w:val="none" w:sz="0" w:space="0" w:color="auto"/>
        <w:bottom w:val="none" w:sz="0" w:space="0" w:color="auto"/>
        <w:right w:val="none" w:sz="0" w:space="0" w:color="auto"/>
      </w:divBdr>
    </w:div>
    <w:div w:id="1020546574">
      <w:marLeft w:val="0"/>
      <w:marRight w:val="0"/>
      <w:marTop w:val="0"/>
      <w:marBottom w:val="0"/>
      <w:divBdr>
        <w:top w:val="none" w:sz="0" w:space="0" w:color="auto"/>
        <w:left w:val="none" w:sz="0" w:space="0" w:color="auto"/>
        <w:bottom w:val="none" w:sz="0" w:space="0" w:color="auto"/>
        <w:right w:val="none" w:sz="0" w:space="0" w:color="auto"/>
      </w:divBdr>
    </w:div>
    <w:div w:id="1020546576">
      <w:marLeft w:val="0"/>
      <w:marRight w:val="0"/>
      <w:marTop w:val="0"/>
      <w:marBottom w:val="0"/>
      <w:divBdr>
        <w:top w:val="none" w:sz="0" w:space="0" w:color="auto"/>
        <w:left w:val="none" w:sz="0" w:space="0" w:color="auto"/>
        <w:bottom w:val="none" w:sz="0" w:space="0" w:color="auto"/>
        <w:right w:val="none" w:sz="0" w:space="0" w:color="auto"/>
      </w:divBdr>
    </w:div>
    <w:div w:id="1020546578">
      <w:marLeft w:val="0"/>
      <w:marRight w:val="0"/>
      <w:marTop w:val="0"/>
      <w:marBottom w:val="0"/>
      <w:divBdr>
        <w:top w:val="none" w:sz="0" w:space="0" w:color="auto"/>
        <w:left w:val="none" w:sz="0" w:space="0" w:color="auto"/>
        <w:bottom w:val="none" w:sz="0" w:space="0" w:color="auto"/>
        <w:right w:val="none" w:sz="0" w:space="0" w:color="auto"/>
      </w:divBdr>
    </w:div>
    <w:div w:id="1020546579">
      <w:marLeft w:val="0"/>
      <w:marRight w:val="0"/>
      <w:marTop w:val="0"/>
      <w:marBottom w:val="0"/>
      <w:divBdr>
        <w:top w:val="none" w:sz="0" w:space="0" w:color="auto"/>
        <w:left w:val="none" w:sz="0" w:space="0" w:color="auto"/>
        <w:bottom w:val="none" w:sz="0" w:space="0" w:color="auto"/>
        <w:right w:val="none" w:sz="0" w:space="0" w:color="auto"/>
      </w:divBdr>
      <w:divsChild>
        <w:div w:id="1020546565">
          <w:marLeft w:val="0"/>
          <w:marRight w:val="0"/>
          <w:marTop w:val="0"/>
          <w:marBottom w:val="0"/>
          <w:divBdr>
            <w:top w:val="none" w:sz="0" w:space="0" w:color="auto"/>
            <w:left w:val="none" w:sz="0" w:space="0" w:color="auto"/>
            <w:bottom w:val="none" w:sz="0" w:space="0" w:color="auto"/>
            <w:right w:val="none" w:sz="0" w:space="0" w:color="auto"/>
          </w:divBdr>
          <w:divsChild>
            <w:div w:id="1020546549">
              <w:marLeft w:val="0"/>
              <w:marRight w:val="0"/>
              <w:marTop w:val="0"/>
              <w:marBottom w:val="0"/>
              <w:divBdr>
                <w:top w:val="none" w:sz="0" w:space="0" w:color="auto"/>
                <w:left w:val="none" w:sz="0" w:space="0" w:color="auto"/>
                <w:bottom w:val="none" w:sz="0" w:space="0" w:color="auto"/>
                <w:right w:val="none" w:sz="0" w:space="0" w:color="auto"/>
              </w:divBdr>
              <w:divsChild>
                <w:div w:id="1020546562">
                  <w:marLeft w:val="0"/>
                  <w:marRight w:val="0"/>
                  <w:marTop w:val="0"/>
                  <w:marBottom w:val="0"/>
                  <w:divBdr>
                    <w:top w:val="none" w:sz="0" w:space="0" w:color="auto"/>
                    <w:left w:val="none" w:sz="0" w:space="0" w:color="auto"/>
                    <w:bottom w:val="none" w:sz="0" w:space="0" w:color="auto"/>
                    <w:right w:val="none" w:sz="0" w:space="0" w:color="auto"/>
                  </w:divBdr>
                  <w:divsChild>
                    <w:div w:id="10205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580">
      <w:marLeft w:val="0"/>
      <w:marRight w:val="0"/>
      <w:marTop w:val="0"/>
      <w:marBottom w:val="0"/>
      <w:divBdr>
        <w:top w:val="none" w:sz="0" w:space="0" w:color="auto"/>
        <w:left w:val="none" w:sz="0" w:space="0" w:color="auto"/>
        <w:bottom w:val="none" w:sz="0" w:space="0" w:color="auto"/>
        <w:right w:val="none" w:sz="0" w:space="0" w:color="auto"/>
      </w:divBdr>
      <w:divsChild>
        <w:div w:id="1020546575">
          <w:marLeft w:val="0"/>
          <w:marRight w:val="0"/>
          <w:marTop w:val="0"/>
          <w:marBottom w:val="0"/>
          <w:divBdr>
            <w:top w:val="none" w:sz="0" w:space="0" w:color="auto"/>
            <w:left w:val="none" w:sz="0" w:space="0" w:color="auto"/>
            <w:bottom w:val="none" w:sz="0" w:space="0" w:color="auto"/>
            <w:right w:val="none" w:sz="0" w:space="0" w:color="auto"/>
          </w:divBdr>
          <w:divsChild>
            <w:div w:id="1020546573">
              <w:marLeft w:val="0"/>
              <w:marRight w:val="0"/>
              <w:marTop w:val="0"/>
              <w:marBottom w:val="0"/>
              <w:divBdr>
                <w:top w:val="none" w:sz="0" w:space="0" w:color="auto"/>
                <w:left w:val="none" w:sz="0" w:space="0" w:color="auto"/>
                <w:bottom w:val="none" w:sz="0" w:space="0" w:color="auto"/>
                <w:right w:val="none" w:sz="0" w:space="0" w:color="auto"/>
              </w:divBdr>
              <w:divsChild>
                <w:div w:id="1020546582">
                  <w:marLeft w:val="0"/>
                  <w:marRight w:val="0"/>
                  <w:marTop w:val="0"/>
                  <w:marBottom w:val="0"/>
                  <w:divBdr>
                    <w:top w:val="none" w:sz="0" w:space="0" w:color="auto"/>
                    <w:left w:val="none" w:sz="0" w:space="0" w:color="auto"/>
                    <w:bottom w:val="none" w:sz="0" w:space="0" w:color="auto"/>
                    <w:right w:val="none" w:sz="0" w:space="0" w:color="auto"/>
                  </w:divBdr>
                  <w:divsChild>
                    <w:div w:id="1020546588">
                      <w:marLeft w:val="0"/>
                      <w:marRight w:val="0"/>
                      <w:marTop w:val="0"/>
                      <w:marBottom w:val="0"/>
                      <w:divBdr>
                        <w:top w:val="none" w:sz="0" w:space="0" w:color="auto"/>
                        <w:left w:val="none" w:sz="0" w:space="0" w:color="auto"/>
                        <w:bottom w:val="none" w:sz="0" w:space="0" w:color="auto"/>
                        <w:right w:val="none" w:sz="0" w:space="0" w:color="auto"/>
                      </w:divBdr>
                      <w:divsChild>
                        <w:div w:id="1020546564">
                          <w:marLeft w:val="0"/>
                          <w:marRight w:val="0"/>
                          <w:marTop w:val="0"/>
                          <w:marBottom w:val="0"/>
                          <w:divBdr>
                            <w:top w:val="none" w:sz="0" w:space="0" w:color="auto"/>
                            <w:left w:val="none" w:sz="0" w:space="0" w:color="auto"/>
                            <w:bottom w:val="none" w:sz="0" w:space="0" w:color="auto"/>
                            <w:right w:val="none" w:sz="0" w:space="0" w:color="auto"/>
                          </w:divBdr>
                          <w:divsChild>
                            <w:div w:id="1020546568">
                              <w:marLeft w:val="0"/>
                              <w:marRight w:val="0"/>
                              <w:marTop w:val="0"/>
                              <w:marBottom w:val="0"/>
                              <w:divBdr>
                                <w:top w:val="none" w:sz="0" w:space="0" w:color="auto"/>
                                <w:left w:val="none" w:sz="0" w:space="0" w:color="auto"/>
                                <w:bottom w:val="none" w:sz="0" w:space="0" w:color="auto"/>
                                <w:right w:val="none" w:sz="0" w:space="0" w:color="auto"/>
                              </w:divBdr>
                              <w:divsChild>
                                <w:div w:id="1020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546586">
      <w:marLeft w:val="0"/>
      <w:marRight w:val="0"/>
      <w:marTop w:val="0"/>
      <w:marBottom w:val="0"/>
      <w:divBdr>
        <w:top w:val="none" w:sz="0" w:space="0" w:color="auto"/>
        <w:left w:val="none" w:sz="0" w:space="0" w:color="auto"/>
        <w:bottom w:val="none" w:sz="0" w:space="0" w:color="auto"/>
        <w:right w:val="none" w:sz="0" w:space="0" w:color="auto"/>
      </w:divBdr>
      <w:divsChild>
        <w:div w:id="1020546567">
          <w:marLeft w:val="0"/>
          <w:marRight w:val="0"/>
          <w:marTop w:val="0"/>
          <w:marBottom w:val="0"/>
          <w:divBdr>
            <w:top w:val="none" w:sz="0" w:space="0" w:color="auto"/>
            <w:left w:val="none" w:sz="0" w:space="0" w:color="auto"/>
            <w:bottom w:val="none" w:sz="0" w:space="0" w:color="auto"/>
            <w:right w:val="none" w:sz="0" w:space="0" w:color="auto"/>
          </w:divBdr>
          <w:divsChild>
            <w:div w:id="1020546539">
              <w:marLeft w:val="0"/>
              <w:marRight w:val="0"/>
              <w:marTop w:val="0"/>
              <w:marBottom w:val="0"/>
              <w:divBdr>
                <w:top w:val="none" w:sz="0" w:space="0" w:color="auto"/>
                <w:left w:val="none" w:sz="0" w:space="0" w:color="auto"/>
                <w:bottom w:val="none" w:sz="0" w:space="0" w:color="auto"/>
                <w:right w:val="none" w:sz="0" w:space="0" w:color="auto"/>
              </w:divBdr>
              <w:divsChild>
                <w:div w:id="1020546536">
                  <w:marLeft w:val="0"/>
                  <w:marRight w:val="0"/>
                  <w:marTop w:val="0"/>
                  <w:marBottom w:val="0"/>
                  <w:divBdr>
                    <w:top w:val="none" w:sz="0" w:space="0" w:color="auto"/>
                    <w:left w:val="none" w:sz="0" w:space="0" w:color="auto"/>
                    <w:bottom w:val="none" w:sz="0" w:space="0" w:color="auto"/>
                    <w:right w:val="none" w:sz="0" w:space="0" w:color="auto"/>
                  </w:divBdr>
                  <w:divsChild>
                    <w:div w:id="1020546543">
                      <w:marLeft w:val="0"/>
                      <w:marRight w:val="0"/>
                      <w:marTop w:val="0"/>
                      <w:marBottom w:val="0"/>
                      <w:divBdr>
                        <w:top w:val="none" w:sz="0" w:space="0" w:color="auto"/>
                        <w:left w:val="none" w:sz="0" w:space="0" w:color="auto"/>
                        <w:bottom w:val="none" w:sz="0" w:space="0" w:color="auto"/>
                        <w:right w:val="none" w:sz="0" w:space="0" w:color="auto"/>
                      </w:divBdr>
                    </w:div>
                    <w:div w:id="1020546563">
                      <w:marLeft w:val="0"/>
                      <w:marRight w:val="0"/>
                      <w:marTop w:val="0"/>
                      <w:marBottom w:val="0"/>
                      <w:divBdr>
                        <w:top w:val="none" w:sz="0" w:space="0" w:color="auto"/>
                        <w:left w:val="none" w:sz="0" w:space="0" w:color="auto"/>
                        <w:bottom w:val="none" w:sz="0" w:space="0" w:color="auto"/>
                        <w:right w:val="none" w:sz="0" w:space="0" w:color="auto"/>
                      </w:divBdr>
                    </w:div>
                    <w:div w:id="10205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587">
      <w:marLeft w:val="0"/>
      <w:marRight w:val="0"/>
      <w:marTop w:val="0"/>
      <w:marBottom w:val="0"/>
      <w:divBdr>
        <w:top w:val="none" w:sz="0" w:space="0" w:color="auto"/>
        <w:left w:val="none" w:sz="0" w:space="0" w:color="auto"/>
        <w:bottom w:val="none" w:sz="0" w:space="0" w:color="auto"/>
        <w:right w:val="none" w:sz="0" w:space="0" w:color="auto"/>
      </w:divBdr>
    </w:div>
    <w:div w:id="1020546589">
      <w:marLeft w:val="0"/>
      <w:marRight w:val="0"/>
      <w:marTop w:val="0"/>
      <w:marBottom w:val="0"/>
      <w:divBdr>
        <w:top w:val="none" w:sz="0" w:space="0" w:color="auto"/>
        <w:left w:val="none" w:sz="0" w:space="0" w:color="auto"/>
        <w:bottom w:val="none" w:sz="0" w:space="0" w:color="auto"/>
        <w:right w:val="none" w:sz="0" w:space="0" w:color="auto"/>
      </w:divBdr>
    </w:div>
    <w:div w:id="1020546590">
      <w:marLeft w:val="0"/>
      <w:marRight w:val="0"/>
      <w:marTop w:val="0"/>
      <w:marBottom w:val="0"/>
      <w:divBdr>
        <w:top w:val="none" w:sz="0" w:space="0" w:color="auto"/>
        <w:left w:val="none" w:sz="0" w:space="0" w:color="auto"/>
        <w:bottom w:val="none" w:sz="0" w:space="0" w:color="auto"/>
        <w:right w:val="none" w:sz="0" w:space="0" w:color="auto"/>
      </w:divBdr>
    </w:div>
    <w:div w:id="1079063440">
      <w:bodyDiv w:val="1"/>
      <w:marLeft w:val="0"/>
      <w:marRight w:val="0"/>
      <w:marTop w:val="0"/>
      <w:marBottom w:val="0"/>
      <w:divBdr>
        <w:top w:val="none" w:sz="0" w:space="0" w:color="auto"/>
        <w:left w:val="none" w:sz="0" w:space="0" w:color="auto"/>
        <w:bottom w:val="none" w:sz="0" w:space="0" w:color="auto"/>
        <w:right w:val="none" w:sz="0" w:space="0" w:color="auto"/>
      </w:divBdr>
    </w:div>
    <w:div w:id="1121730292">
      <w:bodyDiv w:val="1"/>
      <w:marLeft w:val="0"/>
      <w:marRight w:val="0"/>
      <w:marTop w:val="0"/>
      <w:marBottom w:val="0"/>
      <w:divBdr>
        <w:top w:val="none" w:sz="0" w:space="0" w:color="auto"/>
        <w:left w:val="none" w:sz="0" w:space="0" w:color="auto"/>
        <w:bottom w:val="none" w:sz="0" w:space="0" w:color="auto"/>
        <w:right w:val="none" w:sz="0" w:space="0" w:color="auto"/>
      </w:divBdr>
    </w:div>
    <w:div w:id="1194269247">
      <w:bodyDiv w:val="1"/>
      <w:marLeft w:val="0"/>
      <w:marRight w:val="0"/>
      <w:marTop w:val="0"/>
      <w:marBottom w:val="0"/>
      <w:divBdr>
        <w:top w:val="none" w:sz="0" w:space="0" w:color="auto"/>
        <w:left w:val="none" w:sz="0" w:space="0" w:color="auto"/>
        <w:bottom w:val="none" w:sz="0" w:space="0" w:color="auto"/>
        <w:right w:val="none" w:sz="0" w:space="0" w:color="auto"/>
      </w:divBdr>
    </w:div>
    <w:div w:id="1195118875">
      <w:bodyDiv w:val="1"/>
      <w:marLeft w:val="0"/>
      <w:marRight w:val="0"/>
      <w:marTop w:val="0"/>
      <w:marBottom w:val="0"/>
      <w:divBdr>
        <w:top w:val="none" w:sz="0" w:space="0" w:color="auto"/>
        <w:left w:val="none" w:sz="0" w:space="0" w:color="auto"/>
        <w:bottom w:val="none" w:sz="0" w:space="0" w:color="auto"/>
        <w:right w:val="none" w:sz="0" w:space="0" w:color="auto"/>
      </w:divBdr>
    </w:div>
    <w:div w:id="12052868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340934040">
      <w:bodyDiv w:val="1"/>
      <w:marLeft w:val="0"/>
      <w:marRight w:val="0"/>
      <w:marTop w:val="0"/>
      <w:marBottom w:val="0"/>
      <w:divBdr>
        <w:top w:val="none" w:sz="0" w:space="0" w:color="auto"/>
        <w:left w:val="none" w:sz="0" w:space="0" w:color="auto"/>
        <w:bottom w:val="none" w:sz="0" w:space="0" w:color="auto"/>
        <w:right w:val="none" w:sz="0" w:space="0" w:color="auto"/>
      </w:divBdr>
    </w:div>
    <w:div w:id="1390300606">
      <w:bodyDiv w:val="1"/>
      <w:marLeft w:val="0"/>
      <w:marRight w:val="0"/>
      <w:marTop w:val="0"/>
      <w:marBottom w:val="0"/>
      <w:divBdr>
        <w:top w:val="none" w:sz="0" w:space="0" w:color="auto"/>
        <w:left w:val="none" w:sz="0" w:space="0" w:color="auto"/>
        <w:bottom w:val="none" w:sz="0" w:space="0" w:color="auto"/>
        <w:right w:val="none" w:sz="0" w:space="0" w:color="auto"/>
      </w:divBdr>
    </w:div>
    <w:div w:id="1393120746">
      <w:bodyDiv w:val="1"/>
      <w:marLeft w:val="0"/>
      <w:marRight w:val="0"/>
      <w:marTop w:val="0"/>
      <w:marBottom w:val="0"/>
      <w:divBdr>
        <w:top w:val="none" w:sz="0" w:space="0" w:color="auto"/>
        <w:left w:val="none" w:sz="0" w:space="0" w:color="auto"/>
        <w:bottom w:val="none" w:sz="0" w:space="0" w:color="auto"/>
        <w:right w:val="none" w:sz="0" w:space="0" w:color="auto"/>
      </w:divBdr>
    </w:div>
    <w:div w:id="1467510190">
      <w:bodyDiv w:val="1"/>
      <w:marLeft w:val="0"/>
      <w:marRight w:val="0"/>
      <w:marTop w:val="0"/>
      <w:marBottom w:val="0"/>
      <w:divBdr>
        <w:top w:val="none" w:sz="0" w:space="0" w:color="auto"/>
        <w:left w:val="none" w:sz="0" w:space="0" w:color="auto"/>
        <w:bottom w:val="none" w:sz="0" w:space="0" w:color="auto"/>
        <w:right w:val="none" w:sz="0" w:space="0" w:color="auto"/>
      </w:divBdr>
    </w:div>
    <w:div w:id="1495486319">
      <w:bodyDiv w:val="1"/>
      <w:marLeft w:val="0"/>
      <w:marRight w:val="0"/>
      <w:marTop w:val="0"/>
      <w:marBottom w:val="0"/>
      <w:divBdr>
        <w:top w:val="none" w:sz="0" w:space="0" w:color="auto"/>
        <w:left w:val="none" w:sz="0" w:space="0" w:color="auto"/>
        <w:bottom w:val="none" w:sz="0" w:space="0" w:color="auto"/>
        <w:right w:val="none" w:sz="0" w:space="0" w:color="auto"/>
      </w:divBdr>
    </w:div>
    <w:div w:id="1513640058">
      <w:bodyDiv w:val="1"/>
      <w:marLeft w:val="0"/>
      <w:marRight w:val="0"/>
      <w:marTop w:val="0"/>
      <w:marBottom w:val="0"/>
      <w:divBdr>
        <w:top w:val="none" w:sz="0" w:space="0" w:color="auto"/>
        <w:left w:val="none" w:sz="0" w:space="0" w:color="auto"/>
        <w:bottom w:val="none" w:sz="0" w:space="0" w:color="auto"/>
        <w:right w:val="none" w:sz="0" w:space="0" w:color="auto"/>
      </w:divBdr>
    </w:div>
    <w:div w:id="1583370659">
      <w:bodyDiv w:val="1"/>
      <w:marLeft w:val="0"/>
      <w:marRight w:val="0"/>
      <w:marTop w:val="0"/>
      <w:marBottom w:val="0"/>
      <w:divBdr>
        <w:top w:val="none" w:sz="0" w:space="0" w:color="auto"/>
        <w:left w:val="none" w:sz="0" w:space="0" w:color="auto"/>
        <w:bottom w:val="none" w:sz="0" w:space="0" w:color="auto"/>
        <w:right w:val="none" w:sz="0" w:space="0" w:color="auto"/>
      </w:divBdr>
    </w:div>
    <w:div w:id="1618832979">
      <w:bodyDiv w:val="1"/>
      <w:marLeft w:val="0"/>
      <w:marRight w:val="0"/>
      <w:marTop w:val="0"/>
      <w:marBottom w:val="0"/>
      <w:divBdr>
        <w:top w:val="none" w:sz="0" w:space="0" w:color="auto"/>
        <w:left w:val="none" w:sz="0" w:space="0" w:color="auto"/>
        <w:bottom w:val="none" w:sz="0" w:space="0" w:color="auto"/>
        <w:right w:val="none" w:sz="0" w:space="0" w:color="auto"/>
      </w:divBdr>
    </w:div>
    <w:div w:id="1674064344">
      <w:bodyDiv w:val="1"/>
      <w:marLeft w:val="0"/>
      <w:marRight w:val="0"/>
      <w:marTop w:val="0"/>
      <w:marBottom w:val="0"/>
      <w:divBdr>
        <w:top w:val="none" w:sz="0" w:space="0" w:color="auto"/>
        <w:left w:val="none" w:sz="0" w:space="0" w:color="auto"/>
        <w:bottom w:val="none" w:sz="0" w:space="0" w:color="auto"/>
        <w:right w:val="none" w:sz="0" w:space="0" w:color="auto"/>
      </w:divBdr>
    </w:div>
    <w:div w:id="1681852490">
      <w:bodyDiv w:val="1"/>
      <w:marLeft w:val="0"/>
      <w:marRight w:val="0"/>
      <w:marTop w:val="0"/>
      <w:marBottom w:val="0"/>
      <w:divBdr>
        <w:top w:val="none" w:sz="0" w:space="0" w:color="auto"/>
        <w:left w:val="none" w:sz="0" w:space="0" w:color="auto"/>
        <w:bottom w:val="none" w:sz="0" w:space="0" w:color="auto"/>
        <w:right w:val="none" w:sz="0" w:space="0" w:color="auto"/>
      </w:divBdr>
    </w:div>
    <w:div w:id="1694305146">
      <w:bodyDiv w:val="1"/>
      <w:marLeft w:val="0"/>
      <w:marRight w:val="0"/>
      <w:marTop w:val="0"/>
      <w:marBottom w:val="0"/>
      <w:divBdr>
        <w:top w:val="none" w:sz="0" w:space="0" w:color="auto"/>
        <w:left w:val="none" w:sz="0" w:space="0" w:color="auto"/>
        <w:bottom w:val="none" w:sz="0" w:space="0" w:color="auto"/>
        <w:right w:val="none" w:sz="0" w:space="0" w:color="auto"/>
      </w:divBdr>
    </w:div>
    <w:div w:id="1695643511">
      <w:bodyDiv w:val="1"/>
      <w:marLeft w:val="0"/>
      <w:marRight w:val="0"/>
      <w:marTop w:val="0"/>
      <w:marBottom w:val="0"/>
      <w:divBdr>
        <w:top w:val="none" w:sz="0" w:space="0" w:color="auto"/>
        <w:left w:val="none" w:sz="0" w:space="0" w:color="auto"/>
        <w:bottom w:val="none" w:sz="0" w:space="0" w:color="auto"/>
        <w:right w:val="none" w:sz="0" w:space="0" w:color="auto"/>
      </w:divBdr>
    </w:div>
    <w:div w:id="1737584307">
      <w:bodyDiv w:val="1"/>
      <w:marLeft w:val="0"/>
      <w:marRight w:val="0"/>
      <w:marTop w:val="0"/>
      <w:marBottom w:val="0"/>
      <w:divBdr>
        <w:top w:val="none" w:sz="0" w:space="0" w:color="auto"/>
        <w:left w:val="none" w:sz="0" w:space="0" w:color="auto"/>
        <w:bottom w:val="none" w:sz="0" w:space="0" w:color="auto"/>
        <w:right w:val="none" w:sz="0" w:space="0" w:color="auto"/>
      </w:divBdr>
    </w:div>
    <w:div w:id="1754858088">
      <w:bodyDiv w:val="1"/>
      <w:marLeft w:val="0"/>
      <w:marRight w:val="0"/>
      <w:marTop w:val="0"/>
      <w:marBottom w:val="0"/>
      <w:divBdr>
        <w:top w:val="none" w:sz="0" w:space="0" w:color="auto"/>
        <w:left w:val="none" w:sz="0" w:space="0" w:color="auto"/>
        <w:bottom w:val="none" w:sz="0" w:space="0" w:color="auto"/>
        <w:right w:val="none" w:sz="0" w:space="0" w:color="auto"/>
      </w:divBdr>
    </w:div>
    <w:div w:id="1797140325">
      <w:bodyDiv w:val="1"/>
      <w:marLeft w:val="0"/>
      <w:marRight w:val="0"/>
      <w:marTop w:val="0"/>
      <w:marBottom w:val="0"/>
      <w:divBdr>
        <w:top w:val="none" w:sz="0" w:space="0" w:color="auto"/>
        <w:left w:val="none" w:sz="0" w:space="0" w:color="auto"/>
        <w:bottom w:val="none" w:sz="0" w:space="0" w:color="auto"/>
        <w:right w:val="none" w:sz="0" w:space="0" w:color="auto"/>
      </w:divBdr>
    </w:div>
    <w:div w:id="1803040088">
      <w:bodyDiv w:val="1"/>
      <w:marLeft w:val="0"/>
      <w:marRight w:val="0"/>
      <w:marTop w:val="0"/>
      <w:marBottom w:val="0"/>
      <w:divBdr>
        <w:top w:val="none" w:sz="0" w:space="0" w:color="auto"/>
        <w:left w:val="none" w:sz="0" w:space="0" w:color="auto"/>
        <w:bottom w:val="none" w:sz="0" w:space="0" w:color="auto"/>
        <w:right w:val="none" w:sz="0" w:space="0" w:color="auto"/>
      </w:divBdr>
    </w:div>
    <w:div w:id="1815027819">
      <w:bodyDiv w:val="1"/>
      <w:marLeft w:val="0"/>
      <w:marRight w:val="0"/>
      <w:marTop w:val="0"/>
      <w:marBottom w:val="0"/>
      <w:divBdr>
        <w:top w:val="none" w:sz="0" w:space="0" w:color="auto"/>
        <w:left w:val="none" w:sz="0" w:space="0" w:color="auto"/>
        <w:bottom w:val="none" w:sz="0" w:space="0" w:color="auto"/>
        <w:right w:val="none" w:sz="0" w:space="0" w:color="auto"/>
      </w:divBdr>
      <w:divsChild>
        <w:div w:id="69886852">
          <w:marLeft w:val="0"/>
          <w:marRight w:val="0"/>
          <w:marTop w:val="0"/>
          <w:marBottom w:val="0"/>
          <w:divBdr>
            <w:top w:val="none" w:sz="0" w:space="0" w:color="auto"/>
            <w:left w:val="none" w:sz="0" w:space="0" w:color="auto"/>
            <w:bottom w:val="none" w:sz="0" w:space="0" w:color="auto"/>
            <w:right w:val="none" w:sz="0" w:space="0" w:color="auto"/>
          </w:divBdr>
          <w:divsChild>
            <w:div w:id="1570143027">
              <w:marLeft w:val="0"/>
              <w:marRight w:val="0"/>
              <w:marTop w:val="0"/>
              <w:marBottom w:val="0"/>
              <w:divBdr>
                <w:top w:val="none" w:sz="0" w:space="0" w:color="auto"/>
                <w:left w:val="none" w:sz="0" w:space="0" w:color="auto"/>
                <w:bottom w:val="none" w:sz="0" w:space="0" w:color="auto"/>
                <w:right w:val="none" w:sz="0" w:space="0" w:color="auto"/>
              </w:divBdr>
              <w:divsChild>
                <w:div w:id="841360742">
                  <w:marLeft w:val="0"/>
                  <w:marRight w:val="0"/>
                  <w:marTop w:val="0"/>
                  <w:marBottom w:val="0"/>
                  <w:divBdr>
                    <w:top w:val="none" w:sz="0" w:space="0" w:color="auto"/>
                    <w:left w:val="none" w:sz="0" w:space="0" w:color="auto"/>
                    <w:bottom w:val="none" w:sz="0" w:space="0" w:color="auto"/>
                    <w:right w:val="none" w:sz="0" w:space="0" w:color="auto"/>
                  </w:divBdr>
                  <w:divsChild>
                    <w:div w:id="380206217">
                      <w:marLeft w:val="0"/>
                      <w:marRight w:val="0"/>
                      <w:marTop w:val="0"/>
                      <w:marBottom w:val="0"/>
                      <w:divBdr>
                        <w:top w:val="none" w:sz="0" w:space="0" w:color="auto"/>
                        <w:left w:val="none" w:sz="0" w:space="0" w:color="auto"/>
                        <w:bottom w:val="none" w:sz="0" w:space="0" w:color="auto"/>
                        <w:right w:val="none" w:sz="0" w:space="0" w:color="auto"/>
                      </w:divBdr>
                      <w:divsChild>
                        <w:div w:id="1251818697">
                          <w:marLeft w:val="0"/>
                          <w:marRight w:val="0"/>
                          <w:marTop w:val="0"/>
                          <w:marBottom w:val="0"/>
                          <w:divBdr>
                            <w:top w:val="none" w:sz="0" w:space="0" w:color="auto"/>
                            <w:left w:val="none" w:sz="0" w:space="0" w:color="auto"/>
                            <w:bottom w:val="none" w:sz="0" w:space="0" w:color="auto"/>
                            <w:right w:val="none" w:sz="0" w:space="0" w:color="auto"/>
                          </w:divBdr>
                          <w:divsChild>
                            <w:div w:id="1819415365">
                              <w:marLeft w:val="0"/>
                              <w:marRight w:val="0"/>
                              <w:marTop w:val="0"/>
                              <w:marBottom w:val="0"/>
                              <w:divBdr>
                                <w:top w:val="none" w:sz="0" w:space="0" w:color="auto"/>
                                <w:left w:val="none" w:sz="0" w:space="0" w:color="auto"/>
                                <w:bottom w:val="none" w:sz="0" w:space="0" w:color="auto"/>
                                <w:right w:val="none" w:sz="0" w:space="0" w:color="auto"/>
                              </w:divBdr>
                              <w:divsChild>
                                <w:div w:id="815948112">
                                  <w:marLeft w:val="0"/>
                                  <w:marRight w:val="0"/>
                                  <w:marTop w:val="0"/>
                                  <w:marBottom w:val="0"/>
                                  <w:divBdr>
                                    <w:top w:val="none" w:sz="0" w:space="0" w:color="auto"/>
                                    <w:left w:val="none" w:sz="0" w:space="0" w:color="auto"/>
                                    <w:bottom w:val="none" w:sz="0" w:space="0" w:color="auto"/>
                                    <w:right w:val="none" w:sz="0" w:space="0" w:color="auto"/>
                                  </w:divBdr>
                                  <w:divsChild>
                                    <w:div w:id="1654681649">
                                      <w:marLeft w:val="0"/>
                                      <w:marRight w:val="0"/>
                                      <w:marTop w:val="0"/>
                                      <w:marBottom w:val="0"/>
                                      <w:divBdr>
                                        <w:top w:val="none" w:sz="0" w:space="0" w:color="auto"/>
                                        <w:left w:val="none" w:sz="0" w:space="0" w:color="auto"/>
                                        <w:bottom w:val="none" w:sz="0" w:space="0" w:color="auto"/>
                                        <w:right w:val="none" w:sz="0" w:space="0" w:color="auto"/>
                                      </w:divBdr>
                                      <w:divsChild>
                                        <w:div w:id="1062677770">
                                          <w:marLeft w:val="0"/>
                                          <w:marRight w:val="0"/>
                                          <w:marTop w:val="0"/>
                                          <w:marBottom w:val="0"/>
                                          <w:divBdr>
                                            <w:top w:val="none" w:sz="0" w:space="0" w:color="auto"/>
                                            <w:left w:val="none" w:sz="0" w:space="0" w:color="auto"/>
                                            <w:bottom w:val="none" w:sz="0" w:space="0" w:color="auto"/>
                                            <w:right w:val="none" w:sz="0" w:space="0" w:color="auto"/>
                                          </w:divBdr>
                                          <w:divsChild>
                                            <w:div w:id="705954564">
                                              <w:marLeft w:val="0"/>
                                              <w:marRight w:val="0"/>
                                              <w:marTop w:val="0"/>
                                              <w:marBottom w:val="0"/>
                                              <w:divBdr>
                                                <w:top w:val="none" w:sz="0" w:space="0" w:color="auto"/>
                                                <w:left w:val="none" w:sz="0" w:space="0" w:color="auto"/>
                                                <w:bottom w:val="none" w:sz="0" w:space="0" w:color="auto"/>
                                                <w:right w:val="none" w:sz="0" w:space="0" w:color="auto"/>
                                              </w:divBdr>
                                              <w:divsChild>
                                                <w:div w:id="435173428">
                                                  <w:marLeft w:val="0"/>
                                                  <w:marRight w:val="0"/>
                                                  <w:marTop w:val="0"/>
                                                  <w:marBottom w:val="0"/>
                                                  <w:divBdr>
                                                    <w:top w:val="none" w:sz="0" w:space="0" w:color="auto"/>
                                                    <w:left w:val="none" w:sz="0" w:space="0" w:color="auto"/>
                                                    <w:bottom w:val="none" w:sz="0" w:space="0" w:color="auto"/>
                                                    <w:right w:val="none" w:sz="0" w:space="0" w:color="auto"/>
                                                  </w:divBdr>
                                                  <w:divsChild>
                                                    <w:div w:id="378240076">
                                                      <w:marLeft w:val="0"/>
                                                      <w:marRight w:val="0"/>
                                                      <w:marTop w:val="0"/>
                                                      <w:marBottom w:val="0"/>
                                                      <w:divBdr>
                                                        <w:top w:val="none" w:sz="0" w:space="0" w:color="auto"/>
                                                        <w:left w:val="none" w:sz="0" w:space="0" w:color="auto"/>
                                                        <w:bottom w:val="none" w:sz="0" w:space="0" w:color="auto"/>
                                                        <w:right w:val="none" w:sz="0" w:space="0" w:color="auto"/>
                                                      </w:divBdr>
                                                      <w:divsChild>
                                                        <w:div w:id="926811123">
                                                          <w:marLeft w:val="0"/>
                                                          <w:marRight w:val="0"/>
                                                          <w:marTop w:val="0"/>
                                                          <w:marBottom w:val="0"/>
                                                          <w:divBdr>
                                                            <w:top w:val="none" w:sz="0" w:space="0" w:color="auto"/>
                                                            <w:left w:val="none" w:sz="0" w:space="0" w:color="auto"/>
                                                            <w:bottom w:val="none" w:sz="0" w:space="0" w:color="auto"/>
                                                            <w:right w:val="none" w:sz="0" w:space="0" w:color="auto"/>
                                                          </w:divBdr>
                                                          <w:divsChild>
                                                            <w:div w:id="1349871548">
                                                              <w:marLeft w:val="0"/>
                                                              <w:marRight w:val="0"/>
                                                              <w:marTop w:val="0"/>
                                                              <w:marBottom w:val="0"/>
                                                              <w:divBdr>
                                                                <w:top w:val="none" w:sz="0" w:space="0" w:color="auto"/>
                                                                <w:left w:val="none" w:sz="0" w:space="0" w:color="auto"/>
                                                                <w:bottom w:val="none" w:sz="0" w:space="0" w:color="auto"/>
                                                                <w:right w:val="none" w:sz="0" w:space="0" w:color="auto"/>
                                                              </w:divBdr>
                                                              <w:divsChild>
                                                                <w:div w:id="188688642">
                                                                  <w:marLeft w:val="0"/>
                                                                  <w:marRight w:val="0"/>
                                                                  <w:marTop w:val="0"/>
                                                                  <w:marBottom w:val="0"/>
                                                                  <w:divBdr>
                                                                    <w:top w:val="none" w:sz="0" w:space="0" w:color="auto"/>
                                                                    <w:left w:val="none" w:sz="0" w:space="0" w:color="auto"/>
                                                                    <w:bottom w:val="none" w:sz="0" w:space="0" w:color="auto"/>
                                                                    <w:right w:val="none" w:sz="0" w:space="0" w:color="auto"/>
                                                                  </w:divBdr>
                                                                  <w:divsChild>
                                                                    <w:div w:id="1444301472">
                                                                      <w:marLeft w:val="0"/>
                                                                      <w:marRight w:val="0"/>
                                                                      <w:marTop w:val="0"/>
                                                                      <w:marBottom w:val="0"/>
                                                                      <w:divBdr>
                                                                        <w:top w:val="none" w:sz="0" w:space="0" w:color="auto"/>
                                                                        <w:left w:val="none" w:sz="0" w:space="0" w:color="auto"/>
                                                                        <w:bottom w:val="none" w:sz="0" w:space="0" w:color="auto"/>
                                                                        <w:right w:val="none" w:sz="0" w:space="0" w:color="auto"/>
                                                                      </w:divBdr>
                                                                      <w:divsChild>
                                                                        <w:div w:id="1286545095">
                                                                          <w:marLeft w:val="0"/>
                                                                          <w:marRight w:val="0"/>
                                                                          <w:marTop w:val="0"/>
                                                                          <w:marBottom w:val="0"/>
                                                                          <w:divBdr>
                                                                            <w:top w:val="none" w:sz="0" w:space="0" w:color="auto"/>
                                                                            <w:left w:val="none" w:sz="0" w:space="0" w:color="auto"/>
                                                                            <w:bottom w:val="none" w:sz="0" w:space="0" w:color="auto"/>
                                                                            <w:right w:val="none" w:sz="0" w:space="0" w:color="auto"/>
                                                                          </w:divBdr>
                                                                          <w:divsChild>
                                                                            <w:div w:id="1894850060">
                                                                              <w:marLeft w:val="0"/>
                                                                              <w:marRight w:val="0"/>
                                                                              <w:marTop w:val="0"/>
                                                                              <w:marBottom w:val="0"/>
                                                                              <w:divBdr>
                                                                                <w:top w:val="none" w:sz="0" w:space="0" w:color="auto"/>
                                                                                <w:left w:val="none" w:sz="0" w:space="0" w:color="auto"/>
                                                                                <w:bottom w:val="none" w:sz="0" w:space="0" w:color="auto"/>
                                                                                <w:right w:val="none" w:sz="0" w:space="0" w:color="auto"/>
                                                                              </w:divBdr>
                                                                              <w:divsChild>
                                                                                <w:div w:id="1376006874">
                                                                                  <w:marLeft w:val="0"/>
                                                                                  <w:marRight w:val="0"/>
                                                                                  <w:marTop w:val="0"/>
                                                                                  <w:marBottom w:val="0"/>
                                                                                  <w:divBdr>
                                                                                    <w:top w:val="none" w:sz="0" w:space="0" w:color="auto"/>
                                                                                    <w:left w:val="none" w:sz="0" w:space="0" w:color="auto"/>
                                                                                    <w:bottom w:val="none" w:sz="0" w:space="0" w:color="auto"/>
                                                                                    <w:right w:val="none" w:sz="0" w:space="0" w:color="auto"/>
                                                                                  </w:divBdr>
                                                                                  <w:divsChild>
                                                                                    <w:div w:id="14413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452820">
      <w:bodyDiv w:val="1"/>
      <w:marLeft w:val="0"/>
      <w:marRight w:val="0"/>
      <w:marTop w:val="0"/>
      <w:marBottom w:val="0"/>
      <w:divBdr>
        <w:top w:val="none" w:sz="0" w:space="0" w:color="auto"/>
        <w:left w:val="none" w:sz="0" w:space="0" w:color="auto"/>
        <w:bottom w:val="none" w:sz="0" w:space="0" w:color="auto"/>
        <w:right w:val="none" w:sz="0" w:space="0" w:color="auto"/>
      </w:divBdr>
    </w:div>
    <w:div w:id="1918783855">
      <w:bodyDiv w:val="1"/>
      <w:marLeft w:val="0"/>
      <w:marRight w:val="0"/>
      <w:marTop w:val="0"/>
      <w:marBottom w:val="0"/>
      <w:divBdr>
        <w:top w:val="none" w:sz="0" w:space="0" w:color="auto"/>
        <w:left w:val="none" w:sz="0" w:space="0" w:color="auto"/>
        <w:bottom w:val="none" w:sz="0" w:space="0" w:color="auto"/>
        <w:right w:val="none" w:sz="0" w:space="0" w:color="auto"/>
      </w:divBdr>
    </w:div>
    <w:div w:id="1956714570">
      <w:bodyDiv w:val="1"/>
      <w:marLeft w:val="0"/>
      <w:marRight w:val="0"/>
      <w:marTop w:val="0"/>
      <w:marBottom w:val="0"/>
      <w:divBdr>
        <w:top w:val="none" w:sz="0" w:space="0" w:color="auto"/>
        <w:left w:val="none" w:sz="0" w:space="0" w:color="auto"/>
        <w:bottom w:val="none" w:sz="0" w:space="0" w:color="auto"/>
        <w:right w:val="none" w:sz="0" w:space="0" w:color="auto"/>
      </w:divBdr>
    </w:div>
    <w:div w:id="2027975515">
      <w:bodyDiv w:val="1"/>
      <w:marLeft w:val="0"/>
      <w:marRight w:val="0"/>
      <w:marTop w:val="0"/>
      <w:marBottom w:val="0"/>
      <w:divBdr>
        <w:top w:val="none" w:sz="0" w:space="0" w:color="auto"/>
        <w:left w:val="none" w:sz="0" w:space="0" w:color="auto"/>
        <w:bottom w:val="none" w:sz="0" w:space="0" w:color="auto"/>
        <w:right w:val="none" w:sz="0" w:space="0" w:color="auto"/>
      </w:divBdr>
    </w:div>
    <w:div w:id="2047639482">
      <w:bodyDiv w:val="1"/>
      <w:marLeft w:val="0"/>
      <w:marRight w:val="0"/>
      <w:marTop w:val="0"/>
      <w:marBottom w:val="0"/>
      <w:divBdr>
        <w:top w:val="none" w:sz="0" w:space="0" w:color="auto"/>
        <w:left w:val="none" w:sz="0" w:space="0" w:color="auto"/>
        <w:bottom w:val="none" w:sz="0" w:space="0" w:color="auto"/>
        <w:right w:val="none" w:sz="0" w:space="0" w:color="auto"/>
      </w:divBdr>
    </w:div>
    <w:div w:id="2054185033">
      <w:bodyDiv w:val="1"/>
      <w:marLeft w:val="0"/>
      <w:marRight w:val="0"/>
      <w:marTop w:val="0"/>
      <w:marBottom w:val="0"/>
      <w:divBdr>
        <w:top w:val="none" w:sz="0" w:space="0" w:color="auto"/>
        <w:left w:val="none" w:sz="0" w:space="0" w:color="auto"/>
        <w:bottom w:val="none" w:sz="0" w:space="0" w:color="auto"/>
        <w:right w:val="none" w:sz="0" w:space="0" w:color="auto"/>
      </w:divBdr>
    </w:div>
    <w:div w:id="2062055531">
      <w:bodyDiv w:val="1"/>
      <w:marLeft w:val="0"/>
      <w:marRight w:val="0"/>
      <w:marTop w:val="0"/>
      <w:marBottom w:val="0"/>
      <w:divBdr>
        <w:top w:val="none" w:sz="0" w:space="0" w:color="auto"/>
        <w:left w:val="none" w:sz="0" w:space="0" w:color="auto"/>
        <w:bottom w:val="none" w:sz="0" w:space="0" w:color="auto"/>
        <w:right w:val="none" w:sz="0" w:space="0" w:color="auto"/>
      </w:divBdr>
    </w:div>
    <w:div w:id="2119174569">
      <w:bodyDiv w:val="1"/>
      <w:marLeft w:val="0"/>
      <w:marRight w:val="0"/>
      <w:marTop w:val="0"/>
      <w:marBottom w:val="0"/>
      <w:divBdr>
        <w:top w:val="none" w:sz="0" w:space="0" w:color="auto"/>
        <w:left w:val="none" w:sz="0" w:space="0" w:color="auto"/>
        <w:bottom w:val="none" w:sz="0" w:space="0" w:color="auto"/>
        <w:right w:val="none" w:sz="0" w:space="0" w:color="auto"/>
      </w:divBdr>
    </w:div>
    <w:div w:id="21302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ibyd.com"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eader" Target="header1.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e.marshall@ibyd.com" TargetMode="Externa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ibyd.com"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ustomXml" Target="../customXml/item5.xml"/><Relationship Id="rId20" Type="http://schemas.openxmlformats.org/officeDocument/2006/relationships/chart" Target="charts/chart5.xml"/><Relationship Id="rId4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1.5\Shared_Files\Projects\P1111%20Hull%202017%20-%20Back%20to%20Ours%20Audience%20Research\General\P1111%20Charts%20fo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Number of People</a:t>
            </a:r>
            <a:r>
              <a:rPr lang="en-GB" b="0" baseline="0"/>
              <a:t> in Group (Mean)</a:t>
            </a:r>
            <a:endParaRPr lang="en-GB" b="0"/>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Sheet1!$A$398:$A$400</c:f>
              <c:strCache>
                <c:ptCount val="3"/>
                <c:pt idx="0">
                  <c:v>Children (under 16)</c:v>
                </c:pt>
                <c:pt idx="1">
                  <c:v>Adults (16+)</c:v>
                </c:pt>
                <c:pt idx="2">
                  <c:v>Total</c:v>
                </c:pt>
              </c:strCache>
            </c:strRef>
          </c:cat>
          <c:val>
            <c:numRef>
              <c:f>Sheet1!$B$398:$B$400</c:f>
              <c:numCache>
                <c:formatCode>0.00</c:formatCode>
                <c:ptCount val="3"/>
                <c:pt idx="0">
                  <c:v>0.73478120689696635</c:v>
                </c:pt>
                <c:pt idx="1">
                  <c:v>2.0095816443379606</c:v>
                </c:pt>
                <c:pt idx="2">
                  <c:v>2.7443628512349267</c:v>
                </c:pt>
              </c:numCache>
            </c:numRef>
          </c:val>
          <c:extLst>
            <c:ext xmlns:c16="http://schemas.microsoft.com/office/drawing/2014/chart" uri="{C3380CC4-5D6E-409C-BE32-E72D297353CC}">
              <c16:uniqueId val="{00000000-E256-48C8-9B24-EFED86807104}"/>
            </c:ext>
          </c:extLst>
        </c:ser>
        <c:dLbls>
          <c:showLegendKey val="0"/>
          <c:showVal val="0"/>
          <c:showCatName val="0"/>
          <c:showSerName val="0"/>
          <c:showPercent val="0"/>
          <c:showBubbleSize val="0"/>
        </c:dLbls>
        <c:gapWidth val="150"/>
        <c:axId val="266422912"/>
        <c:axId val="284139904"/>
      </c:barChart>
      <c:catAx>
        <c:axId val="26642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4139904"/>
        <c:crosses val="autoZero"/>
        <c:auto val="1"/>
        <c:lblAlgn val="ctr"/>
        <c:lblOffset val="100"/>
        <c:noMultiLvlLbl val="0"/>
      </c:catAx>
      <c:valAx>
        <c:axId val="284139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6422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i="0" u="none" strike="noStrike" baseline="0">
                <a:effectLst/>
              </a:rPr>
              <a:t>In the last year, how often have you done the following?</a:t>
            </a:r>
            <a:endParaRPr lang="en-GB" sz="1200" b="0">
              <a:effectLst/>
            </a:endParaRPr>
          </a:p>
        </c:rich>
      </c:tx>
      <c:overlay val="0"/>
      <c:spPr>
        <a:noFill/>
        <a:ln>
          <a:noFill/>
        </a:ln>
        <a:effectLst/>
      </c:spPr>
    </c:title>
    <c:autoTitleDeleted val="0"/>
    <c:plotArea>
      <c:layout/>
      <c:barChart>
        <c:barDir val="bar"/>
        <c:grouping val="percentStacked"/>
        <c:varyColors val="0"/>
        <c:ser>
          <c:idx val="0"/>
          <c:order val="0"/>
          <c:tx>
            <c:strRef>
              <c:f>Sheet1!$B$142</c:f>
              <c:strCache>
                <c:ptCount val="1"/>
                <c:pt idx="0">
                  <c:v>Three times or more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Sheet1!$A$143:$A$145</c:f>
              <c:strCache>
                <c:ptCount val="3"/>
                <c:pt idx="0">
                  <c:v>Taken part in a creative, artistic, dance, theatrical or music activity or spent time doing a craft</c:v>
                </c:pt>
                <c:pt idx="1">
                  <c:v>Attended a creative, artistic, dance, theatrical or music event or performance</c:v>
                </c:pt>
                <c:pt idx="2">
                  <c:v>Attended a museum, gallery or other historic attraction</c:v>
                </c:pt>
              </c:strCache>
            </c:strRef>
          </c:cat>
          <c:val>
            <c:numRef>
              <c:f>Sheet1!$B$143:$B$145</c:f>
              <c:numCache>
                <c:formatCode>0%</c:formatCode>
                <c:ptCount val="3"/>
                <c:pt idx="0">
                  <c:v>0.46956019022313461</c:v>
                </c:pt>
                <c:pt idx="1">
                  <c:v>0.82411724603483738</c:v>
                </c:pt>
                <c:pt idx="2">
                  <c:v>0.82956519024314612</c:v>
                </c:pt>
              </c:numCache>
            </c:numRef>
          </c:val>
          <c:extLst>
            <c:ext xmlns:c16="http://schemas.microsoft.com/office/drawing/2014/chart" uri="{C3380CC4-5D6E-409C-BE32-E72D297353CC}">
              <c16:uniqueId val="{00000000-2588-4894-BB16-4C2343832388}"/>
            </c:ext>
          </c:extLst>
        </c:ser>
        <c:ser>
          <c:idx val="1"/>
          <c:order val="1"/>
          <c:tx>
            <c:strRef>
              <c:f>Sheet1!$C$142</c:f>
              <c:strCache>
                <c:ptCount val="1"/>
                <c:pt idx="0">
                  <c:v>Twice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Sheet1!$A$143:$A$145</c:f>
              <c:strCache>
                <c:ptCount val="3"/>
                <c:pt idx="0">
                  <c:v>Taken part in a creative, artistic, dance, theatrical or music activity or spent time doing a craft</c:v>
                </c:pt>
                <c:pt idx="1">
                  <c:v>Attended a creative, artistic, dance, theatrical or music event or performance</c:v>
                </c:pt>
                <c:pt idx="2">
                  <c:v>Attended a museum, gallery or other historic attraction</c:v>
                </c:pt>
              </c:strCache>
            </c:strRef>
          </c:cat>
          <c:val>
            <c:numRef>
              <c:f>Sheet1!$C$143:$C$145</c:f>
              <c:numCache>
                <c:formatCode>0%</c:formatCode>
                <c:ptCount val="3"/>
                <c:pt idx="0">
                  <c:v>8.1987798472884454E-2</c:v>
                </c:pt>
                <c:pt idx="1">
                  <c:v>9.3677757762067368E-2</c:v>
                </c:pt>
                <c:pt idx="2">
                  <c:v>9.3833135688188976E-2</c:v>
                </c:pt>
              </c:numCache>
            </c:numRef>
          </c:val>
          <c:extLst>
            <c:ext xmlns:c16="http://schemas.microsoft.com/office/drawing/2014/chart" uri="{C3380CC4-5D6E-409C-BE32-E72D297353CC}">
              <c16:uniqueId val="{00000001-2588-4894-BB16-4C2343832388}"/>
            </c:ext>
          </c:extLst>
        </c:ser>
        <c:ser>
          <c:idx val="2"/>
          <c:order val="2"/>
          <c:tx>
            <c:strRef>
              <c:f>Sheet1!$D$142</c:f>
              <c:strCache>
                <c:ptCount val="1"/>
                <c:pt idx="0">
                  <c:v>Once</c:v>
                </c:pt>
              </c:strCache>
            </c:strRef>
          </c:tx>
          <c:spPr>
            <a:solidFill>
              <a:schemeClr val="accent3"/>
            </a:solidFill>
            <a:ln>
              <a:noFill/>
            </a:ln>
            <a:effectLst/>
          </c:spPr>
          <c:invertIfNegative val="0"/>
          <c:dLbls>
            <c:dLbl>
              <c:idx val="1"/>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88-4894-BB16-4C2343832388}"/>
                </c:ext>
              </c:extLst>
            </c:dLbl>
            <c:dLbl>
              <c:idx val="2"/>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88-4894-BB16-4C23438323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Sheet1!$A$143:$A$145</c:f>
              <c:strCache>
                <c:ptCount val="3"/>
                <c:pt idx="0">
                  <c:v>Taken part in a creative, artistic, dance, theatrical or music activity or spent time doing a craft</c:v>
                </c:pt>
                <c:pt idx="1">
                  <c:v>Attended a creative, artistic, dance, theatrical or music event or performance</c:v>
                </c:pt>
                <c:pt idx="2">
                  <c:v>Attended a museum, gallery or other historic attraction</c:v>
                </c:pt>
              </c:strCache>
            </c:strRef>
          </c:cat>
          <c:val>
            <c:numRef>
              <c:f>Sheet1!$D$143:$D$145</c:f>
              <c:numCache>
                <c:formatCode>0%</c:formatCode>
                <c:ptCount val="3"/>
                <c:pt idx="0">
                  <c:v>0.11447853387945679</c:v>
                </c:pt>
                <c:pt idx="1">
                  <c:v>2.881117372530102E-2</c:v>
                </c:pt>
                <c:pt idx="2">
                  <c:v>2.5997393108775042E-2</c:v>
                </c:pt>
              </c:numCache>
            </c:numRef>
          </c:val>
          <c:extLst>
            <c:ext xmlns:c16="http://schemas.microsoft.com/office/drawing/2014/chart" uri="{C3380CC4-5D6E-409C-BE32-E72D297353CC}">
              <c16:uniqueId val="{00000002-2588-4894-BB16-4C2343832388}"/>
            </c:ext>
          </c:extLst>
        </c:ser>
        <c:ser>
          <c:idx val="3"/>
          <c:order val="3"/>
          <c:tx>
            <c:strRef>
              <c:f>Sheet1!$E$142</c:f>
              <c:strCache>
                <c:ptCount val="1"/>
                <c:pt idx="0">
                  <c:v>Not in the last 12 months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Sheet1!$A$143:$A$145</c:f>
              <c:strCache>
                <c:ptCount val="3"/>
                <c:pt idx="0">
                  <c:v>Taken part in a creative, artistic, dance, theatrical or music activity or spent time doing a craft</c:v>
                </c:pt>
                <c:pt idx="1">
                  <c:v>Attended a creative, artistic, dance, theatrical or music event or performance</c:v>
                </c:pt>
                <c:pt idx="2">
                  <c:v>Attended a museum, gallery or other historic attraction</c:v>
                </c:pt>
              </c:strCache>
            </c:strRef>
          </c:cat>
          <c:val>
            <c:numRef>
              <c:f>Sheet1!$E$143:$E$145</c:f>
              <c:numCache>
                <c:formatCode>0%</c:formatCode>
                <c:ptCount val="3"/>
                <c:pt idx="0">
                  <c:v>0.32081813310567209</c:v>
                </c:pt>
                <c:pt idx="1">
                  <c:v>4.8075567937126883E-2</c:v>
                </c:pt>
                <c:pt idx="2">
                  <c:v>4.7945600887307663E-2</c:v>
                </c:pt>
              </c:numCache>
            </c:numRef>
          </c:val>
          <c:extLst>
            <c:ext xmlns:c16="http://schemas.microsoft.com/office/drawing/2014/chart" uri="{C3380CC4-5D6E-409C-BE32-E72D297353CC}">
              <c16:uniqueId val="{00000003-2588-4894-BB16-4C2343832388}"/>
            </c:ext>
          </c:extLst>
        </c:ser>
        <c:ser>
          <c:idx val="4"/>
          <c:order val="4"/>
          <c:tx>
            <c:strRef>
              <c:f>Sheet1!$F$142</c:f>
              <c:strCache>
                <c:ptCount val="1"/>
                <c:pt idx="0">
                  <c:v>Don't remember</c:v>
                </c:pt>
              </c:strCache>
            </c:strRef>
          </c:tx>
          <c:spPr>
            <a:solidFill>
              <a:schemeClr val="accent5"/>
            </a:solidFill>
            <a:ln>
              <a:noFill/>
            </a:ln>
            <a:effectLst/>
          </c:spPr>
          <c:invertIfNegative val="0"/>
          <c:cat>
            <c:strRef>
              <c:f>Sheet1!$A$143:$A$145</c:f>
              <c:strCache>
                <c:ptCount val="3"/>
                <c:pt idx="0">
                  <c:v>Taken part in a creative, artistic, dance, theatrical or music activity or spent time doing a craft</c:v>
                </c:pt>
                <c:pt idx="1">
                  <c:v>Attended a creative, artistic, dance, theatrical or music event or performance</c:v>
                </c:pt>
                <c:pt idx="2">
                  <c:v>Attended a museum, gallery or other historic attraction</c:v>
                </c:pt>
              </c:strCache>
            </c:strRef>
          </c:cat>
          <c:val>
            <c:numRef>
              <c:f>Sheet1!$F$143:$F$145</c:f>
              <c:numCache>
                <c:formatCode>0%</c:formatCode>
                <c:ptCount val="3"/>
                <c:pt idx="0">
                  <c:v>1.3155344318851812E-2</c:v>
                </c:pt>
                <c:pt idx="1">
                  <c:v>5.3182545406670915E-3</c:v>
                </c:pt>
                <c:pt idx="2">
                  <c:v>2.6586800725819904E-3</c:v>
                </c:pt>
              </c:numCache>
            </c:numRef>
          </c:val>
          <c:extLst>
            <c:ext xmlns:c16="http://schemas.microsoft.com/office/drawing/2014/chart" uri="{C3380CC4-5D6E-409C-BE32-E72D297353CC}">
              <c16:uniqueId val="{00000004-2588-4894-BB16-4C2343832388}"/>
            </c:ext>
          </c:extLst>
        </c:ser>
        <c:dLbls>
          <c:showLegendKey val="0"/>
          <c:showVal val="0"/>
          <c:showCatName val="0"/>
          <c:showSerName val="0"/>
          <c:showPercent val="0"/>
          <c:showBubbleSize val="0"/>
        </c:dLbls>
        <c:gapWidth val="50"/>
        <c:overlap val="100"/>
        <c:axId val="275056512"/>
        <c:axId val="275058048"/>
      </c:barChart>
      <c:catAx>
        <c:axId val="275056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058048"/>
        <c:crosses val="autoZero"/>
        <c:auto val="1"/>
        <c:lblAlgn val="ctr"/>
        <c:lblOffset val="100"/>
        <c:noMultiLvlLbl val="0"/>
      </c:catAx>
      <c:valAx>
        <c:axId val="275058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05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 In the last 12 months, have you attended or taken part in any of the following activities?</a:t>
            </a:r>
          </a:p>
        </c:rich>
      </c:tx>
      <c:overlay val="0"/>
      <c:spPr>
        <a:noFill/>
        <a:ln>
          <a:noFill/>
        </a:ln>
        <a:effectLst/>
      </c:spPr>
    </c:title>
    <c:autoTitleDeleted val="0"/>
    <c:plotArea>
      <c:layout/>
      <c:barChart>
        <c:barDir val="bar"/>
        <c:grouping val="clustered"/>
        <c:varyColors val="0"/>
        <c:ser>
          <c:idx val="0"/>
          <c:order val="0"/>
          <c:tx>
            <c:strRef>
              <c:f>Sheet1!$B$158</c:f>
              <c:strCache>
                <c:ptCount val="1"/>
                <c:pt idx="0">
                  <c:v>Audience member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Sheet1!$A$159:$A$172</c:f>
              <c:strCache>
                <c:ptCount val="14"/>
                <c:pt idx="0">
                  <c:v>None of these</c:v>
                </c:pt>
                <c:pt idx="1">
                  <c:v>Opera</c:v>
                </c:pt>
                <c:pt idx="2">
                  <c:v>Circus</c:v>
                </c:pt>
                <c:pt idx="3">
                  <c:v>Literature/Spoken Word/Poetry</c:v>
                </c:pt>
                <c:pt idx="4">
                  <c:v>Ballet/Dance</c:v>
                </c:pt>
                <c:pt idx="5">
                  <c:v>Comedy</c:v>
                </c:pt>
                <c:pt idx="6">
                  <c:v>Visual arts/crafts</c:v>
                </c:pt>
                <c:pt idx="7">
                  <c:v>Heritage/local history events</c:v>
                </c:pt>
                <c:pt idx="8">
                  <c:v>Theatre</c:v>
                </c:pt>
                <c:pt idx="9">
                  <c:v>Festivals</c:v>
                </c:pt>
                <c:pt idx="10">
                  <c:v>Film</c:v>
                </c:pt>
                <c:pt idx="11">
                  <c:v>Music</c:v>
                </c:pt>
                <c:pt idx="12">
                  <c:v>Outdoor events</c:v>
                </c:pt>
                <c:pt idx="13">
                  <c:v>Museum/historical attraction </c:v>
                </c:pt>
              </c:strCache>
            </c:strRef>
          </c:cat>
          <c:val>
            <c:numRef>
              <c:f>Sheet1!$B$159:$B$172</c:f>
              <c:numCache>
                <c:formatCode>0%</c:formatCode>
                <c:ptCount val="14"/>
                <c:pt idx="0">
                  <c:v>4.490669324541053E-2</c:v>
                </c:pt>
                <c:pt idx="1">
                  <c:v>0.16588420871828918</c:v>
                </c:pt>
                <c:pt idx="2">
                  <c:v>0.27487657327908926</c:v>
                </c:pt>
                <c:pt idx="3">
                  <c:v>0.40206644188064972</c:v>
                </c:pt>
                <c:pt idx="4">
                  <c:v>0.48290055793187925</c:v>
                </c:pt>
                <c:pt idx="5">
                  <c:v>0.5594089671972331</c:v>
                </c:pt>
                <c:pt idx="6">
                  <c:v>0.61442293714199003</c:v>
                </c:pt>
                <c:pt idx="7">
                  <c:v>0.67025261806043601</c:v>
                </c:pt>
                <c:pt idx="8">
                  <c:v>0.74295978283704656</c:v>
                </c:pt>
                <c:pt idx="9">
                  <c:v>0.76431369961450268</c:v>
                </c:pt>
                <c:pt idx="10">
                  <c:v>0.7674156375056157</c:v>
                </c:pt>
                <c:pt idx="11">
                  <c:v>0.80538557626655927</c:v>
                </c:pt>
                <c:pt idx="12">
                  <c:v>0.82321012347121902</c:v>
                </c:pt>
                <c:pt idx="13">
                  <c:v>0.89660937775802618</c:v>
                </c:pt>
              </c:numCache>
            </c:numRef>
          </c:val>
          <c:extLst>
            <c:ext xmlns:c16="http://schemas.microsoft.com/office/drawing/2014/chart" uri="{C3380CC4-5D6E-409C-BE32-E72D297353CC}">
              <c16:uniqueId val="{00000000-4066-4E12-A2C2-6F067B8ECB0D}"/>
            </c:ext>
          </c:extLst>
        </c:ser>
        <c:ser>
          <c:idx val="1"/>
          <c:order val="1"/>
          <c:tx>
            <c:strRef>
              <c:f>Sheet1!$C$158</c:f>
              <c:strCache>
                <c:ptCount val="1"/>
                <c:pt idx="0">
                  <c:v>Taken part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Sheet1!$A$159:$A$172</c:f>
              <c:strCache>
                <c:ptCount val="14"/>
                <c:pt idx="0">
                  <c:v>None of these</c:v>
                </c:pt>
                <c:pt idx="1">
                  <c:v>Opera</c:v>
                </c:pt>
                <c:pt idx="2">
                  <c:v>Circus</c:v>
                </c:pt>
                <c:pt idx="3">
                  <c:v>Literature/Spoken Word/Poetry</c:v>
                </c:pt>
                <c:pt idx="4">
                  <c:v>Ballet/Dance</c:v>
                </c:pt>
                <c:pt idx="5">
                  <c:v>Comedy</c:v>
                </c:pt>
                <c:pt idx="6">
                  <c:v>Visual arts/crafts</c:v>
                </c:pt>
                <c:pt idx="7">
                  <c:v>Heritage/local history events</c:v>
                </c:pt>
                <c:pt idx="8">
                  <c:v>Theatre</c:v>
                </c:pt>
                <c:pt idx="9">
                  <c:v>Festivals</c:v>
                </c:pt>
                <c:pt idx="10">
                  <c:v>Film</c:v>
                </c:pt>
                <c:pt idx="11">
                  <c:v>Music</c:v>
                </c:pt>
                <c:pt idx="12">
                  <c:v>Outdoor events</c:v>
                </c:pt>
                <c:pt idx="13">
                  <c:v>Museum/historical attraction </c:v>
                </c:pt>
              </c:strCache>
            </c:strRef>
          </c:cat>
          <c:val>
            <c:numRef>
              <c:f>Sheet1!$C$159:$C$172</c:f>
              <c:numCache>
                <c:formatCode>0%</c:formatCode>
                <c:ptCount val="14"/>
                <c:pt idx="0">
                  <c:v>4.490669324541053E-2</c:v>
                </c:pt>
                <c:pt idx="1">
                  <c:v>0</c:v>
                </c:pt>
                <c:pt idx="2">
                  <c:v>1.0618685923854837E-2</c:v>
                </c:pt>
                <c:pt idx="3">
                  <c:v>1.7005342039717413E-2</c:v>
                </c:pt>
                <c:pt idx="4">
                  <c:v>9.1564414782467504E-2</c:v>
                </c:pt>
                <c:pt idx="5">
                  <c:v>2.0529989616026194E-2</c:v>
                </c:pt>
                <c:pt idx="6">
                  <c:v>0.12180162370064512</c:v>
                </c:pt>
                <c:pt idx="7">
                  <c:v>4.3443987469691796E-2</c:v>
                </c:pt>
                <c:pt idx="8">
                  <c:v>5.2611655825028941E-2</c:v>
                </c:pt>
                <c:pt idx="9">
                  <c:v>9.226823219868914E-2</c:v>
                </c:pt>
                <c:pt idx="10">
                  <c:v>1.8610282290970347E-2</c:v>
                </c:pt>
                <c:pt idx="11">
                  <c:v>8.0840488744673492E-2</c:v>
                </c:pt>
                <c:pt idx="12">
                  <c:v>0.11921455226568853</c:v>
                </c:pt>
                <c:pt idx="13">
                  <c:v>4.4455912104827897E-2</c:v>
                </c:pt>
              </c:numCache>
            </c:numRef>
          </c:val>
          <c:extLst>
            <c:ext xmlns:c16="http://schemas.microsoft.com/office/drawing/2014/chart" uri="{C3380CC4-5D6E-409C-BE32-E72D297353CC}">
              <c16:uniqueId val="{00000001-4066-4E12-A2C2-6F067B8ECB0D}"/>
            </c:ext>
          </c:extLst>
        </c:ser>
        <c:dLbls>
          <c:showLegendKey val="0"/>
          <c:showVal val="0"/>
          <c:showCatName val="0"/>
          <c:showSerName val="0"/>
          <c:showPercent val="0"/>
          <c:showBubbleSize val="0"/>
        </c:dLbls>
        <c:gapWidth val="50"/>
        <c:axId val="275093376"/>
        <c:axId val="275094912"/>
      </c:barChart>
      <c:catAx>
        <c:axId val="275093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094912"/>
        <c:crosses val="autoZero"/>
        <c:auto val="1"/>
        <c:lblAlgn val="ctr"/>
        <c:lblOffset val="100"/>
        <c:noMultiLvlLbl val="0"/>
      </c:catAx>
      <c:valAx>
        <c:axId val="2750949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09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How did you find out about the Back to Ours Festival and shows within its programme?</a:t>
            </a:r>
          </a:p>
        </c:rich>
      </c:tx>
      <c:overlay val="0"/>
      <c:spPr>
        <a:noFill/>
        <a:ln>
          <a:noFill/>
        </a:ln>
        <a:effectLst/>
      </c:spPr>
    </c:title>
    <c:autoTitleDeleted val="0"/>
    <c:plotArea>
      <c:layout>
        <c:manualLayout>
          <c:layoutTarget val="inner"/>
          <c:xMode val="edge"/>
          <c:yMode val="edge"/>
          <c:x val="0.53340033500837525"/>
          <c:y val="0.11817283299838563"/>
          <c:w val="0.42192080261324116"/>
          <c:h val="0.8040907543460833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Sheet1!$A$179:$A$191</c:f>
              <c:strCache>
                <c:ptCount val="13"/>
                <c:pt idx="0">
                  <c:v>Other website</c:v>
                </c:pt>
                <c:pt idx="1">
                  <c:v>TV</c:v>
                </c:pt>
                <c:pt idx="2">
                  <c:v>Don’t remember</c:v>
                </c:pt>
                <c:pt idx="3">
                  <c:v>Radio</c:v>
                </c:pt>
                <c:pt idx="4">
                  <c:v>Other</c:v>
                </c:pt>
                <c:pt idx="5">
                  <c:v>Other organisation Facebook / Twitter / Instagram / YouTube / Flickr</c:v>
                </c:pt>
                <c:pt idx="6">
                  <c:v>Newspaper</c:v>
                </c:pt>
                <c:pt idx="7">
                  <c:v>Friends / family colleagues – via social media / email</c:v>
                </c:pt>
                <c:pt idx="8">
                  <c:v>Hull 2017 Volunteer – told me or via social media / email</c:v>
                </c:pt>
                <c:pt idx="9">
                  <c:v>Advertising and printed promotional material</c:v>
                </c:pt>
                <c:pt idx="10">
                  <c:v>Hull 2017 Facebook / Twitter / Instagram / Youtube / Flickr / e-newsletter</c:v>
                </c:pt>
                <c:pt idx="11">
                  <c:v>Friends / family / colleagues - told me in person</c:v>
                </c:pt>
                <c:pt idx="12">
                  <c:v>www.hull2017.co.uk</c:v>
                </c:pt>
              </c:strCache>
            </c:strRef>
          </c:cat>
          <c:val>
            <c:numRef>
              <c:f>Sheet1!$B$179:$B$191</c:f>
              <c:numCache>
                <c:formatCode>0%</c:formatCode>
                <c:ptCount val="13"/>
                <c:pt idx="0">
                  <c:v>1.2253378022172655E-2</c:v>
                </c:pt>
                <c:pt idx="1">
                  <c:v>1.4207283541994613E-2</c:v>
                </c:pt>
                <c:pt idx="2">
                  <c:v>1.5452538631346555E-2</c:v>
                </c:pt>
                <c:pt idx="3">
                  <c:v>2.1353446147895552E-2</c:v>
                </c:pt>
                <c:pt idx="4">
                  <c:v>2.7437129393016714E-2</c:v>
                </c:pt>
                <c:pt idx="5">
                  <c:v>3.3067523504490763E-2</c:v>
                </c:pt>
                <c:pt idx="6">
                  <c:v>3.4665386189827764E-2</c:v>
                </c:pt>
                <c:pt idx="7">
                  <c:v>8.9838579801307508E-2</c:v>
                </c:pt>
                <c:pt idx="8">
                  <c:v>0.13504480480353348</c:v>
                </c:pt>
                <c:pt idx="9">
                  <c:v>0.22816562613904831</c:v>
                </c:pt>
                <c:pt idx="10">
                  <c:v>0.28591241549902846</c:v>
                </c:pt>
                <c:pt idx="11">
                  <c:v>0.30089830749367036</c:v>
                </c:pt>
                <c:pt idx="12">
                  <c:v>0.49442905551285654</c:v>
                </c:pt>
              </c:numCache>
            </c:numRef>
          </c:val>
          <c:extLst>
            <c:ext xmlns:c16="http://schemas.microsoft.com/office/drawing/2014/chart" uri="{C3380CC4-5D6E-409C-BE32-E72D297353CC}">
              <c16:uniqueId val="{00000000-1DFA-439F-8F5C-6A09F54C3B36}"/>
            </c:ext>
          </c:extLst>
        </c:ser>
        <c:dLbls>
          <c:showLegendKey val="0"/>
          <c:showVal val="0"/>
          <c:showCatName val="0"/>
          <c:showSerName val="0"/>
          <c:showPercent val="0"/>
          <c:showBubbleSize val="0"/>
        </c:dLbls>
        <c:gapWidth val="50"/>
        <c:axId val="275136896"/>
        <c:axId val="275138432"/>
      </c:barChart>
      <c:catAx>
        <c:axId val="275136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138432"/>
        <c:crosses val="autoZero"/>
        <c:auto val="1"/>
        <c:lblAlgn val="ctr"/>
        <c:lblOffset val="100"/>
        <c:noMultiLvlLbl val="0"/>
      </c:catAx>
      <c:valAx>
        <c:axId val="275138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136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Have you been to, or are you planning to attend or take part in other events and activities programmed for Hull UK City of Culture 2017?</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Sheet1!$A$196:$A$198</c:f>
              <c:strCache>
                <c:ptCount val="3"/>
                <c:pt idx="0">
                  <c:v>Yes</c:v>
                </c:pt>
                <c:pt idx="1">
                  <c:v>No</c:v>
                </c:pt>
                <c:pt idx="2">
                  <c:v>Not sure</c:v>
                </c:pt>
              </c:strCache>
            </c:strRef>
          </c:cat>
          <c:val>
            <c:numRef>
              <c:f>Sheet1!$B$196:$B$198</c:f>
              <c:numCache>
                <c:formatCode>0%</c:formatCode>
                <c:ptCount val="3"/>
                <c:pt idx="0">
                  <c:v>0.890519648419691</c:v>
                </c:pt>
                <c:pt idx="1">
                  <c:v>3.7637975906375999E-2</c:v>
                </c:pt>
                <c:pt idx="2">
                  <c:v>7.1842375673932757E-2</c:v>
                </c:pt>
              </c:numCache>
            </c:numRef>
          </c:val>
          <c:extLst>
            <c:ext xmlns:c16="http://schemas.microsoft.com/office/drawing/2014/chart" uri="{C3380CC4-5D6E-409C-BE32-E72D297353CC}">
              <c16:uniqueId val="{00000000-10F2-4A83-B996-B6C4904B79F6}"/>
            </c:ext>
          </c:extLst>
        </c:ser>
        <c:dLbls>
          <c:showLegendKey val="0"/>
          <c:showVal val="0"/>
          <c:showCatName val="0"/>
          <c:showSerName val="0"/>
          <c:showPercent val="0"/>
          <c:showBubbleSize val="0"/>
        </c:dLbls>
        <c:gapWidth val="150"/>
        <c:axId val="275167488"/>
        <c:axId val="275169280"/>
      </c:barChart>
      <c:catAx>
        <c:axId val="27516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169280"/>
        <c:crosses val="autoZero"/>
        <c:auto val="1"/>
        <c:lblAlgn val="ctr"/>
        <c:lblOffset val="100"/>
        <c:noMultiLvlLbl val="0"/>
      </c:catAx>
      <c:valAx>
        <c:axId val="275169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167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Which of these venues do you live within 5 miles of?</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Sheet1!$A$216:$A$223</c:f>
              <c:strCache>
                <c:ptCount val="8"/>
                <c:pt idx="0">
                  <c:v>Freedom Centre</c:v>
                </c:pt>
                <c:pt idx="1">
                  <c:v>Winifred Holtby Academy</c:v>
                </c:pt>
                <c:pt idx="2">
                  <c:v>Hymers College</c:v>
                </c:pt>
                <c:pt idx="3">
                  <c:v>North Point Shopping Centre</c:v>
                </c:pt>
                <c:pt idx="4">
                  <c:v>William Gemmell</c:v>
                </c:pt>
                <c:pt idx="5">
                  <c:v>Sirius Academy West</c:v>
                </c:pt>
                <c:pt idx="6">
                  <c:v>Kingswood Academy</c:v>
                </c:pt>
                <c:pt idx="7">
                  <c:v>Archbishop Sentamu Academy</c:v>
                </c:pt>
              </c:strCache>
            </c:strRef>
          </c:cat>
          <c:val>
            <c:numRef>
              <c:f>Sheet1!$B$216:$B$223</c:f>
              <c:numCache>
                <c:formatCode>0%</c:formatCode>
                <c:ptCount val="8"/>
                <c:pt idx="0">
                  <c:v>0.60983720879552006</c:v>
                </c:pt>
                <c:pt idx="1">
                  <c:v>0.63565141703825201</c:v>
                </c:pt>
                <c:pt idx="2">
                  <c:v>0.67283241063221377</c:v>
                </c:pt>
                <c:pt idx="3">
                  <c:v>0.73831721347022916</c:v>
                </c:pt>
                <c:pt idx="4">
                  <c:v>0.75770828047285621</c:v>
                </c:pt>
                <c:pt idx="5">
                  <c:v>0.79487952989912358</c:v>
                </c:pt>
                <c:pt idx="6">
                  <c:v>0.81427731271246206</c:v>
                </c:pt>
                <c:pt idx="7">
                  <c:v>0.83439385113212783</c:v>
                </c:pt>
              </c:numCache>
            </c:numRef>
          </c:val>
          <c:extLst>
            <c:ext xmlns:c16="http://schemas.microsoft.com/office/drawing/2014/chart" uri="{C3380CC4-5D6E-409C-BE32-E72D297353CC}">
              <c16:uniqueId val="{00000000-2F22-4601-BEBE-8930C7EC507F}"/>
            </c:ext>
          </c:extLst>
        </c:ser>
        <c:dLbls>
          <c:showLegendKey val="0"/>
          <c:showVal val="0"/>
          <c:showCatName val="0"/>
          <c:showSerName val="0"/>
          <c:showPercent val="0"/>
          <c:showBubbleSize val="0"/>
        </c:dLbls>
        <c:gapWidth val="50"/>
        <c:axId val="275276160"/>
        <c:axId val="275277696"/>
      </c:barChart>
      <c:catAx>
        <c:axId val="275276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277696"/>
        <c:crosses val="autoZero"/>
        <c:auto val="1"/>
        <c:lblAlgn val="ctr"/>
        <c:lblOffset val="100"/>
        <c:noMultiLvlLbl val="0"/>
      </c:catAx>
      <c:valAx>
        <c:axId val="2752776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276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Have you visited the area around any of these venues before? </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Sheet1!$A$233:$A$240</c:f>
              <c:strCache>
                <c:ptCount val="8"/>
                <c:pt idx="0">
                  <c:v>Kingswood Academy</c:v>
                </c:pt>
                <c:pt idx="1">
                  <c:v>Archbishop Sentamu Academy</c:v>
                </c:pt>
                <c:pt idx="2">
                  <c:v>Sirius Academy West</c:v>
                </c:pt>
                <c:pt idx="3">
                  <c:v>Hymers College</c:v>
                </c:pt>
                <c:pt idx="4">
                  <c:v>Winifred Holtby Academy</c:v>
                </c:pt>
                <c:pt idx="5">
                  <c:v>William Gemmell</c:v>
                </c:pt>
                <c:pt idx="6">
                  <c:v>North Point Shopping Centre</c:v>
                </c:pt>
                <c:pt idx="7">
                  <c:v>Freedom Centre</c:v>
                </c:pt>
              </c:strCache>
            </c:strRef>
          </c:cat>
          <c:val>
            <c:numRef>
              <c:f>Sheet1!$B$233:$B$240</c:f>
              <c:numCache>
                <c:formatCode>0%</c:formatCode>
                <c:ptCount val="8"/>
                <c:pt idx="0">
                  <c:v>4.2073876096691581E-2</c:v>
                </c:pt>
                <c:pt idx="1">
                  <c:v>8.9291400866450765E-2</c:v>
                </c:pt>
                <c:pt idx="2">
                  <c:v>0.12219878235982506</c:v>
                </c:pt>
                <c:pt idx="3">
                  <c:v>0.16632888719408614</c:v>
                </c:pt>
                <c:pt idx="4">
                  <c:v>0.19738782972263461</c:v>
                </c:pt>
                <c:pt idx="5">
                  <c:v>0.21417079766349917</c:v>
                </c:pt>
                <c:pt idx="6">
                  <c:v>0.22526706698807086</c:v>
                </c:pt>
                <c:pt idx="7">
                  <c:v>0.27312785761670949</c:v>
                </c:pt>
              </c:numCache>
            </c:numRef>
          </c:val>
          <c:extLst>
            <c:ext xmlns:c16="http://schemas.microsoft.com/office/drawing/2014/chart" uri="{C3380CC4-5D6E-409C-BE32-E72D297353CC}">
              <c16:uniqueId val="{00000000-915F-4B25-B79A-93D1A711E8B6}"/>
            </c:ext>
          </c:extLst>
        </c:ser>
        <c:dLbls>
          <c:showLegendKey val="0"/>
          <c:showVal val="0"/>
          <c:showCatName val="0"/>
          <c:showSerName val="0"/>
          <c:showPercent val="0"/>
          <c:showBubbleSize val="0"/>
        </c:dLbls>
        <c:gapWidth val="50"/>
        <c:axId val="275294464"/>
        <c:axId val="275312640"/>
      </c:barChart>
      <c:catAx>
        <c:axId val="27529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312640"/>
        <c:crosses val="autoZero"/>
        <c:auto val="1"/>
        <c:lblAlgn val="ctr"/>
        <c:lblOffset val="100"/>
        <c:noMultiLvlLbl val="0"/>
      </c:catAx>
      <c:valAx>
        <c:axId val="275312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294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Was your visit to Hull on the day you attended Back to Ours mainly, partly or not at all due to the event?</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Sheet1!$A$253:$A$255</c:f>
              <c:strCache>
                <c:ptCount val="3"/>
                <c:pt idx="0">
                  <c:v>Mainly</c:v>
                </c:pt>
                <c:pt idx="1">
                  <c:v>Partly</c:v>
                </c:pt>
                <c:pt idx="2">
                  <c:v>Not at all</c:v>
                </c:pt>
              </c:strCache>
            </c:strRef>
          </c:cat>
          <c:val>
            <c:numRef>
              <c:f>Sheet1!$B$253:$B$255</c:f>
              <c:numCache>
                <c:formatCode>0%</c:formatCode>
                <c:ptCount val="3"/>
                <c:pt idx="0">
                  <c:v>0.79278513481185631</c:v>
                </c:pt>
                <c:pt idx="1">
                  <c:v>0.16763605779186863</c:v>
                </c:pt>
                <c:pt idx="2">
                  <c:v>3.9578807396274986E-2</c:v>
                </c:pt>
              </c:numCache>
            </c:numRef>
          </c:val>
          <c:extLst>
            <c:ext xmlns:c16="http://schemas.microsoft.com/office/drawing/2014/chart" uri="{C3380CC4-5D6E-409C-BE32-E72D297353CC}">
              <c16:uniqueId val="{00000000-D375-44C4-B18E-2C443B0E8D7F}"/>
            </c:ext>
          </c:extLst>
        </c:ser>
        <c:dLbls>
          <c:showLegendKey val="0"/>
          <c:showVal val="0"/>
          <c:showCatName val="0"/>
          <c:showSerName val="0"/>
          <c:showPercent val="0"/>
          <c:showBubbleSize val="0"/>
        </c:dLbls>
        <c:gapWidth val="150"/>
        <c:axId val="275399040"/>
        <c:axId val="275400576"/>
      </c:barChart>
      <c:catAx>
        <c:axId val="2753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400576"/>
        <c:crosses val="autoZero"/>
        <c:auto val="1"/>
        <c:lblAlgn val="ctr"/>
        <c:lblOffset val="100"/>
        <c:noMultiLvlLbl val="0"/>
      </c:catAx>
      <c:valAx>
        <c:axId val="275400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399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During this visit to Hull, how many other arts and cultural events / activities have you attended or taken part in, or do you plan to attend or take part in?</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Sheet1!$A$271:$A$276</c:f>
              <c:strCache>
                <c:ptCount val="6"/>
                <c:pt idx="0">
                  <c:v>None</c:v>
                </c:pt>
                <c:pt idx="1">
                  <c:v>One</c:v>
                </c:pt>
                <c:pt idx="2">
                  <c:v>Two</c:v>
                </c:pt>
                <c:pt idx="3">
                  <c:v>Three</c:v>
                </c:pt>
                <c:pt idx="4">
                  <c:v>Four or more</c:v>
                </c:pt>
                <c:pt idx="5">
                  <c:v>Don't know</c:v>
                </c:pt>
              </c:strCache>
            </c:strRef>
          </c:cat>
          <c:val>
            <c:numRef>
              <c:f>Sheet1!$B$271:$B$276</c:f>
              <c:numCache>
                <c:formatCode>0%</c:formatCode>
                <c:ptCount val="6"/>
                <c:pt idx="0">
                  <c:v>0.55432336218969347</c:v>
                </c:pt>
                <c:pt idx="1">
                  <c:v>7.1675743969500411E-2</c:v>
                </c:pt>
                <c:pt idx="2">
                  <c:v>5.8046715334314165E-2</c:v>
                </c:pt>
                <c:pt idx="3">
                  <c:v>2.0998698758101019E-2</c:v>
                </c:pt>
                <c:pt idx="4">
                  <c:v>0.22677823157836741</c:v>
                </c:pt>
                <c:pt idx="5">
                  <c:v>6.8177248170023672E-2</c:v>
                </c:pt>
              </c:numCache>
            </c:numRef>
          </c:val>
          <c:extLst>
            <c:ext xmlns:c16="http://schemas.microsoft.com/office/drawing/2014/chart" uri="{C3380CC4-5D6E-409C-BE32-E72D297353CC}">
              <c16:uniqueId val="{00000000-2BB3-4181-B43C-15720658BC0D}"/>
            </c:ext>
          </c:extLst>
        </c:ser>
        <c:dLbls>
          <c:showLegendKey val="0"/>
          <c:showVal val="0"/>
          <c:showCatName val="0"/>
          <c:showSerName val="0"/>
          <c:showPercent val="0"/>
          <c:showBubbleSize val="0"/>
        </c:dLbls>
        <c:gapWidth val="150"/>
        <c:axId val="275438208"/>
        <c:axId val="275444096"/>
      </c:barChart>
      <c:catAx>
        <c:axId val="27543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444096"/>
        <c:crosses val="autoZero"/>
        <c:auto val="1"/>
        <c:lblAlgn val="ctr"/>
        <c:lblOffset val="100"/>
        <c:noMultiLvlLbl val="0"/>
      </c:catAx>
      <c:valAx>
        <c:axId val="275444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438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What was the main purpose for your visit to this part of Hull today / when you attended 'Back to Ours'?</a:t>
            </a:r>
          </a:p>
        </c:rich>
      </c:tx>
      <c:overlay val="0"/>
      <c:spPr>
        <a:noFill/>
        <a:ln>
          <a:noFill/>
        </a:ln>
        <a:effectLst/>
      </c:spPr>
    </c:title>
    <c:autoTitleDeleted val="0"/>
    <c:plotArea>
      <c:layout>
        <c:manualLayout>
          <c:layoutTarget val="inner"/>
          <c:xMode val="edge"/>
          <c:yMode val="edge"/>
          <c:x val="0.48141841644794403"/>
          <c:y val="0.16605445214870529"/>
          <c:w val="0.4630122484689414"/>
          <c:h val="0.7321863125318288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Sheet1!$A$290:$A$296</c:f>
              <c:strCache>
                <c:ptCount val="7"/>
                <c:pt idx="0">
                  <c:v>For general leisure purposes – shopping and eating out</c:v>
                </c:pt>
                <c:pt idx="1">
                  <c:v>Other</c:v>
                </c:pt>
                <c:pt idx="2">
                  <c:v>For work / because I work in the area</c:v>
                </c:pt>
                <c:pt idx="3">
                  <c:v>To visit family / friends</c:v>
                </c:pt>
                <c:pt idx="4">
                  <c:v>To take in some arts / heritage / culture generally</c:v>
                </c:pt>
                <c:pt idx="5">
                  <c:v>Because Hull is UK City of Culture 2017</c:v>
                </c:pt>
                <c:pt idx="6">
                  <c:v>Just for the 'Back to Ours' show(s) I attended</c:v>
                </c:pt>
              </c:strCache>
            </c:strRef>
          </c:cat>
          <c:val>
            <c:numRef>
              <c:f>Sheet1!$B$290:$B$296</c:f>
              <c:numCache>
                <c:formatCode>0%</c:formatCode>
                <c:ptCount val="7"/>
                <c:pt idx="0">
                  <c:v>0</c:v>
                </c:pt>
                <c:pt idx="1">
                  <c:v>2.8483684961496791E-2</c:v>
                </c:pt>
                <c:pt idx="2">
                  <c:v>3.1418486664523473E-2</c:v>
                </c:pt>
                <c:pt idx="3">
                  <c:v>3.7048299385816517E-2</c:v>
                </c:pt>
                <c:pt idx="4">
                  <c:v>6.5159718089840724E-2</c:v>
                </c:pt>
                <c:pt idx="5">
                  <c:v>0.21558626832805058</c:v>
                </c:pt>
                <c:pt idx="6">
                  <c:v>0.62230354257027198</c:v>
                </c:pt>
              </c:numCache>
            </c:numRef>
          </c:val>
          <c:extLst>
            <c:ext xmlns:c16="http://schemas.microsoft.com/office/drawing/2014/chart" uri="{C3380CC4-5D6E-409C-BE32-E72D297353CC}">
              <c16:uniqueId val="{00000000-EB0D-4FBD-8B85-CB381D70E2B1}"/>
            </c:ext>
          </c:extLst>
        </c:ser>
        <c:dLbls>
          <c:showLegendKey val="0"/>
          <c:showVal val="0"/>
          <c:showCatName val="0"/>
          <c:showSerName val="0"/>
          <c:showPercent val="0"/>
          <c:showBubbleSize val="0"/>
        </c:dLbls>
        <c:gapWidth val="150"/>
        <c:axId val="274948864"/>
        <c:axId val="274950400"/>
      </c:barChart>
      <c:catAx>
        <c:axId val="27494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950400"/>
        <c:crosses val="autoZero"/>
        <c:auto val="1"/>
        <c:lblAlgn val="ctr"/>
        <c:lblOffset val="100"/>
        <c:noMultiLvlLbl val="0"/>
      </c:catAx>
      <c:valAx>
        <c:axId val="274950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948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On average, over the course of a year, how frequently do you visit Hull?</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Sheet1!$A$307:$A$311</c:f>
              <c:strCache>
                <c:ptCount val="5"/>
                <c:pt idx="0">
                  <c:v>Less frequently than once a year</c:v>
                </c:pt>
                <c:pt idx="1">
                  <c:v>1-2 times per year</c:v>
                </c:pt>
                <c:pt idx="2">
                  <c:v>3-4 times per year</c:v>
                </c:pt>
                <c:pt idx="3">
                  <c:v>5-6 times per year</c:v>
                </c:pt>
                <c:pt idx="4">
                  <c:v>More frequently than six times a year</c:v>
                </c:pt>
              </c:strCache>
            </c:strRef>
          </c:cat>
          <c:val>
            <c:numRef>
              <c:f>Sheet1!$B$307:$B$311</c:f>
              <c:numCache>
                <c:formatCode>0%</c:formatCode>
                <c:ptCount val="5"/>
                <c:pt idx="0">
                  <c:v>1.2749252429159834E-2</c:v>
                </c:pt>
                <c:pt idx="1">
                  <c:v>5.8141035873711944E-2</c:v>
                </c:pt>
                <c:pt idx="2">
                  <c:v>2.3518038461557159E-2</c:v>
                </c:pt>
                <c:pt idx="3">
                  <c:v>4.2284388084332367E-2</c:v>
                </c:pt>
                <c:pt idx="4">
                  <c:v>0.86330728515123856</c:v>
                </c:pt>
              </c:numCache>
            </c:numRef>
          </c:val>
          <c:extLst>
            <c:ext xmlns:c16="http://schemas.microsoft.com/office/drawing/2014/chart" uri="{C3380CC4-5D6E-409C-BE32-E72D297353CC}">
              <c16:uniqueId val="{00000000-497C-4F3C-8652-4EEB62731254}"/>
            </c:ext>
          </c:extLst>
        </c:ser>
        <c:dLbls>
          <c:showLegendKey val="0"/>
          <c:showVal val="0"/>
          <c:showCatName val="0"/>
          <c:showSerName val="0"/>
          <c:showPercent val="0"/>
          <c:showBubbleSize val="0"/>
        </c:dLbls>
        <c:gapWidth val="150"/>
        <c:axId val="274979456"/>
        <c:axId val="274985344"/>
      </c:barChart>
      <c:catAx>
        <c:axId val="27497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985344"/>
        <c:crosses val="autoZero"/>
        <c:auto val="1"/>
        <c:lblAlgn val="ctr"/>
        <c:lblOffset val="100"/>
        <c:noMultiLvlLbl val="0"/>
      </c:catAx>
      <c:valAx>
        <c:axId val="274985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979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Which Back to Ours venue(s) did you attend?</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Sheet1!$A$3:$B$11</c:f>
              <c:multiLvlStrCache>
                <c:ptCount val="9"/>
                <c:lvl>
                  <c:pt idx="0">
                    <c:v>Sirius Academy West</c:v>
                  </c:pt>
                  <c:pt idx="1">
                    <c:v>Hymers College</c:v>
                  </c:pt>
                  <c:pt idx="2">
                    <c:v>William Gemmell</c:v>
                  </c:pt>
                  <c:pt idx="3">
                    <c:v>Kingswood Academy</c:v>
                  </c:pt>
                  <c:pt idx="4">
                    <c:v>North Point Shopping Centre</c:v>
                  </c:pt>
                  <c:pt idx="5">
                    <c:v>Winifred Holtby Academy</c:v>
                  </c:pt>
                  <c:pt idx="6">
                    <c:v>Freedom Centre</c:v>
                  </c:pt>
                  <c:pt idx="7">
                    <c:v>Archbishop Sentamu Academy</c:v>
                  </c:pt>
                  <c:pt idx="8">
                    <c:v>Don’t remember</c:v>
                  </c:pt>
                </c:lvl>
                <c:lvl>
                  <c:pt idx="0">
                    <c:v>West</c:v>
                  </c:pt>
                  <c:pt idx="3">
                    <c:v>North</c:v>
                  </c:pt>
                  <c:pt idx="6">
                    <c:v>East</c:v>
                  </c:pt>
                </c:lvl>
              </c:multiLvlStrCache>
            </c:multiLvlStrRef>
          </c:cat>
          <c:val>
            <c:numRef>
              <c:f>Sheet1!$C$3:$C$11</c:f>
              <c:numCache>
                <c:formatCode>0%</c:formatCode>
                <c:ptCount val="9"/>
                <c:pt idx="0">
                  <c:v>0.12192986618666524</c:v>
                </c:pt>
                <c:pt idx="1">
                  <c:v>0.16751301455285536</c:v>
                </c:pt>
                <c:pt idx="2">
                  <c:v>8.9601665496043564E-2</c:v>
                </c:pt>
                <c:pt idx="3">
                  <c:v>7.6193999838257406E-2</c:v>
                </c:pt>
                <c:pt idx="4">
                  <c:v>0.18588136518282355</c:v>
                </c:pt>
                <c:pt idx="5">
                  <c:v>0.2018217413259108</c:v>
                </c:pt>
                <c:pt idx="6">
                  <c:v>0.28950031148015037</c:v>
                </c:pt>
                <c:pt idx="7">
                  <c:v>0.1692544086544617</c:v>
                </c:pt>
                <c:pt idx="8">
                  <c:v>4.4150110375275869E-3</c:v>
                </c:pt>
              </c:numCache>
            </c:numRef>
          </c:val>
          <c:extLst>
            <c:ext xmlns:c16="http://schemas.microsoft.com/office/drawing/2014/chart" uri="{C3380CC4-5D6E-409C-BE32-E72D297353CC}">
              <c16:uniqueId val="{00000000-961C-4AF6-BCF6-EF959122304A}"/>
            </c:ext>
          </c:extLst>
        </c:ser>
        <c:dLbls>
          <c:showLegendKey val="0"/>
          <c:showVal val="0"/>
          <c:showCatName val="0"/>
          <c:showSerName val="0"/>
          <c:showPercent val="0"/>
          <c:showBubbleSize val="0"/>
        </c:dLbls>
        <c:gapWidth val="150"/>
        <c:axId val="306355584"/>
        <c:axId val="306357376"/>
      </c:barChart>
      <c:catAx>
        <c:axId val="306355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6357376"/>
        <c:crosses val="autoZero"/>
        <c:auto val="1"/>
        <c:lblAlgn val="ctr"/>
        <c:lblOffset val="100"/>
        <c:noMultiLvlLbl val="0"/>
      </c:catAx>
      <c:valAx>
        <c:axId val="306357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6355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Based on your experience during your visit when you attended Back to Ours, do you think the frequency of your visits to Hull over the course of a year will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Sheet1!$A$325:$A$328</c:f>
              <c:strCache>
                <c:ptCount val="4"/>
                <c:pt idx="0">
                  <c:v>Increase</c:v>
                </c:pt>
                <c:pt idx="1">
                  <c:v>Stay the same</c:v>
                </c:pt>
                <c:pt idx="2">
                  <c:v>Decrease</c:v>
                </c:pt>
                <c:pt idx="3">
                  <c:v>Don't know</c:v>
                </c:pt>
              </c:strCache>
            </c:strRef>
          </c:cat>
          <c:val>
            <c:numRef>
              <c:f>Sheet1!$B$325:$B$328</c:f>
              <c:numCache>
                <c:formatCode>0%</c:formatCode>
                <c:ptCount val="4"/>
                <c:pt idx="0">
                  <c:v>0.32516305654660482</c:v>
                </c:pt>
                <c:pt idx="1">
                  <c:v>0.67483694345339496</c:v>
                </c:pt>
                <c:pt idx="2">
                  <c:v>0</c:v>
                </c:pt>
                <c:pt idx="3">
                  <c:v>0</c:v>
                </c:pt>
              </c:numCache>
            </c:numRef>
          </c:val>
          <c:extLst>
            <c:ext xmlns:c16="http://schemas.microsoft.com/office/drawing/2014/chart" uri="{C3380CC4-5D6E-409C-BE32-E72D297353CC}">
              <c16:uniqueId val="{00000000-CBFB-42E7-BB37-81F081DD2F05}"/>
            </c:ext>
          </c:extLst>
        </c:ser>
        <c:dLbls>
          <c:showLegendKey val="0"/>
          <c:showVal val="0"/>
          <c:showCatName val="0"/>
          <c:showSerName val="0"/>
          <c:showPercent val="0"/>
          <c:showBubbleSize val="0"/>
        </c:dLbls>
        <c:gapWidth val="150"/>
        <c:axId val="275477248"/>
        <c:axId val="275478784"/>
      </c:barChart>
      <c:catAx>
        <c:axId val="27547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478784"/>
        <c:crosses val="autoZero"/>
        <c:auto val="1"/>
        <c:lblAlgn val="ctr"/>
        <c:lblOffset val="100"/>
        <c:noMultiLvlLbl val="0"/>
      </c:catAx>
      <c:valAx>
        <c:axId val="27547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477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As a visitor to Hull, how satisfied are you with the following?</a:t>
            </a:r>
          </a:p>
        </c:rich>
      </c:tx>
      <c:overlay val="0"/>
      <c:spPr>
        <a:noFill/>
        <a:ln>
          <a:noFill/>
        </a:ln>
        <a:effectLst/>
      </c:spPr>
    </c:title>
    <c:autoTitleDeleted val="0"/>
    <c:plotArea>
      <c:layout/>
      <c:barChart>
        <c:barDir val="bar"/>
        <c:grouping val="percentStacked"/>
        <c:varyColors val="0"/>
        <c:ser>
          <c:idx val="0"/>
          <c:order val="0"/>
          <c:tx>
            <c:strRef>
              <c:f>Sheet1!$B$343</c:f>
              <c:strCache>
                <c:ptCount val="1"/>
                <c:pt idx="0">
                  <c:v>Very Satisfied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Sheet1!$A$344:$A$349</c:f>
              <c:strCache>
                <c:ptCount val="6"/>
                <c:pt idx="0">
                  <c:v>Quality of accommodation</c:v>
                </c:pt>
                <c:pt idx="1">
                  <c:v>Public transport</c:v>
                </c:pt>
                <c:pt idx="2">
                  <c:v>City centre signposting</c:v>
                </c:pt>
                <c:pt idx="3">
                  <c:v>Places to eat and drink</c:v>
                </c:pt>
                <c:pt idx="4">
                  <c:v>General visitor welcome</c:v>
                </c:pt>
                <c:pt idx="5">
                  <c:v>Overall value for money</c:v>
                </c:pt>
              </c:strCache>
            </c:strRef>
          </c:cat>
          <c:val>
            <c:numRef>
              <c:f>Sheet1!$B$344:$B$349</c:f>
              <c:numCache>
                <c:formatCode>0%</c:formatCode>
                <c:ptCount val="6"/>
                <c:pt idx="0">
                  <c:v>0.10110028283734954</c:v>
                </c:pt>
                <c:pt idx="1">
                  <c:v>0.15730661013066607</c:v>
                </c:pt>
                <c:pt idx="2">
                  <c:v>0.29156140066111369</c:v>
                </c:pt>
                <c:pt idx="3">
                  <c:v>0.35875502539001547</c:v>
                </c:pt>
                <c:pt idx="4">
                  <c:v>0.55754734308700604</c:v>
                </c:pt>
                <c:pt idx="5">
                  <c:v>0.51580931013695441</c:v>
                </c:pt>
              </c:numCache>
            </c:numRef>
          </c:val>
          <c:extLst>
            <c:ext xmlns:c16="http://schemas.microsoft.com/office/drawing/2014/chart" uri="{C3380CC4-5D6E-409C-BE32-E72D297353CC}">
              <c16:uniqueId val="{00000000-708C-4872-88AD-DC1B401EBDD2}"/>
            </c:ext>
          </c:extLst>
        </c:ser>
        <c:ser>
          <c:idx val="1"/>
          <c:order val="1"/>
          <c:tx>
            <c:strRef>
              <c:f>Sheet1!$C$343</c:f>
              <c:strCache>
                <c:ptCount val="1"/>
                <c:pt idx="0">
                  <c:v>Satisfied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Sheet1!$A$344:$A$349</c:f>
              <c:strCache>
                <c:ptCount val="6"/>
                <c:pt idx="0">
                  <c:v>Quality of accommodation</c:v>
                </c:pt>
                <c:pt idx="1">
                  <c:v>Public transport</c:v>
                </c:pt>
                <c:pt idx="2">
                  <c:v>City centre signposting</c:v>
                </c:pt>
                <c:pt idx="3">
                  <c:v>Places to eat and drink</c:v>
                </c:pt>
                <c:pt idx="4">
                  <c:v>General visitor welcome</c:v>
                </c:pt>
                <c:pt idx="5">
                  <c:v>Overall value for money</c:v>
                </c:pt>
              </c:strCache>
            </c:strRef>
          </c:cat>
          <c:val>
            <c:numRef>
              <c:f>Sheet1!$C$344:$C$349</c:f>
              <c:numCache>
                <c:formatCode>0%</c:formatCode>
                <c:ptCount val="6"/>
                <c:pt idx="0">
                  <c:v>0.10621479309667738</c:v>
                </c:pt>
                <c:pt idx="1">
                  <c:v>0.26054505734035721</c:v>
                </c:pt>
                <c:pt idx="2">
                  <c:v>0.30880767227876921</c:v>
                </c:pt>
                <c:pt idx="3">
                  <c:v>0.45815164823696136</c:v>
                </c:pt>
                <c:pt idx="4">
                  <c:v>0.31477663445059173</c:v>
                </c:pt>
                <c:pt idx="5">
                  <c:v>0.39683796293332452</c:v>
                </c:pt>
              </c:numCache>
            </c:numRef>
          </c:val>
          <c:extLst>
            <c:ext xmlns:c16="http://schemas.microsoft.com/office/drawing/2014/chart" uri="{C3380CC4-5D6E-409C-BE32-E72D297353CC}">
              <c16:uniqueId val="{00000001-708C-4872-88AD-DC1B401EBDD2}"/>
            </c:ext>
          </c:extLst>
        </c:ser>
        <c:ser>
          <c:idx val="2"/>
          <c:order val="2"/>
          <c:tx>
            <c:strRef>
              <c:f>Sheet1!$D$343</c:f>
              <c:strCache>
                <c:ptCount val="1"/>
                <c:pt idx="0">
                  <c:v>Neither unsatisfied or satisfied</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708C-4872-88AD-DC1B401EBD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Sheet1!$A$344:$A$349</c:f>
              <c:strCache>
                <c:ptCount val="6"/>
                <c:pt idx="0">
                  <c:v>Quality of accommodation</c:v>
                </c:pt>
                <c:pt idx="1">
                  <c:v>Public transport</c:v>
                </c:pt>
                <c:pt idx="2">
                  <c:v>City centre signposting</c:v>
                </c:pt>
                <c:pt idx="3">
                  <c:v>Places to eat and drink</c:v>
                </c:pt>
                <c:pt idx="4">
                  <c:v>General visitor welcome</c:v>
                </c:pt>
                <c:pt idx="5">
                  <c:v>Overall value for money</c:v>
                </c:pt>
              </c:strCache>
            </c:strRef>
          </c:cat>
          <c:val>
            <c:numRef>
              <c:f>Sheet1!$D$344:$D$349</c:f>
              <c:numCache>
                <c:formatCode>0%</c:formatCode>
                <c:ptCount val="6"/>
                <c:pt idx="0">
                  <c:v>0</c:v>
                </c:pt>
                <c:pt idx="1">
                  <c:v>2.8163456221986068E-2</c:v>
                </c:pt>
                <c:pt idx="2">
                  <c:v>8.1804361341820411E-2</c:v>
                </c:pt>
                <c:pt idx="3">
                  <c:v>6.7727368813323627E-2</c:v>
                </c:pt>
                <c:pt idx="4">
                  <c:v>4.1500008139124134E-2</c:v>
                </c:pt>
                <c:pt idx="5">
                  <c:v>2.7418280028131091E-2</c:v>
                </c:pt>
              </c:numCache>
            </c:numRef>
          </c:val>
          <c:extLst>
            <c:ext xmlns:c16="http://schemas.microsoft.com/office/drawing/2014/chart" uri="{C3380CC4-5D6E-409C-BE32-E72D297353CC}">
              <c16:uniqueId val="{00000002-708C-4872-88AD-DC1B401EBDD2}"/>
            </c:ext>
          </c:extLst>
        </c:ser>
        <c:ser>
          <c:idx val="3"/>
          <c:order val="3"/>
          <c:tx>
            <c:strRef>
              <c:f>Sheet1!$E$343</c:f>
              <c:strCache>
                <c:ptCount val="1"/>
                <c:pt idx="0">
                  <c:v>Unsatisfied</c:v>
                </c:pt>
              </c:strCache>
            </c:strRef>
          </c:tx>
          <c:spPr>
            <a:solidFill>
              <a:schemeClr val="accent4"/>
            </a:solidFill>
            <a:ln>
              <a:noFill/>
            </a:ln>
            <a:effectLst/>
          </c:spPr>
          <c:invertIfNegative val="0"/>
          <c:cat>
            <c:strRef>
              <c:f>Sheet1!$A$344:$A$349</c:f>
              <c:strCache>
                <c:ptCount val="6"/>
                <c:pt idx="0">
                  <c:v>Quality of accommodation</c:v>
                </c:pt>
                <c:pt idx="1">
                  <c:v>Public transport</c:v>
                </c:pt>
                <c:pt idx="2">
                  <c:v>City centre signposting</c:v>
                </c:pt>
                <c:pt idx="3">
                  <c:v>Places to eat and drink</c:v>
                </c:pt>
                <c:pt idx="4">
                  <c:v>General visitor welcome</c:v>
                </c:pt>
                <c:pt idx="5">
                  <c:v>Overall value for money</c:v>
                </c:pt>
              </c:strCache>
            </c:strRef>
          </c:cat>
          <c:val>
            <c:numRef>
              <c:f>Sheet1!$E$344:$E$349</c:f>
              <c:numCache>
                <c:formatCode>0%</c:formatCode>
                <c:ptCount val="6"/>
                <c:pt idx="0">
                  <c:v>0</c:v>
                </c:pt>
                <c:pt idx="1">
                  <c:v>1.3336551917138062E-2</c:v>
                </c:pt>
                <c:pt idx="2">
                  <c:v>1.4076992528496791E-2</c:v>
                </c:pt>
                <c:pt idx="3">
                  <c:v>0</c:v>
                </c:pt>
                <c:pt idx="4">
                  <c:v>0</c:v>
                </c:pt>
                <c:pt idx="5">
                  <c:v>0</c:v>
                </c:pt>
              </c:numCache>
            </c:numRef>
          </c:val>
          <c:extLst>
            <c:ext xmlns:c16="http://schemas.microsoft.com/office/drawing/2014/chart" uri="{C3380CC4-5D6E-409C-BE32-E72D297353CC}">
              <c16:uniqueId val="{00000003-708C-4872-88AD-DC1B401EBDD2}"/>
            </c:ext>
          </c:extLst>
        </c:ser>
        <c:ser>
          <c:idx val="4"/>
          <c:order val="4"/>
          <c:tx>
            <c:strRef>
              <c:f>Sheet1!$F$343</c:f>
              <c:strCache>
                <c:ptCount val="1"/>
                <c:pt idx="0">
                  <c:v>Very unsatisfied</c:v>
                </c:pt>
              </c:strCache>
            </c:strRef>
          </c:tx>
          <c:spPr>
            <a:solidFill>
              <a:schemeClr val="accent5"/>
            </a:solidFill>
            <a:ln>
              <a:noFill/>
            </a:ln>
            <a:effectLst/>
          </c:spPr>
          <c:invertIfNegative val="0"/>
          <c:cat>
            <c:strRef>
              <c:f>Sheet1!$A$344:$A$349</c:f>
              <c:strCache>
                <c:ptCount val="6"/>
                <c:pt idx="0">
                  <c:v>Quality of accommodation</c:v>
                </c:pt>
                <c:pt idx="1">
                  <c:v>Public transport</c:v>
                </c:pt>
                <c:pt idx="2">
                  <c:v>City centre signposting</c:v>
                </c:pt>
                <c:pt idx="3">
                  <c:v>Places to eat and drink</c:v>
                </c:pt>
                <c:pt idx="4">
                  <c:v>General visitor welcome</c:v>
                </c:pt>
                <c:pt idx="5">
                  <c:v>Overall value for money</c:v>
                </c:pt>
              </c:strCache>
            </c:strRef>
          </c:cat>
          <c:val>
            <c:numRef>
              <c:f>Sheet1!$F$344:$F$349</c:f>
              <c:numCache>
                <c:formatCode>0%</c:formatCode>
                <c:ptCount val="6"/>
                <c:pt idx="0">
                  <c:v>0</c:v>
                </c:pt>
                <c:pt idx="1">
                  <c:v>0</c:v>
                </c:pt>
                <c:pt idx="2">
                  <c:v>0</c:v>
                </c:pt>
                <c:pt idx="3">
                  <c:v>0</c:v>
                </c:pt>
                <c:pt idx="4">
                  <c:v>1.2155103728198932E-2</c:v>
                </c:pt>
                <c:pt idx="5">
                  <c:v>0</c:v>
                </c:pt>
              </c:numCache>
            </c:numRef>
          </c:val>
          <c:extLst>
            <c:ext xmlns:c16="http://schemas.microsoft.com/office/drawing/2014/chart" uri="{C3380CC4-5D6E-409C-BE32-E72D297353CC}">
              <c16:uniqueId val="{00000004-708C-4872-88AD-DC1B401EBDD2}"/>
            </c:ext>
          </c:extLst>
        </c:ser>
        <c:ser>
          <c:idx val="5"/>
          <c:order val="5"/>
          <c:tx>
            <c:strRef>
              <c:f>Sheet1!$G$343</c:f>
              <c:strCache>
                <c:ptCount val="1"/>
                <c:pt idx="0">
                  <c:v>N/A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Sheet1!$A$344:$A$349</c:f>
              <c:strCache>
                <c:ptCount val="6"/>
                <c:pt idx="0">
                  <c:v>Quality of accommodation</c:v>
                </c:pt>
                <c:pt idx="1">
                  <c:v>Public transport</c:v>
                </c:pt>
                <c:pt idx="2">
                  <c:v>City centre signposting</c:v>
                </c:pt>
                <c:pt idx="3">
                  <c:v>Places to eat and drink</c:v>
                </c:pt>
                <c:pt idx="4">
                  <c:v>General visitor welcome</c:v>
                </c:pt>
                <c:pt idx="5">
                  <c:v>Overall value for money</c:v>
                </c:pt>
              </c:strCache>
            </c:strRef>
          </c:cat>
          <c:val>
            <c:numRef>
              <c:f>Sheet1!$G$344:$G$349</c:f>
              <c:numCache>
                <c:formatCode>0%</c:formatCode>
                <c:ptCount val="6"/>
                <c:pt idx="0">
                  <c:v>0.79268492406597291</c:v>
                </c:pt>
                <c:pt idx="1">
                  <c:v>0.54064832438985266</c:v>
                </c:pt>
                <c:pt idx="2">
                  <c:v>0.30374957318979995</c:v>
                </c:pt>
                <c:pt idx="3">
                  <c:v>0.11536595755969965</c:v>
                </c:pt>
                <c:pt idx="4">
                  <c:v>7.4020910595079259E-2</c:v>
                </c:pt>
                <c:pt idx="5">
                  <c:v>5.9934446901589979E-2</c:v>
                </c:pt>
              </c:numCache>
            </c:numRef>
          </c:val>
          <c:extLst>
            <c:ext xmlns:c16="http://schemas.microsoft.com/office/drawing/2014/chart" uri="{C3380CC4-5D6E-409C-BE32-E72D297353CC}">
              <c16:uniqueId val="{00000005-708C-4872-88AD-DC1B401EBDD2}"/>
            </c:ext>
          </c:extLst>
        </c:ser>
        <c:dLbls>
          <c:showLegendKey val="0"/>
          <c:showVal val="0"/>
          <c:showCatName val="0"/>
          <c:showSerName val="0"/>
          <c:showPercent val="0"/>
          <c:showBubbleSize val="0"/>
        </c:dLbls>
        <c:gapWidth val="50"/>
        <c:overlap val="100"/>
        <c:axId val="275671296"/>
        <c:axId val="275689472"/>
      </c:barChart>
      <c:catAx>
        <c:axId val="27567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689472"/>
        <c:crosses val="autoZero"/>
        <c:auto val="1"/>
        <c:lblAlgn val="ctr"/>
        <c:lblOffset val="100"/>
        <c:noMultiLvlLbl val="0"/>
      </c:catAx>
      <c:valAx>
        <c:axId val="2756894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67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As a visitor to Hull, how satisfied are you with the following? (exluding</a:t>
            </a:r>
            <a:r>
              <a:rPr lang="en-GB" sz="1200" b="0" baseline="0">
                <a:effectLst/>
              </a:rPr>
              <a:t> N/A)</a:t>
            </a:r>
            <a:endParaRPr lang="en-GB" sz="1200" b="0">
              <a:effectLst/>
            </a:endParaRPr>
          </a:p>
        </c:rich>
      </c:tx>
      <c:overlay val="0"/>
      <c:spPr>
        <a:noFill/>
        <a:ln>
          <a:noFill/>
        </a:ln>
        <a:effectLst/>
      </c:spPr>
    </c:title>
    <c:autoTitleDeleted val="0"/>
    <c:plotArea>
      <c:layout/>
      <c:barChart>
        <c:barDir val="bar"/>
        <c:grouping val="percentStacked"/>
        <c:varyColors val="0"/>
        <c:ser>
          <c:idx val="0"/>
          <c:order val="0"/>
          <c:tx>
            <c:strRef>
              <c:f>Sheet1!$B$361</c:f>
              <c:strCache>
                <c:ptCount val="1"/>
                <c:pt idx="0">
                  <c:v>Very Satisfied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Sheet1!$A$362:$A$367</c:f>
              <c:strCache>
                <c:ptCount val="6"/>
                <c:pt idx="0">
                  <c:v>City centre signposting</c:v>
                </c:pt>
                <c:pt idx="1">
                  <c:v>Public transport</c:v>
                </c:pt>
                <c:pt idx="2">
                  <c:v>Places to eat and drink</c:v>
                </c:pt>
                <c:pt idx="3">
                  <c:v>General visitor welcome</c:v>
                </c:pt>
                <c:pt idx="4">
                  <c:v>Overall value for money</c:v>
                </c:pt>
                <c:pt idx="5">
                  <c:v>Quality of accommodation</c:v>
                </c:pt>
              </c:strCache>
            </c:strRef>
          </c:cat>
          <c:val>
            <c:numRef>
              <c:f>Sheet1!$B$362:$B$367</c:f>
              <c:numCache>
                <c:formatCode>0%</c:formatCode>
                <c:ptCount val="6"/>
                <c:pt idx="0">
                  <c:v>0.41875938517822142</c:v>
                </c:pt>
                <c:pt idx="1">
                  <c:v>0.34245354590623606</c:v>
                </c:pt>
                <c:pt idx="2">
                  <c:v>0.40554060569540662</c:v>
                </c:pt>
                <c:pt idx="3">
                  <c:v>0.60211655907404249</c:v>
                </c:pt>
                <c:pt idx="4">
                  <c:v>0.54869504412418069</c:v>
                </c:pt>
                <c:pt idx="5">
                  <c:v>0.48766488583552065</c:v>
                </c:pt>
              </c:numCache>
            </c:numRef>
          </c:val>
          <c:extLst>
            <c:ext xmlns:c16="http://schemas.microsoft.com/office/drawing/2014/chart" uri="{C3380CC4-5D6E-409C-BE32-E72D297353CC}">
              <c16:uniqueId val="{00000000-3649-4A3E-B5A4-338269861AD5}"/>
            </c:ext>
          </c:extLst>
        </c:ser>
        <c:ser>
          <c:idx val="1"/>
          <c:order val="1"/>
          <c:tx>
            <c:strRef>
              <c:f>Sheet1!$C$361</c:f>
              <c:strCache>
                <c:ptCount val="1"/>
                <c:pt idx="0">
                  <c:v>Satisfied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Sheet1!$A$362:$A$367</c:f>
              <c:strCache>
                <c:ptCount val="6"/>
                <c:pt idx="0">
                  <c:v>City centre signposting</c:v>
                </c:pt>
                <c:pt idx="1">
                  <c:v>Public transport</c:v>
                </c:pt>
                <c:pt idx="2">
                  <c:v>Places to eat and drink</c:v>
                </c:pt>
                <c:pt idx="3">
                  <c:v>General visitor welcome</c:v>
                </c:pt>
                <c:pt idx="4">
                  <c:v>Overall value for money</c:v>
                </c:pt>
                <c:pt idx="5">
                  <c:v>Quality of accommodation</c:v>
                </c:pt>
              </c:strCache>
            </c:strRef>
          </c:cat>
          <c:val>
            <c:numRef>
              <c:f>Sheet1!$C$362:$C$367</c:f>
              <c:numCache>
                <c:formatCode>0%</c:formatCode>
                <c:ptCount val="6"/>
                <c:pt idx="0">
                  <c:v>0.44352959852899454</c:v>
                </c:pt>
                <c:pt idx="1">
                  <c:v>0.56720171314120171</c:v>
                </c:pt>
                <c:pt idx="2">
                  <c:v>0.51789963562009289</c:v>
                </c:pt>
                <c:pt idx="3">
                  <c:v>0.33993924706537648</c:v>
                </c:pt>
                <c:pt idx="4">
                  <c:v>0.42213860685073085</c:v>
                </c:pt>
                <c:pt idx="5">
                  <c:v>0.5123351141644793</c:v>
                </c:pt>
              </c:numCache>
            </c:numRef>
          </c:val>
          <c:extLst>
            <c:ext xmlns:c16="http://schemas.microsoft.com/office/drawing/2014/chart" uri="{C3380CC4-5D6E-409C-BE32-E72D297353CC}">
              <c16:uniqueId val="{00000001-3649-4A3E-B5A4-338269861AD5}"/>
            </c:ext>
          </c:extLst>
        </c:ser>
        <c:ser>
          <c:idx val="2"/>
          <c:order val="2"/>
          <c:tx>
            <c:strRef>
              <c:f>Sheet1!$D$361</c:f>
              <c:strCache>
                <c:ptCount val="1"/>
                <c:pt idx="0">
                  <c:v>Neither unsatisfied or satisfied</c:v>
                </c:pt>
              </c:strCache>
            </c:strRef>
          </c:tx>
          <c:spPr>
            <a:solidFill>
              <a:schemeClr val="accent3"/>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2-3649-4A3E-B5A4-338269861A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Sheet1!$A$362:$A$367</c:f>
              <c:strCache>
                <c:ptCount val="6"/>
                <c:pt idx="0">
                  <c:v>City centre signposting</c:v>
                </c:pt>
                <c:pt idx="1">
                  <c:v>Public transport</c:v>
                </c:pt>
                <c:pt idx="2">
                  <c:v>Places to eat and drink</c:v>
                </c:pt>
                <c:pt idx="3">
                  <c:v>General visitor welcome</c:v>
                </c:pt>
                <c:pt idx="4">
                  <c:v>Overall value for money</c:v>
                </c:pt>
                <c:pt idx="5">
                  <c:v>Quality of accommodation</c:v>
                </c:pt>
              </c:strCache>
            </c:strRef>
          </c:cat>
          <c:val>
            <c:numRef>
              <c:f>Sheet1!$D$362:$D$367</c:f>
              <c:numCache>
                <c:formatCode>0%</c:formatCode>
                <c:ptCount val="6"/>
                <c:pt idx="0">
                  <c:v>0.1174927270301272</c:v>
                </c:pt>
                <c:pt idx="1">
                  <c:v>6.1311317052620141E-2</c:v>
                </c:pt>
                <c:pt idx="2">
                  <c:v>7.6559758684500559E-2</c:v>
                </c:pt>
                <c:pt idx="3">
                  <c:v>4.4817435527398419E-2</c:v>
                </c:pt>
                <c:pt idx="4">
                  <c:v>2.9166349025088498E-2</c:v>
                </c:pt>
                <c:pt idx="5">
                  <c:v>0</c:v>
                </c:pt>
              </c:numCache>
            </c:numRef>
          </c:val>
          <c:extLst>
            <c:ext xmlns:c16="http://schemas.microsoft.com/office/drawing/2014/chart" uri="{C3380CC4-5D6E-409C-BE32-E72D297353CC}">
              <c16:uniqueId val="{00000003-3649-4A3E-B5A4-338269861AD5}"/>
            </c:ext>
          </c:extLst>
        </c:ser>
        <c:ser>
          <c:idx val="3"/>
          <c:order val="3"/>
          <c:tx>
            <c:strRef>
              <c:f>Sheet1!$E$361</c:f>
              <c:strCache>
                <c:ptCount val="1"/>
                <c:pt idx="0">
                  <c:v>Unsatisfied</c:v>
                </c:pt>
              </c:strCache>
            </c:strRef>
          </c:tx>
          <c:spPr>
            <a:solidFill>
              <a:schemeClr val="accent4"/>
            </a:solidFill>
            <a:ln>
              <a:noFill/>
            </a:ln>
            <a:effectLst/>
          </c:spPr>
          <c:invertIfNegative val="0"/>
          <c:cat>
            <c:strRef>
              <c:f>Sheet1!$A$362:$A$367</c:f>
              <c:strCache>
                <c:ptCount val="6"/>
                <c:pt idx="0">
                  <c:v>City centre signposting</c:v>
                </c:pt>
                <c:pt idx="1">
                  <c:v>Public transport</c:v>
                </c:pt>
                <c:pt idx="2">
                  <c:v>Places to eat and drink</c:v>
                </c:pt>
                <c:pt idx="3">
                  <c:v>General visitor welcome</c:v>
                </c:pt>
                <c:pt idx="4">
                  <c:v>Overall value for money</c:v>
                </c:pt>
                <c:pt idx="5">
                  <c:v>Quality of accommodation</c:v>
                </c:pt>
              </c:strCache>
            </c:strRef>
          </c:cat>
          <c:val>
            <c:numRef>
              <c:f>Sheet1!$E$362:$E$367</c:f>
              <c:numCache>
                <c:formatCode>0%</c:formatCode>
                <c:ptCount val="6"/>
                <c:pt idx="0">
                  <c:v>2.0218289262656664E-2</c:v>
                </c:pt>
                <c:pt idx="1">
                  <c:v>2.9033423899942006E-2</c:v>
                </c:pt>
                <c:pt idx="2">
                  <c:v>0</c:v>
                </c:pt>
                <c:pt idx="3">
                  <c:v>0</c:v>
                </c:pt>
                <c:pt idx="4">
                  <c:v>0</c:v>
                </c:pt>
                <c:pt idx="5">
                  <c:v>0</c:v>
                </c:pt>
              </c:numCache>
            </c:numRef>
          </c:val>
          <c:extLst>
            <c:ext xmlns:c16="http://schemas.microsoft.com/office/drawing/2014/chart" uri="{C3380CC4-5D6E-409C-BE32-E72D297353CC}">
              <c16:uniqueId val="{00000004-3649-4A3E-B5A4-338269861AD5}"/>
            </c:ext>
          </c:extLst>
        </c:ser>
        <c:ser>
          <c:idx val="4"/>
          <c:order val="4"/>
          <c:tx>
            <c:strRef>
              <c:f>Sheet1!$F$361</c:f>
              <c:strCache>
                <c:ptCount val="1"/>
                <c:pt idx="0">
                  <c:v>Very unsatisfied</c:v>
                </c:pt>
              </c:strCache>
            </c:strRef>
          </c:tx>
          <c:spPr>
            <a:solidFill>
              <a:schemeClr val="accent5"/>
            </a:solidFill>
            <a:ln>
              <a:noFill/>
            </a:ln>
            <a:effectLst/>
          </c:spPr>
          <c:invertIfNegative val="0"/>
          <c:cat>
            <c:strRef>
              <c:f>Sheet1!$A$362:$A$367</c:f>
              <c:strCache>
                <c:ptCount val="6"/>
                <c:pt idx="0">
                  <c:v>City centre signposting</c:v>
                </c:pt>
                <c:pt idx="1">
                  <c:v>Public transport</c:v>
                </c:pt>
                <c:pt idx="2">
                  <c:v>Places to eat and drink</c:v>
                </c:pt>
                <c:pt idx="3">
                  <c:v>General visitor welcome</c:v>
                </c:pt>
                <c:pt idx="4">
                  <c:v>Overall value for money</c:v>
                </c:pt>
                <c:pt idx="5">
                  <c:v>Quality of accommodation</c:v>
                </c:pt>
              </c:strCache>
            </c:strRef>
          </c:cat>
          <c:val>
            <c:numRef>
              <c:f>Sheet1!$F$362:$F$367</c:f>
              <c:numCache>
                <c:formatCode>0%</c:formatCode>
                <c:ptCount val="6"/>
                <c:pt idx="0">
                  <c:v>0</c:v>
                </c:pt>
                <c:pt idx="1">
                  <c:v>0</c:v>
                </c:pt>
                <c:pt idx="2">
                  <c:v>0</c:v>
                </c:pt>
                <c:pt idx="3">
                  <c:v>1.3126758333182656E-2</c:v>
                </c:pt>
                <c:pt idx="4">
                  <c:v>0</c:v>
                </c:pt>
                <c:pt idx="5">
                  <c:v>0</c:v>
                </c:pt>
              </c:numCache>
            </c:numRef>
          </c:val>
          <c:extLst>
            <c:ext xmlns:c16="http://schemas.microsoft.com/office/drawing/2014/chart" uri="{C3380CC4-5D6E-409C-BE32-E72D297353CC}">
              <c16:uniqueId val="{00000005-3649-4A3E-B5A4-338269861AD5}"/>
            </c:ext>
          </c:extLst>
        </c:ser>
        <c:dLbls>
          <c:showLegendKey val="0"/>
          <c:showVal val="0"/>
          <c:showCatName val="0"/>
          <c:showSerName val="0"/>
          <c:showPercent val="0"/>
          <c:showBubbleSize val="0"/>
        </c:dLbls>
        <c:gapWidth val="50"/>
        <c:overlap val="100"/>
        <c:axId val="276793984"/>
        <c:axId val="276799872"/>
      </c:barChart>
      <c:catAx>
        <c:axId val="27679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6799872"/>
        <c:crosses val="autoZero"/>
        <c:auto val="1"/>
        <c:lblAlgn val="ctr"/>
        <c:lblOffset val="100"/>
        <c:noMultiLvlLbl val="0"/>
      </c:catAx>
      <c:valAx>
        <c:axId val="2767998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679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0"/>
              <a:t>How much do you estimate you spent on you and others with you on the following during your visit (not including tickets for Back to Ours)? </a:t>
            </a:r>
          </a:p>
        </c:rich>
      </c:tx>
      <c:overlay val="0"/>
      <c:spPr>
        <a:noFill/>
        <a:ln>
          <a:noFill/>
        </a:ln>
        <a:effectLst/>
      </c:spPr>
    </c:title>
    <c:autoTitleDeleted val="0"/>
    <c:plotArea>
      <c:layout>
        <c:manualLayout>
          <c:layoutTarget val="inner"/>
          <c:xMode val="edge"/>
          <c:yMode val="edge"/>
          <c:x val="0.48141841644794403"/>
          <c:y val="0.29268518518518516"/>
          <c:w val="0.4630122484689414"/>
          <c:h val="0.60555555555555562"/>
        </c:manualLayout>
      </c:layout>
      <c:barChart>
        <c:barDir val="bar"/>
        <c:grouping val="clustered"/>
        <c:varyColors val="0"/>
        <c:ser>
          <c:idx val="0"/>
          <c:order val="0"/>
          <c:spPr>
            <a:solidFill>
              <a:schemeClr val="accent1"/>
            </a:solidFill>
            <a:ln>
              <a:noFill/>
            </a:ln>
            <a:effectLst/>
          </c:spPr>
          <c:invertIfNegative val="0"/>
          <c:dLbls>
            <c:numFmt formatCode="&quot;£&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Sheet1!$A$377:$A$383</c:f>
              <c:strCache>
                <c:ptCount val="7"/>
                <c:pt idx="0">
                  <c:v>Other</c:v>
                </c:pt>
                <c:pt idx="1">
                  <c:v>Hull 2017 merchandise</c:v>
                </c:pt>
                <c:pt idx="2">
                  <c:v>Other ‘attractions’</c:v>
                </c:pt>
                <c:pt idx="3">
                  <c:v>‘Spending money’ for children</c:v>
                </c:pt>
                <c:pt idx="4">
                  <c:v>Shopping</c:v>
                </c:pt>
                <c:pt idx="5">
                  <c:v>Travel and transport (including parking)</c:v>
                </c:pt>
                <c:pt idx="6">
                  <c:v>Food and drink</c:v>
                </c:pt>
              </c:strCache>
            </c:strRef>
          </c:cat>
          <c:val>
            <c:numRef>
              <c:f>Sheet1!$B$377:$B$383</c:f>
              <c:numCache>
                <c:formatCode>0.00</c:formatCode>
                <c:ptCount val="7"/>
                <c:pt idx="0">
                  <c:v>4.2723769208594872E-3</c:v>
                </c:pt>
                <c:pt idx="1">
                  <c:v>1.126124677066398</c:v>
                </c:pt>
                <c:pt idx="2">
                  <c:v>1.1868896408680072</c:v>
                </c:pt>
                <c:pt idx="3">
                  <c:v>1.2061426023366695</c:v>
                </c:pt>
                <c:pt idx="4">
                  <c:v>2.4285050656936757</c:v>
                </c:pt>
                <c:pt idx="5">
                  <c:v>4.2846194071212365</c:v>
                </c:pt>
                <c:pt idx="6">
                  <c:v>15.831324932549096</c:v>
                </c:pt>
              </c:numCache>
            </c:numRef>
          </c:val>
          <c:extLst>
            <c:ext xmlns:c16="http://schemas.microsoft.com/office/drawing/2014/chart" uri="{C3380CC4-5D6E-409C-BE32-E72D297353CC}">
              <c16:uniqueId val="{00000000-CE46-4348-8F84-7F4CCF0CD04B}"/>
            </c:ext>
          </c:extLst>
        </c:ser>
        <c:dLbls>
          <c:showLegendKey val="0"/>
          <c:showVal val="0"/>
          <c:showCatName val="0"/>
          <c:showSerName val="0"/>
          <c:showPercent val="0"/>
          <c:showBubbleSize val="0"/>
        </c:dLbls>
        <c:gapWidth val="150"/>
        <c:axId val="275580032"/>
        <c:axId val="275581568"/>
      </c:barChart>
      <c:catAx>
        <c:axId val="275580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581568"/>
        <c:crosses val="autoZero"/>
        <c:auto val="1"/>
        <c:lblAlgn val="ctr"/>
        <c:lblOffset val="100"/>
        <c:noMultiLvlLbl val="0"/>
      </c:catAx>
      <c:valAx>
        <c:axId val="2755815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5580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What were your main reasons for attending the Back to Ours festival and the shows you saw?</a:t>
            </a:r>
          </a:p>
        </c:rich>
      </c:tx>
      <c:overlay val="0"/>
      <c:spPr>
        <a:noFill/>
        <a:ln>
          <a:noFill/>
        </a:ln>
        <a:effectLst/>
      </c:spPr>
    </c:title>
    <c:autoTitleDeleted val="0"/>
    <c:plotArea>
      <c:layout>
        <c:manualLayout>
          <c:layoutTarget val="inner"/>
          <c:xMode val="edge"/>
          <c:yMode val="edge"/>
          <c:x val="0.51153583617747445"/>
          <c:y val="9.1741496431510819E-2"/>
          <c:w val="0.44294661972714161"/>
          <c:h val="0.8351745345404367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Sheet1!$A$22:$A$38</c:f>
              <c:strCache>
                <c:ptCount val="17"/>
                <c:pt idx="0">
                  <c:v>Something to do while I’m in Hull on business</c:v>
                </c:pt>
                <c:pt idx="1">
                  <c:v>Interested to find out more about Hull</c:v>
                </c:pt>
                <c:pt idx="2">
                  <c:v>I was in the area anyway</c:v>
                </c:pt>
                <c:pt idx="3">
                  <c:v>No particular reason/someone else’s idea</c:v>
                </c:pt>
                <c:pt idx="4">
                  <c:v>Attended one or more of the previous Back to Ours festivals</c:v>
                </c:pt>
                <c:pt idx="5">
                  <c:v>Specific interest in the show</c:v>
                </c:pt>
                <c:pt idx="6">
                  <c:v>Something to do with friends/family</c:v>
                </c:pt>
                <c:pt idx="7">
                  <c:v>Other</c:v>
                </c:pt>
                <c:pt idx="8">
                  <c:v>Wanted to see/do something creative</c:v>
                </c:pt>
                <c:pt idx="9">
                  <c:v>Getting involved in what’s happening</c:v>
                </c:pt>
                <c:pt idx="10">
                  <c:v>Trying something new or different</c:v>
                </c:pt>
                <c:pt idx="11">
                  <c:v>It’s affordable/good value</c:v>
                </c:pt>
                <c:pt idx="12">
                  <c:v>Specific interest in the actors/artists involved</c:v>
                </c:pt>
                <c:pt idx="13">
                  <c:v>Something to do with the kids</c:v>
                </c:pt>
                <c:pt idx="14">
                  <c:v>General interest in this type of event</c:v>
                </c:pt>
                <c:pt idx="15">
                  <c:v>It’s a unique experience not to be missed</c:v>
                </c:pt>
                <c:pt idx="16">
                  <c:v>Because it’s part of Hull UK City of Culture 2017</c:v>
                </c:pt>
              </c:strCache>
            </c:strRef>
          </c:cat>
          <c:val>
            <c:numRef>
              <c:f>Sheet1!$B$22:$B$38</c:f>
              <c:numCache>
                <c:formatCode>0%</c:formatCode>
                <c:ptCount val="17"/>
                <c:pt idx="0">
                  <c:v>0</c:v>
                </c:pt>
                <c:pt idx="1">
                  <c:v>2.090688850566509E-3</c:v>
                </c:pt>
                <c:pt idx="2">
                  <c:v>1.6867202537592049E-2</c:v>
                </c:pt>
                <c:pt idx="3">
                  <c:v>2.618764979299272E-2</c:v>
                </c:pt>
                <c:pt idx="4">
                  <c:v>4.9817705421176445E-2</c:v>
                </c:pt>
                <c:pt idx="5">
                  <c:v>8.611209778568639E-2</c:v>
                </c:pt>
                <c:pt idx="6">
                  <c:v>9.4166947480269061E-2</c:v>
                </c:pt>
                <c:pt idx="7">
                  <c:v>0.10756193440549321</c:v>
                </c:pt>
                <c:pt idx="8">
                  <c:v>0.11695190287690921</c:v>
                </c:pt>
                <c:pt idx="9">
                  <c:v>0.12017602864742721</c:v>
                </c:pt>
                <c:pt idx="10">
                  <c:v>0.14636550037825499</c:v>
                </c:pt>
                <c:pt idx="11">
                  <c:v>0.14960357264343474</c:v>
                </c:pt>
                <c:pt idx="12">
                  <c:v>0.15745094840284446</c:v>
                </c:pt>
                <c:pt idx="13">
                  <c:v>0.17869071266049208</c:v>
                </c:pt>
                <c:pt idx="14">
                  <c:v>0.20091853686318639</c:v>
                </c:pt>
                <c:pt idx="15">
                  <c:v>0.20642403541710577</c:v>
                </c:pt>
                <c:pt idx="16">
                  <c:v>0.34098312810454506</c:v>
                </c:pt>
              </c:numCache>
            </c:numRef>
          </c:val>
          <c:extLst>
            <c:ext xmlns:c16="http://schemas.microsoft.com/office/drawing/2014/chart" uri="{C3380CC4-5D6E-409C-BE32-E72D297353CC}">
              <c16:uniqueId val="{00000000-CEBE-4BB1-BF9B-281784723697}"/>
            </c:ext>
          </c:extLst>
        </c:ser>
        <c:dLbls>
          <c:showLegendKey val="0"/>
          <c:showVal val="0"/>
          <c:showCatName val="0"/>
          <c:showSerName val="0"/>
          <c:showPercent val="0"/>
          <c:showBubbleSize val="0"/>
        </c:dLbls>
        <c:gapWidth val="150"/>
        <c:axId val="306370048"/>
        <c:axId val="306371584"/>
      </c:barChart>
      <c:catAx>
        <c:axId val="30637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6371584"/>
        <c:crosses val="autoZero"/>
        <c:auto val="1"/>
        <c:lblAlgn val="ctr"/>
        <c:lblOffset val="100"/>
        <c:noMultiLvlLbl val="0"/>
      </c:catAx>
      <c:valAx>
        <c:axId val="3063715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6370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Did you attend the previous Back to Ours festivals in February and May 2017?</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Sheet1!$A$43:$A$46</c:f>
              <c:strCache>
                <c:ptCount val="4"/>
                <c:pt idx="0">
                  <c:v>Yes, I attended the first Back to Ours festival in February 2017</c:v>
                </c:pt>
                <c:pt idx="1">
                  <c:v>Yes, I attended the second Back to Ours festival in May 2017</c:v>
                </c:pt>
                <c:pt idx="2">
                  <c:v>No, this is the first time that I have attended the Back to Ours festival</c:v>
                </c:pt>
                <c:pt idx="3">
                  <c:v>Don’t remember</c:v>
                </c:pt>
              </c:strCache>
            </c:strRef>
          </c:cat>
          <c:val>
            <c:numRef>
              <c:f>Sheet1!$B$43:$B$46</c:f>
              <c:numCache>
                <c:formatCode>0%</c:formatCode>
                <c:ptCount val="4"/>
                <c:pt idx="0">
                  <c:v>0.24265270850947648</c:v>
                </c:pt>
                <c:pt idx="1">
                  <c:v>0.27686000691338047</c:v>
                </c:pt>
                <c:pt idx="2">
                  <c:v>0.47878607237202025</c:v>
                </c:pt>
                <c:pt idx="3">
                  <c:v>8.8901987263203475E-2</c:v>
                </c:pt>
              </c:numCache>
            </c:numRef>
          </c:val>
          <c:extLst>
            <c:ext xmlns:c16="http://schemas.microsoft.com/office/drawing/2014/chart" uri="{C3380CC4-5D6E-409C-BE32-E72D297353CC}">
              <c16:uniqueId val="{00000000-40BF-48A5-826D-608E17F2FCD3}"/>
            </c:ext>
          </c:extLst>
        </c:ser>
        <c:dLbls>
          <c:showLegendKey val="0"/>
          <c:showVal val="0"/>
          <c:showCatName val="0"/>
          <c:showSerName val="0"/>
          <c:showPercent val="0"/>
          <c:showBubbleSize val="0"/>
        </c:dLbls>
        <c:gapWidth val="150"/>
        <c:axId val="246623616"/>
        <c:axId val="246662272"/>
      </c:barChart>
      <c:catAx>
        <c:axId val="24662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6662272"/>
        <c:crosses val="autoZero"/>
        <c:auto val="1"/>
        <c:lblAlgn val="ctr"/>
        <c:lblOffset val="100"/>
        <c:noMultiLvlLbl val="0"/>
      </c:catAx>
      <c:valAx>
        <c:axId val="246662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6623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How likely or unlikely are you to recommend the Back to Ours festival to friends or family?</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Sheet1!$A$59:$A$69</c:f>
              <c:strCache>
                <c:ptCount val="11"/>
                <c:pt idx="0">
                  <c:v>0 - Very unlikely</c:v>
                </c:pt>
                <c:pt idx="1">
                  <c:v>1</c:v>
                </c:pt>
                <c:pt idx="2">
                  <c:v>2</c:v>
                </c:pt>
                <c:pt idx="3">
                  <c:v>3</c:v>
                </c:pt>
                <c:pt idx="4">
                  <c:v>4</c:v>
                </c:pt>
                <c:pt idx="5">
                  <c:v>5</c:v>
                </c:pt>
                <c:pt idx="6">
                  <c:v>6</c:v>
                </c:pt>
                <c:pt idx="7">
                  <c:v>7</c:v>
                </c:pt>
                <c:pt idx="8">
                  <c:v>8</c:v>
                </c:pt>
                <c:pt idx="9">
                  <c:v>9</c:v>
                </c:pt>
                <c:pt idx="10">
                  <c:v>10 - Very likely</c:v>
                </c:pt>
              </c:strCache>
            </c:strRef>
          </c:cat>
          <c:val>
            <c:numRef>
              <c:f>Sheet1!$B$59:$B$69</c:f>
              <c:numCache>
                <c:formatCode>0%</c:formatCode>
                <c:ptCount val="11"/>
                <c:pt idx="0">
                  <c:v>4.4150110375275869E-3</c:v>
                </c:pt>
                <c:pt idx="1">
                  <c:v>0</c:v>
                </c:pt>
                <c:pt idx="2">
                  <c:v>2.090688850566509E-3</c:v>
                </c:pt>
                <c:pt idx="3">
                  <c:v>0</c:v>
                </c:pt>
                <c:pt idx="4">
                  <c:v>4.4150110375275869E-3</c:v>
                </c:pt>
                <c:pt idx="5">
                  <c:v>1.7452201551806729E-2</c:v>
                </c:pt>
                <c:pt idx="6">
                  <c:v>5.915876692619307E-3</c:v>
                </c:pt>
                <c:pt idx="7">
                  <c:v>4.2629119560081676E-2</c:v>
                </c:pt>
                <c:pt idx="8">
                  <c:v>9.9012007046719072E-2</c:v>
                </c:pt>
                <c:pt idx="9">
                  <c:v>0.11132922699097515</c:v>
                </c:pt>
                <c:pt idx="10">
                  <c:v>0.71274085723217595</c:v>
                </c:pt>
              </c:numCache>
            </c:numRef>
          </c:val>
          <c:extLst>
            <c:ext xmlns:c16="http://schemas.microsoft.com/office/drawing/2014/chart" uri="{C3380CC4-5D6E-409C-BE32-E72D297353CC}">
              <c16:uniqueId val="{00000000-44D4-481B-8999-3352E80F0474}"/>
            </c:ext>
          </c:extLst>
        </c:ser>
        <c:dLbls>
          <c:showLegendKey val="0"/>
          <c:showVal val="0"/>
          <c:showCatName val="0"/>
          <c:showSerName val="0"/>
          <c:showPercent val="0"/>
          <c:showBubbleSize val="0"/>
        </c:dLbls>
        <c:gapWidth val="150"/>
        <c:axId val="283792896"/>
        <c:axId val="283794432"/>
      </c:barChart>
      <c:catAx>
        <c:axId val="2837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3794432"/>
        <c:crosses val="autoZero"/>
        <c:auto val="1"/>
        <c:lblAlgn val="ctr"/>
        <c:lblOffset val="100"/>
        <c:noMultiLvlLbl val="0"/>
      </c:catAx>
      <c:valAx>
        <c:axId val="28379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3792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How far would you disagree or agree with the following statements?</a:t>
            </a:r>
          </a:p>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sz="1200" b="0">
              <a:effectLst/>
            </a:endParaRPr>
          </a:p>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Back to Ours</a:t>
            </a:r>
            <a:r>
              <a:rPr lang="en-GB" sz="1200" b="0" baseline="0">
                <a:effectLst/>
              </a:rPr>
              <a:t> ...</a:t>
            </a:r>
            <a:endParaRPr lang="en-GB" sz="1200" b="0">
              <a:effectLst/>
            </a:endParaRPr>
          </a:p>
        </c:rich>
      </c:tx>
      <c:overlay val="0"/>
      <c:spPr>
        <a:noFill/>
        <a:ln>
          <a:noFill/>
        </a:ln>
        <a:effectLst/>
      </c:spPr>
    </c:title>
    <c:autoTitleDeleted val="0"/>
    <c:plotArea>
      <c:layout/>
      <c:barChart>
        <c:barDir val="bar"/>
        <c:grouping val="percentStacked"/>
        <c:varyColors val="0"/>
        <c:ser>
          <c:idx val="0"/>
          <c:order val="0"/>
          <c:tx>
            <c:strRef>
              <c:f>Sheet1!$B$78</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Sheet1!$A$79:$A$85</c:f>
              <c:strCache>
                <c:ptCount val="7"/>
                <c:pt idx="0">
                  <c:v>... has made me think that getting involved in a project as a Volunteer looks like fun</c:v>
                </c:pt>
                <c:pt idx="1">
                  <c:v>… gave me to opportunity to interact with other people who I wouldn’t normally have interacted with</c:v>
                </c:pt>
                <c:pt idx="2">
                  <c:v>… made me feel more connected to the local community here</c:v>
                </c:pt>
                <c:pt idx="3">
                  <c:v>… showed me that there is more to Hull than I expected</c:v>
                </c:pt>
                <c:pt idx="4">
                  <c:v>… made me feel more connected with Hull and its people</c:v>
                </c:pt>
                <c:pt idx="5">
                  <c:v>… gave everyone the chance to share and celebrate together</c:v>
                </c:pt>
                <c:pt idx="6">
                  <c:v>… was an enjoyable experience</c:v>
                </c:pt>
              </c:strCache>
            </c:strRef>
          </c:cat>
          <c:val>
            <c:numRef>
              <c:f>Sheet1!$B$79:$B$85</c:f>
              <c:numCache>
                <c:formatCode>0%</c:formatCode>
                <c:ptCount val="7"/>
                <c:pt idx="0">
                  <c:v>0.25957805272675216</c:v>
                </c:pt>
                <c:pt idx="1">
                  <c:v>0.24113496217259428</c:v>
                </c:pt>
                <c:pt idx="2">
                  <c:v>0.24445508914820344</c:v>
                </c:pt>
                <c:pt idx="3">
                  <c:v>0.2543387790131828</c:v>
                </c:pt>
                <c:pt idx="4">
                  <c:v>0.2734431503683763</c:v>
                </c:pt>
                <c:pt idx="5">
                  <c:v>0.45667813306065741</c:v>
                </c:pt>
                <c:pt idx="6">
                  <c:v>0.7215720721576494</c:v>
                </c:pt>
              </c:numCache>
            </c:numRef>
          </c:val>
          <c:extLst>
            <c:ext xmlns:c16="http://schemas.microsoft.com/office/drawing/2014/chart" uri="{C3380CC4-5D6E-409C-BE32-E72D297353CC}">
              <c16:uniqueId val="{00000000-9687-41B3-ADAE-CCE407396A6A}"/>
            </c:ext>
          </c:extLst>
        </c:ser>
        <c:ser>
          <c:idx val="1"/>
          <c:order val="1"/>
          <c:tx>
            <c:strRef>
              <c:f>Sheet1!$C$78</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Sheet1!$A$79:$A$85</c:f>
              <c:strCache>
                <c:ptCount val="7"/>
                <c:pt idx="0">
                  <c:v>... has made me think that getting involved in a project as a Volunteer looks like fun</c:v>
                </c:pt>
                <c:pt idx="1">
                  <c:v>… gave me to opportunity to interact with other people who I wouldn’t normally have interacted with</c:v>
                </c:pt>
                <c:pt idx="2">
                  <c:v>… made me feel more connected to the local community here</c:v>
                </c:pt>
                <c:pt idx="3">
                  <c:v>… showed me that there is more to Hull than I expected</c:v>
                </c:pt>
                <c:pt idx="4">
                  <c:v>… made me feel more connected with Hull and its people</c:v>
                </c:pt>
                <c:pt idx="5">
                  <c:v>… gave everyone the chance to share and celebrate together</c:v>
                </c:pt>
                <c:pt idx="6">
                  <c:v>… was an enjoyable experience</c:v>
                </c:pt>
              </c:strCache>
            </c:strRef>
          </c:cat>
          <c:val>
            <c:numRef>
              <c:f>Sheet1!$C$79:$C$85</c:f>
              <c:numCache>
                <c:formatCode>0%</c:formatCode>
                <c:ptCount val="7"/>
                <c:pt idx="0">
                  <c:v>0.35308441921685807</c:v>
                </c:pt>
                <c:pt idx="1">
                  <c:v>0.38006785373439572</c:v>
                </c:pt>
                <c:pt idx="2">
                  <c:v>0.39776602830735136</c:v>
                </c:pt>
                <c:pt idx="3">
                  <c:v>0.40230116167461444</c:v>
                </c:pt>
                <c:pt idx="4">
                  <c:v>0.38429001413681496</c:v>
                </c:pt>
                <c:pt idx="5">
                  <c:v>0.44826276780401986</c:v>
                </c:pt>
                <c:pt idx="6">
                  <c:v>0.24975901839140766</c:v>
                </c:pt>
              </c:numCache>
            </c:numRef>
          </c:val>
          <c:extLst>
            <c:ext xmlns:c16="http://schemas.microsoft.com/office/drawing/2014/chart" uri="{C3380CC4-5D6E-409C-BE32-E72D297353CC}">
              <c16:uniqueId val="{00000001-9687-41B3-ADAE-CCE407396A6A}"/>
            </c:ext>
          </c:extLst>
        </c:ser>
        <c:ser>
          <c:idx val="2"/>
          <c:order val="2"/>
          <c:tx>
            <c:strRef>
              <c:f>Sheet1!$D$78</c:f>
              <c:strCache>
                <c:ptCount val="1"/>
                <c:pt idx="0">
                  <c:v>Neither disagree nor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Sheet1!$A$79:$A$85</c:f>
              <c:strCache>
                <c:ptCount val="7"/>
                <c:pt idx="0">
                  <c:v>... has made me think that getting involved in a project as a Volunteer looks like fun</c:v>
                </c:pt>
                <c:pt idx="1">
                  <c:v>… gave me to opportunity to interact with other people who I wouldn’t normally have interacted with</c:v>
                </c:pt>
                <c:pt idx="2">
                  <c:v>… made me feel more connected to the local community here</c:v>
                </c:pt>
                <c:pt idx="3">
                  <c:v>… showed me that there is more to Hull than I expected</c:v>
                </c:pt>
                <c:pt idx="4">
                  <c:v>… made me feel more connected with Hull and its people</c:v>
                </c:pt>
                <c:pt idx="5">
                  <c:v>… gave everyone the chance to share and celebrate together</c:v>
                </c:pt>
                <c:pt idx="6">
                  <c:v>… was an enjoyable experience</c:v>
                </c:pt>
              </c:strCache>
            </c:strRef>
          </c:cat>
          <c:val>
            <c:numRef>
              <c:f>Sheet1!$D$79:$D$85</c:f>
              <c:numCache>
                <c:formatCode>0%</c:formatCode>
                <c:ptCount val="7"/>
                <c:pt idx="0">
                  <c:v>0.22487901152131978</c:v>
                </c:pt>
                <c:pt idx="1">
                  <c:v>0.25170639424863517</c:v>
                </c:pt>
                <c:pt idx="2">
                  <c:v>0.2664114761740346</c:v>
                </c:pt>
                <c:pt idx="3">
                  <c:v>0.19802754185004776</c:v>
                </c:pt>
                <c:pt idx="4">
                  <c:v>0.2714096253830941</c:v>
                </c:pt>
                <c:pt idx="5">
                  <c:v>6.3499594239906365E-2</c:v>
                </c:pt>
                <c:pt idx="6">
                  <c:v>1.5032954593371015E-2</c:v>
                </c:pt>
              </c:numCache>
            </c:numRef>
          </c:val>
          <c:extLst>
            <c:ext xmlns:c16="http://schemas.microsoft.com/office/drawing/2014/chart" uri="{C3380CC4-5D6E-409C-BE32-E72D297353CC}">
              <c16:uniqueId val="{00000002-9687-41B3-ADAE-CCE407396A6A}"/>
            </c:ext>
          </c:extLst>
        </c:ser>
        <c:ser>
          <c:idx val="3"/>
          <c:order val="3"/>
          <c:tx>
            <c:strRef>
              <c:f>Sheet1!$E$78</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Sheet1!$A$79:$A$85</c:f>
              <c:strCache>
                <c:ptCount val="7"/>
                <c:pt idx="0">
                  <c:v>... has made me think that getting involved in a project as a Volunteer looks like fun</c:v>
                </c:pt>
                <c:pt idx="1">
                  <c:v>… gave me to opportunity to interact with other people who I wouldn’t normally have interacted with</c:v>
                </c:pt>
                <c:pt idx="2">
                  <c:v>… made me feel more connected to the local community here</c:v>
                </c:pt>
                <c:pt idx="3">
                  <c:v>… showed me that there is more to Hull than I expected</c:v>
                </c:pt>
                <c:pt idx="4">
                  <c:v>… made me feel more connected with Hull and its people</c:v>
                </c:pt>
                <c:pt idx="5">
                  <c:v>… gave everyone the chance to share and celebrate together</c:v>
                </c:pt>
                <c:pt idx="6">
                  <c:v>… was an enjoyable experience</c:v>
                </c:pt>
              </c:strCache>
            </c:strRef>
          </c:cat>
          <c:val>
            <c:numRef>
              <c:f>Sheet1!$E$79:$E$85</c:f>
              <c:numCache>
                <c:formatCode>0%</c:formatCode>
                <c:ptCount val="7"/>
                <c:pt idx="0">
                  <c:v>0.12641279964946386</c:v>
                </c:pt>
                <c:pt idx="1">
                  <c:v>0.12552374704341812</c:v>
                </c:pt>
                <c:pt idx="2">
                  <c:v>7.3693583770761142E-2</c:v>
                </c:pt>
                <c:pt idx="3">
                  <c:v>0.13220504338578101</c:v>
                </c:pt>
                <c:pt idx="4">
                  <c:v>6.4991972941427556E-2</c:v>
                </c:pt>
                <c:pt idx="5">
                  <c:v>1.4958765133076644E-2</c:v>
                </c:pt>
                <c:pt idx="6">
                  <c:v>3.6577316515234602E-3</c:v>
                </c:pt>
              </c:numCache>
            </c:numRef>
          </c:val>
          <c:extLst>
            <c:ext xmlns:c16="http://schemas.microsoft.com/office/drawing/2014/chart" uri="{C3380CC4-5D6E-409C-BE32-E72D297353CC}">
              <c16:uniqueId val="{00000003-9687-41B3-ADAE-CCE407396A6A}"/>
            </c:ext>
          </c:extLst>
        </c:ser>
        <c:ser>
          <c:idx val="4"/>
          <c:order val="4"/>
          <c:tx>
            <c:strRef>
              <c:f>Sheet1!$F$78</c:f>
              <c:strCache>
                <c:ptCount val="1"/>
                <c:pt idx="0">
                  <c:v>Strongly disagree</c:v>
                </c:pt>
              </c:strCache>
            </c:strRef>
          </c:tx>
          <c:spPr>
            <a:solidFill>
              <a:schemeClr val="accent5"/>
            </a:solidFill>
            <a:ln>
              <a:noFill/>
            </a:ln>
            <a:effectLst/>
          </c:spPr>
          <c:invertIfNegative val="0"/>
          <c:cat>
            <c:strRef>
              <c:f>Sheet1!$A$79:$A$85</c:f>
              <c:strCache>
                <c:ptCount val="7"/>
                <c:pt idx="0">
                  <c:v>... has made me think that getting involved in a project as a Volunteer looks like fun</c:v>
                </c:pt>
                <c:pt idx="1">
                  <c:v>… gave me to opportunity to interact with other people who I wouldn’t normally have interacted with</c:v>
                </c:pt>
                <c:pt idx="2">
                  <c:v>… made me feel more connected to the local community here</c:v>
                </c:pt>
                <c:pt idx="3">
                  <c:v>… showed me that there is more to Hull than I expected</c:v>
                </c:pt>
                <c:pt idx="4">
                  <c:v>… made me feel more connected with Hull and its people</c:v>
                </c:pt>
                <c:pt idx="5">
                  <c:v>… gave everyone the chance to share and celebrate together</c:v>
                </c:pt>
                <c:pt idx="6">
                  <c:v>… was an enjoyable experience</c:v>
                </c:pt>
              </c:strCache>
            </c:strRef>
          </c:cat>
          <c:val>
            <c:numRef>
              <c:f>Sheet1!$F$79:$F$85</c:f>
              <c:numCache>
                <c:formatCode>0%</c:formatCode>
                <c:ptCount val="7"/>
                <c:pt idx="0">
                  <c:v>1.3351904411507043E-2</c:v>
                </c:pt>
                <c:pt idx="1">
                  <c:v>0</c:v>
                </c:pt>
                <c:pt idx="2">
                  <c:v>6.3197491865131265E-3</c:v>
                </c:pt>
                <c:pt idx="3">
                  <c:v>1.0919968557610271E-2</c:v>
                </c:pt>
                <c:pt idx="4">
                  <c:v>2.2075055187637934E-3</c:v>
                </c:pt>
                <c:pt idx="5">
                  <c:v>8.8300220750551738E-3</c:v>
                </c:pt>
                <c:pt idx="6">
                  <c:v>6.3204915545245375E-3</c:v>
                </c:pt>
              </c:numCache>
            </c:numRef>
          </c:val>
          <c:extLst>
            <c:ext xmlns:c16="http://schemas.microsoft.com/office/drawing/2014/chart" uri="{C3380CC4-5D6E-409C-BE32-E72D297353CC}">
              <c16:uniqueId val="{00000004-9687-41B3-ADAE-CCE407396A6A}"/>
            </c:ext>
          </c:extLst>
        </c:ser>
        <c:ser>
          <c:idx val="5"/>
          <c:order val="5"/>
          <c:tx>
            <c:strRef>
              <c:f>Sheet1!$G$78</c:f>
              <c:strCache>
                <c:ptCount val="1"/>
                <c:pt idx="0">
                  <c:v>Don't know</c:v>
                </c:pt>
              </c:strCache>
            </c:strRef>
          </c:tx>
          <c:spPr>
            <a:solidFill>
              <a:schemeClr val="accent6"/>
            </a:solidFill>
            <a:ln>
              <a:noFill/>
            </a:ln>
            <a:effectLst/>
          </c:spPr>
          <c:invertIfNegative val="0"/>
          <c:cat>
            <c:strRef>
              <c:f>Sheet1!$A$79:$A$85</c:f>
              <c:strCache>
                <c:ptCount val="7"/>
                <c:pt idx="0">
                  <c:v>... has made me think that getting involved in a project as a Volunteer looks like fun</c:v>
                </c:pt>
                <c:pt idx="1">
                  <c:v>… gave me to opportunity to interact with other people who I wouldn’t normally have interacted with</c:v>
                </c:pt>
                <c:pt idx="2">
                  <c:v>… made me feel more connected to the local community here</c:v>
                </c:pt>
                <c:pt idx="3">
                  <c:v>… showed me that there is more to Hull than I expected</c:v>
                </c:pt>
                <c:pt idx="4">
                  <c:v>… made me feel more connected with Hull and its people</c:v>
                </c:pt>
                <c:pt idx="5">
                  <c:v>… gave everyone the chance to share and celebrate together</c:v>
                </c:pt>
                <c:pt idx="6">
                  <c:v>… was an enjoyable experience</c:v>
                </c:pt>
              </c:strCache>
            </c:strRef>
          </c:cat>
          <c:val>
            <c:numRef>
              <c:f>Sheet1!$G$79:$G$85</c:f>
              <c:numCache>
                <c:formatCode>0%</c:formatCode>
                <c:ptCount val="7"/>
                <c:pt idx="0">
                  <c:v>2.2693812474099104E-2</c:v>
                </c:pt>
                <c:pt idx="1">
                  <c:v>1.5670428009569512E-3</c:v>
                </c:pt>
                <c:pt idx="2">
                  <c:v>1.1354073413136318E-2</c:v>
                </c:pt>
                <c:pt idx="3">
                  <c:v>2.2075055187637934E-3</c:v>
                </c:pt>
                <c:pt idx="4">
                  <c:v>3.6577316515234602E-3</c:v>
                </c:pt>
                <c:pt idx="5">
                  <c:v>7.7707176872842043E-3</c:v>
                </c:pt>
                <c:pt idx="6">
                  <c:v>3.6577316515234602E-3</c:v>
                </c:pt>
              </c:numCache>
            </c:numRef>
          </c:val>
          <c:extLst>
            <c:ext xmlns:c16="http://schemas.microsoft.com/office/drawing/2014/chart" uri="{C3380CC4-5D6E-409C-BE32-E72D297353CC}">
              <c16:uniqueId val="{00000005-9687-41B3-ADAE-CCE407396A6A}"/>
            </c:ext>
          </c:extLst>
        </c:ser>
        <c:dLbls>
          <c:showLegendKey val="0"/>
          <c:showVal val="0"/>
          <c:showCatName val="0"/>
          <c:showSerName val="0"/>
          <c:showPercent val="0"/>
          <c:showBubbleSize val="0"/>
        </c:dLbls>
        <c:gapWidth val="50"/>
        <c:overlap val="100"/>
        <c:axId val="272681600"/>
        <c:axId val="272687488"/>
      </c:barChart>
      <c:catAx>
        <c:axId val="272681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2687488"/>
        <c:crosses val="autoZero"/>
        <c:auto val="1"/>
        <c:lblAlgn val="ctr"/>
        <c:lblOffset val="100"/>
        <c:noMultiLvlLbl val="0"/>
      </c:catAx>
      <c:valAx>
        <c:axId val="272687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268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How much would you agree with the ollowing statements about the Back to Ours show(s) you have seen?</a:t>
            </a:r>
          </a:p>
        </c:rich>
      </c:tx>
      <c:overlay val="0"/>
      <c:spPr>
        <a:noFill/>
        <a:ln>
          <a:noFill/>
        </a:ln>
        <a:effectLst/>
      </c:spPr>
    </c:title>
    <c:autoTitleDeleted val="0"/>
    <c:plotArea>
      <c:layout/>
      <c:barChart>
        <c:barDir val="bar"/>
        <c:grouping val="percentStacked"/>
        <c:varyColors val="0"/>
        <c:ser>
          <c:idx val="0"/>
          <c:order val="0"/>
          <c:tx>
            <c:strRef>
              <c:f>Sheet1!$B$92</c:f>
              <c:strCache>
                <c:ptCount val="1"/>
                <c:pt idx="0">
                  <c:v>10 - 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Sheet1!$B$93:$B$101</c:f>
              <c:numCache>
                <c:formatCode>0%</c:formatCode>
                <c:ptCount val="9"/>
                <c:pt idx="0">
                  <c:v>0.35640790502387548</c:v>
                </c:pt>
                <c:pt idx="1">
                  <c:v>0.36210696447942348</c:v>
                </c:pt>
                <c:pt idx="2">
                  <c:v>0.44524447201497475</c:v>
                </c:pt>
                <c:pt idx="3">
                  <c:v>0.56837705321599641</c:v>
                </c:pt>
                <c:pt idx="4">
                  <c:v>0.57690867202493501</c:v>
                </c:pt>
                <c:pt idx="5">
                  <c:v>0.61220131432595726</c:v>
                </c:pt>
                <c:pt idx="6">
                  <c:v>0.6139738007891522</c:v>
                </c:pt>
                <c:pt idx="7">
                  <c:v>0.70594295254108985</c:v>
                </c:pt>
                <c:pt idx="8">
                  <c:v>0.75922501460916081</c:v>
                </c:pt>
              </c:numCache>
            </c:numRef>
          </c:val>
          <c:extLst>
            <c:ext xmlns:c16="http://schemas.microsoft.com/office/drawing/2014/chart" uri="{C3380CC4-5D6E-409C-BE32-E72D297353CC}">
              <c16:uniqueId val="{00000000-A35F-48B4-96D6-A896AB79D09E}"/>
            </c:ext>
          </c:extLst>
        </c:ser>
        <c:ser>
          <c:idx val="1"/>
          <c:order val="1"/>
          <c:tx>
            <c:strRef>
              <c:f>Sheet1!$C$92</c:f>
              <c:strCache>
                <c:ptCount val="1"/>
                <c:pt idx="0">
                  <c:v>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Sheet1!$C$93:$C$101</c:f>
              <c:numCache>
                <c:formatCode>0%</c:formatCode>
                <c:ptCount val="9"/>
                <c:pt idx="0">
                  <c:v>9.1449456740153826E-2</c:v>
                </c:pt>
                <c:pt idx="1">
                  <c:v>8.7148672000901026E-2</c:v>
                </c:pt>
                <c:pt idx="2">
                  <c:v>0.13641524252979439</c:v>
                </c:pt>
                <c:pt idx="3">
                  <c:v>0.14714760371277444</c:v>
                </c:pt>
                <c:pt idx="4">
                  <c:v>0.14854368311241706</c:v>
                </c:pt>
                <c:pt idx="5">
                  <c:v>0.15841376720575887</c:v>
                </c:pt>
                <c:pt idx="6">
                  <c:v>0.16096915040890955</c:v>
                </c:pt>
                <c:pt idx="7">
                  <c:v>0.11253712776827939</c:v>
                </c:pt>
                <c:pt idx="8">
                  <c:v>0.12180038988584427</c:v>
                </c:pt>
              </c:numCache>
            </c:numRef>
          </c:val>
          <c:extLst>
            <c:ext xmlns:c16="http://schemas.microsoft.com/office/drawing/2014/chart" uri="{C3380CC4-5D6E-409C-BE32-E72D297353CC}">
              <c16:uniqueId val="{00000001-A35F-48B4-96D6-A896AB79D09E}"/>
            </c:ext>
          </c:extLst>
        </c:ser>
        <c:ser>
          <c:idx val="2"/>
          <c:order val="2"/>
          <c:tx>
            <c:strRef>
              <c:f>Sheet1!$D$92</c:f>
              <c:strCache>
                <c:ptCount val="1"/>
                <c:pt idx="0">
                  <c:v>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Sheet1!$D$93:$D$101</c:f>
              <c:numCache>
                <c:formatCode>0%</c:formatCode>
                <c:ptCount val="9"/>
                <c:pt idx="0">
                  <c:v>0.14765927829403627</c:v>
                </c:pt>
                <c:pt idx="1">
                  <c:v>0.1539298248189879</c:v>
                </c:pt>
                <c:pt idx="2">
                  <c:v>0.14250415161652524</c:v>
                </c:pt>
                <c:pt idx="3">
                  <c:v>0.16690022975677185</c:v>
                </c:pt>
                <c:pt idx="4">
                  <c:v>0.14750790522705168</c:v>
                </c:pt>
                <c:pt idx="5">
                  <c:v>0.13933104980673713</c:v>
                </c:pt>
                <c:pt idx="6">
                  <c:v>0.15003200536913563</c:v>
                </c:pt>
                <c:pt idx="7">
                  <c:v>5.9097812724134523E-2</c:v>
                </c:pt>
                <c:pt idx="8">
                  <c:v>5.655283865846663E-2</c:v>
                </c:pt>
              </c:numCache>
            </c:numRef>
          </c:val>
          <c:extLst>
            <c:ext xmlns:c16="http://schemas.microsoft.com/office/drawing/2014/chart" uri="{C3380CC4-5D6E-409C-BE32-E72D297353CC}">
              <c16:uniqueId val="{00000002-A35F-48B4-96D6-A896AB79D09E}"/>
            </c:ext>
          </c:extLst>
        </c:ser>
        <c:ser>
          <c:idx val="3"/>
          <c:order val="3"/>
          <c:tx>
            <c:strRef>
              <c:f>Sheet1!$E$92</c:f>
              <c:strCache>
                <c:ptCount val="1"/>
                <c:pt idx="0">
                  <c:v>7</c:v>
                </c:pt>
              </c:strCache>
            </c:strRef>
          </c:tx>
          <c:spPr>
            <a:solidFill>
              <a:schemeClr val="accent4"/>
            </a:solidFill>
            <a:ln>
              <a:noFill/>
            </a:ln>
            <a:effectLst/>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E-A35F-48B4-96D6-A896AB79D0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Sheet1!$E$93:$E$101</c:f>
              <c:numCache>
                <c:formatCode>0%</c:formatCode>
                <c:ptCount val="9"/>
                <c:pt idx="0">
                  <c:v>0.13310488568603848</c:v>
                </c:pt>
                <c:pt idx="1">
                  <c:v>0.11165963377518456</c:v>
                </c:pt>
                <c:pt idx="2">
                  <c:v>9.532660578888591E-2</c:v>
                </c:pt>
                <c:pt idx="3">
                  <c:v>6.4581307709267677E-2</c:v>
                </c:pt>
                <c:pt idx="4">
                  <c:v>7.0282961321050566E-2</c:v>
                </c:pt>
                <c:pt idx="5">
                  <c:v>4.3000922865020781E-2</c:v>
                </c:pt>
                <c:pt idx="6">
                  <c:v>4.3742397877366654E-2</c:v>
                </c:pt>
                <c:pt idx="7">
                  <c:v>6.9175344249672491E-2</c:v>
                </c:pt>
                <c:pt idx="8">
                  <c:v>3.2206211720063799E-2</c:v>
                </c:pt>
              </c:numCache>
            </c:numRef>
          </c:val>
          <c:extLst>
            <c:ext xmlns:c16="http://schemas.microsoft.com/office/drawing/2014/chart" uri="{C3380CC4-5D6E-409C-BE32-E72D297353CC}">
              <c16:uniqueId val="{00000003-A35F-48B4-96D6-A896AB79D09E}"/>
            </c:ext>
          </c:extLst>
        </c:ser>
        <c:ser>
          <c:idx val="4"/>
          <c:order val="4"/>
          <c:tx>
            <c:strRef>
              <c:f>Sheet1!$F$92</c:f>
              <c:strCache>
                <c:ptCount val="1"/>
                <c:pt idx="0">
                  <c:v>6</c:v>
                </c:pt>
              </c:strCache>
            </c:strRef>
          </c:tx>
          <c:spPr>
            <a:solidFill>
              <a:schemeClr val="accent5"/>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18-A35F-48B4-96D6-A896AB79D09E}"/>
                </c:ext>
              </c:extLst>
            </c:dLbl>
            <c:dLbl>
              <c:idx val="4"/>
              <c:delete val="1"/>
              <c:extLst>
                <c:ext xmlns:c15="http://schemas.microsoft.com/office/drawing/2012/chart" uri="{CE6537A1-D6FC-4f65-9D91-7224C49458BB}"/>
                <c:ext xmlns:c16="http://schemas.microsoft.com/office/drawing/2014/chart" uri="{C3380CC4-5D6E-409C-BE32-E72D297353CC}">
                  <c16:uniqueId val="{00000016-A35F-48B4-96D6-A896AB79D09E}"/>
                </c:ext>
              </c:extLst>
            </c:dLbl>
            <c:dLbl>
              <c:idx val="5"/>
              <c:delete val="1"/>
              <c:extLst>
                <c:ext xmlns:c15="http://schemas.microsoft.com/office/drawing/2012/chart" uri="{CE6537A1-D6FC-4f65-9D91-7224C49458BB}"/>
                <c:ext xmlns:c16="http://schemas.microsoft.com/office/drawing/2014/chart" uri="{C3380CC4-5D6E-409C-BE32-E72D297353CC}">
                  <c16:uniqueId val="{00000014-A35F-48B4-96D6-A896AB79D09E}"/>
                </c:ext>
              </c:extLst>
            </c:dLbl>
            <c:dLbl>
              <c:idx val="6"/>
              <c:delete val="1"/>
              <c:extLst>
                <c:ext xmlns:c15="http://schemas.microsoft.com/office/drawing/2012/chart" uri="{CE6537A1-D6FC-4f65-9D91-7224C49458BB}"/>
                <c:ext xmlns:c16="http://schemas.microsoft.com/office/drawing/2014/chart" uri="{C3380CC4-5D6E-409C-BE32-E72D297353CC}">
                  <c16:uniqueId val="{00000012-A35F-48B4-96D6-A896AB79D09E}"/>
                </c:ext>
              </c:extLst>
            </c:dLbl>
            <c:dLbl>
              <c:idx val="7"/>
              <c:delete val="1"/>
              <c:extLst>
                <c:ext xmlns:c15="http://schemas.microsoft.com/office/drawing/2012/chart" uri="{CE6537A1-D6FC-4f65-9D91-7224C49458BB}"/>
                <c:ext xmlns:c16="http://schemas.microsoft.com/office/drawing/2014/chart" uri="{C3380CC4-5D6E-409C-BE32-E72D297353CC}">
                  <c16:uniqueId val="{00000010-A35F-48B4-96D6-A896AB79D09E}"/>
                </c:ext>
              </c:extLst>
            </c:dLbl>
            <c:dLbl>
              <c:idx val="8"/>
              <c:delete val="1"/>
              <c:extLst>
                <c:ext xmlns:c15="http://schemas.microsoft.com/office/drawing/2012/chart" uri="{CE6537A1-D6FC-4f65-9D91-7224C49458BB}"/>
                <c:ext xmlns:c16="http://schemas.microsoft.com/office/drawing/2014/chart" uri="{C3380CC4-5D6E-409C-BE32-E72D297353CC}">
                  <c16:uniqueId val="{0000000D-A35F-48B4-96D6-A896AB79D0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Sheet1!$F$93:$F$101</c:f>
              <c:numCache>
                <c:formatCode>0%</c:formatCode>
                <c:ptCount val="9"/>
                <c:pt idx="0">
                  <c:v>6.8816106804352878E-2</c:v>
                </c:pt>
                <c:pt idx="1">
                  <c:v>7.8281271291259266E-2</c:v>
                </c:pt>
                <c:pt idx="2">
                  <c:v>5.0356980196732876E-2</c:v>
                </c:pt>
                <c:pt idx="3">
                  <c:v>2.0398738880503434E-2</c:v>
                </c:pt>
                <c:pt idx="4">
                  <c:v>1.8111511784034758E-2</c:v>
                </c:pt>
                <c:pt idx="5">
                  <c:v>2.4023516997172513E-2</c:v>
                </c:pt>
                <c:pt idx="6">
                  <c:v>1.9349722388627626E-2</c:v>
                </c:pt>
                <c:pt idx="7">
                  <c:v>1.9770907340495792E-2</c:v>
                </c:pt>
                <c:pt idx="8">
                  <c:v>7.4741083071974603E-3</c:v>
                </c:pt>
              </c:numCache>
            </c:numRef>
          </c:val>
          <c:extLst>
            <c:ext xmlns:c16="http://schemas.microsoft.com/office/drawing/2014/chart" uri="{C3380CC4-5D6E-409C-BE32-E72D297353CC}">
              <c16:uniqueId val="{00000004-A35F-48B4-96D6-A896AB79D09E}"/>
            </c:ext>
          </c:extLst>
        </c:ser>
        <c:ser>
          <c:idx val="5"/>
          <c:order val="5"/>
          <c:tx>
            <c:strRef>
              <c:f>Sheet1!$G$92</c:f>
              <c:strCache>
                <c:ptCount val="1"/>
                <c:pt idx="0">
                  <c:v>5</c:v>
                </c:pt>
              </c:strCache>
            </c:strRef>
          </c:tx>
          <c:spPr>
            <a:solidFill>
              <a:schemeClr val="accent6"/>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17-A35F-48B4-96D6-A896AB79D09E}"/>
                </c:ext>
              </c:extLst>
            </c:dLbl>
            <c:dLbl>
              <c:idx val="4"/>
              <c:delete val="1"/>
              <c:extLst>
                <c:ext xmlns:c15="http://schemas.microsoft.com/office/drawing/2012/chart" uri="{CE6537A1-D6FC-4f65-9D91-7224C49458BB}"/>
                <c:ext xmlns:c16="http://schemas.microsoft.com/office/drawing/2014/chart" uri="{C3380CC4-5D6E-409C-BE32-E72D297353CC}">
                  <c16:uniqueId val="{00000015-A35F-48B4-96D6-A896AB79D09E}"/>
                </c:ext>
              </c:extLst>
            </c:dLbl>
            <c:dLbl>
              <c:idx val="5"/>
              <c:delete val="1"/>
              <c:extLst>
                <c:ext xmlns:c15="http://schemas.microsoft.com/office/drawing/2012/chart" uri="{CE6537A1-D6FC-4f65-9D91-7224C49458BB}"/>
                <c:ext xmlns:c16="http://schemas.microsoft.com/office/drawing/2014/chart" uri="{C3380CC4-5D6E-409C-BE32-E72D297353CC}">
                  <c16:uniqueId val="{00000013-A35F-48B4-96D6-A896AB79D09E}"/>
                </c:ext>
              </c:extLst>
            </c:dLbl>
            <c:dLbl>
              <c:idx val="6"/>
              <c:delete val="1"/>
              <c:extLst>
                <c:ext xmlns:c15="http://schemas.microsoft.com/office/drawing/2012/chart" uri="{CE6537A1-D6FC-4f65-9D91-7224C49458BB}"/>
                <c:ext xmlns:c16="http://schemas.microsoft.com/office/drawing/2014/chart" uri="{C3380CC4-5D6E-409C-BE32-E72D297353CC}">
                  <c16:uniqueId val="{00000011-A35F-48B4-96D6-A896AB79D09E}"/>
                </c:ext>
              </c:extLst>
            </c:dLbl>
            <c:dLbl>
              <c:idx val="7"/>
              <c:delete val="1"/>
              <c:extLst>
                <c:ext xmlns:c15="http://schemas.microsoft.com/office/drawing/2012/chart" uri="{CE6537A1-D6FC-4f65-9D91-7224C49458BB}"/>
                <c:ext xmlns:c16="http://schemas.microsoft.com/office/drawing/2014/chart" uri="{C3380CC4-5D6E-409C-BE32-E72D297353CC}">
                  <c16:uniqueId val="{0000000F-A35F-48B4-96D6-A896AB79D09E}"/>
                </c:ext>
              </c:extLst>
            </c:dLbl>
            <c:dLbl>
              <c:idx val="8"/>
              <c:delete val="1"/>
              <c:extLst>
                <c:ext xmlns:c15="http://schemas.microsoft.com/office/drawing/2012/chart" uri="{CE6537A1-D6FC-4f65-9D91-7224C49458BB}"/>
                <c:ext xmlns:c16="http://schemas.microsoft.com/office/drawing/2014/chart" uri="{C3380CC4-5D6E-409C-BE32-E72D297353CC}">
                  <c16:uniqueId val="{0000000C-A35F-48B4-96D6-A896AB79D0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Sheet1!$G$93:$G$101</c:f>
              <c:numCache>
                <c:formatCode>0%</c:formatCode>
                <c:ptCount val="9"/>
                <c:pt idx="0">
                  <c:v>0.12293609654805658</c:v>
                </c:pt>
                <c:pt idx="1">
                  <c:v>0.11591916292711241</c:v>
                </c:pt>
                <c:pt idx="2">
                  <c:v>6.5464347866642333E-2</c:v>
                </c:pt>
                <c:pt idx="3">
                  <c:v>1.471323021375987E-2</c:v>
                </c:pt>
                <c:pt idx="4">
                  <c:v>2.4334247356752353E-2</c:v>
                </c:pt>
                <c:pt idx="5">
                  <c:v>1.8793750575665472E-2</c:v>
                </c:pt>
                <c:pt idx="6">
                  <c:v>4.2356782236875994E-3</c:v>
                </c:pt>
                <c:pt idx="7">
                  <c:v>2.1090343572763313E-2</c:v>
                </c:pt>
                <c:pt idx="8">
                  <c:v>9.8657821705434145E-3</c:v>
                </c:pt>
              </c:numCache>
            </c:numRef>
          </c:val>
          <c:extLst>
            <c:ext xmlns:c16="http://schemas.microsoft.com/office/drawing/2014/chart" uri="{C3380CC4-5D6E-409C-BE32-E72D297353CC}">
              <c16:uniqueId val="{00000005-A35F-48B4-96D6-A896AB79D09E}"/>
            </c:ext>
          </c:extLst>
        </c:ser>
        <c:ser>
          <c:idx val="6"/>
          <c:order val="6"/>
          <c:tx>
            <c:strRef>
              <c:f>Sheet1!$H$92</c:f>
              <c:strCache>
                <c:ptCount val="1"/>
                <c:pt idx="0">
                  <c:v>4</c:v>
                </c:pt>
              </c:strCache>
            </c:strRef>
          </c:tx>
          <c:spPr>
            <a:solidFill>
              <a:schemeClr val="accent1">
                <a:lumMod val="60000"/>
              </a:schemeClr>
            </a:solidFill>
            <a:ln>
              <a:noFill/>
            </a:ln>
            <a:effectLst/>
          </c:spPr>
          <c:invertIfNegative val="0"/>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Sheet1!$H$93:$H$101</c:f>
              <c:numCache>
                <c:formatCode>0%</c:formatCode>
                <c:ptCount val="9"/>
                <c:pt idx="0">
                  <c:v>2.1957940140808419E-2</c:v>
                </c:pt>
                <c:pt idx="1">
                  <c:v>2.0741565437166182E-2</c:v>
                </c:pt>
                <c:pt idx="2">
                  <c:v>1.7793571664041406E-2</c:v>
                </c:pt>
                <c:pt idx="3">
                  <c:v>1.1116964730165303E-2</c:v>
                </c:pt>
                <c:pt idx="4">
                  <c:v>4.0949389931201263E-3</c:v>
                </c:pt>
                <c:pt idx="5">
                  <c:v>1.5761037556024974E-3</c:v>
                </c:pt>
                <c:pt idx="6">
                  <c:v>5.0376704750352578E-3</c:v>
                </c:pt>
                <c:pt idx="7">
                  <c:v>2.659574468085102E-3</c:v>
                </c:pt>
                <c:pt idx="8">
                  <c:v>0</c:v>
                </c:pt>
              </c:numCache>
            </c:numRef>
          </c:val>
          <c:extLst>
            <c:ext xmlns:c16="http://schemas.microsoft.com/office/drawing/2014/chart" uri="{C3380CC4-5D6E-409C-BE32-E72D297353CC}">
              <c16:uniqueId val="{00000006-A35F-48B4-96D6-A896AB79D09E}"/>
            </c:ext>
          </c:extLst>
        </c:ser>
        <c:ser>
          <c:idx val="7"/>
          <c:order val="7"/>
          <c:tx>
            <c:strRef>
              <c:f>Sheet1!$I$92</c:f>
              <c:strCache>
                <c:ptCount val="1"/>
                <c:pt idx="0">
                  <c:v>3</c:v>
                </c:pt>
              </c:strCache>
            </c:strRef>
          </c:tx>
          <c:spPr>
            <a:solidFill>
              <a:schemeClr val="accent2">
                <a:lumMod val="60000"/>
              </a:schemeClr>
            </a:solidFill>
            <a:ln>
              <a:noFill/>
            </a:ln>
            <a:effectLst/>
          </c:spPr>
          <c:invertIfNegative val="0"/>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Sheet1!$I$93:$I$101</c:f>
              <c:numCache>
                <c:formatCode>0%</c:formatCode>
                <c:ptCount val="9"/>
                <c:pt idx="0">
                  <c:v>2.200647532587225E-2</c:v>
                </c:pt>
                <c:pt idx="1">
                  <c:v>2.6735195362171605E-2</c:v>
                </c:pt>
                <c:pt idx="2">
                  <c:v>1.3154449923348702E-2</c:v>
                </c:pt>
                <c:pt idx="3">
                  <c:v>0</c:v>
                </c:pt>
                <c:pt idx="4">
                  <c:v>2.5188352375176289E-3</c:v>
                </c:pt>
                <c:pt idx="5">
                  <c:v>0</c:v>
                </c:pt>
                <c:pt idx="6">
                  <c:v>0</c:v>
                </c:pt>
                <c:pt idx="7">
                  <c:v>0</c:v>
                </c:pt>
                <c:pt idx="8">
                  <c:v>2.5188352375176289E-3</c:v>
                </c:pt>
              </c:numCache>
            </c:numRef>
          </c:val>
          <c:extLst>
            <c:ext xmlns:c16="http://schemas.microsoft.com/office/drawing/2014/chart" uri="{C3380CC4-5D6E-409C-BE32-E72D297353CC}">
              <c16:uniqueId val="{00000007-A35F-48B4-96D6-A896AB79D09E}"/>
            </c:ext>
          </c:extLst>
        </c:ser>
        <c:ser>
          <c:idx val="8"/>
          <c:order val="8"/>
          <c:tx>
            <c:strRef>
              <c:f>Sheet1!$J$92</c:f>
              <c:strCache>
                <c:ptCount val="1"/>
                <c:pt idx="0">
                  <c:v>2</c:v>
                </c:pt>
              </c:strCache>
            </c:strRef>
          </c:tx>
          <c:spPr>
            <a:solidFill>
              <a:schemeClr val="accent3">
                <a:lumMod val="60000"/>
              </a:schemeClr>
            </a:solidFill>
            <a:ln>
              <a:noFill/>
            </a:ln>
            <a:effectLst/>
          </c:spPr>
          <c:invertIfNegative val="0"/>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Sheet1!$J$93:$J$101</c:f>
              <c:numCache>
                <c:formatCode>0%</c:formatCode>
                <c:ptCount val="9"/>
                <c:pt idx="0">
                  <c:v>7.5565057125528863E-3</c:v>
                </c:pt>
                <c:pt idx="1">
                  <c:v>1.0147307671142448E-2</c:v>
                </c:pt>
                <c:pt idx="2">
                  <c:v>1.5171353250317819E-2</c:v>
                </c:pt>
                <c:pt idx="3">
                  <c:v>3.3824358903808164E-3</c:v>
                </c:pt>
                <c:pt idx="4">
                  <c:v>0</c:v>
                </c:pt>
                <c:pt idx="5">
                  <c:v>0</c:v>
                </c:pt>
                <c:pt idx="6">
                  <c:v>0</c:v>
                </c:pt>
                <c:pt idx="7">
                  <c:v>0</c:v>
                </c:pt>
                <c:pt idx="8">
                  <c:v>2.5188352375176289E-3</c:v>
                </c:pt>
              </c:numCache>
            </c:numRef>
          </c:val>
          <c:extLst>
            <c:ext xmlns:c16="http://schemas.microsoft.com/office/drawing/2014/chart" uri="{C3380CC4-5D6E-409C-BE32-E72D297353CC}">
              <c16:uniqueId val="{00000008-A35F-48B4-96D6-A896AB79D09E}"/>
            </c:ext>
          </c:extLst>
        </c:ser>
        <c:ser>
          <c:idx val="9"/>
          <c:order val="9"/>
          <c:tx>
            <c:strRef>
              <c:f>Sheet1!$K$92</c:f>
              <c:strCache>
                <c:ptCount val="1"/>
                <c:pt idx="0">
                  <c:v>1</c:v>
                </c:pt>
              </c:strCache>
            </c:strRef>
          </c:tx>
          <c:spPr>
            <a:solidFill>
              <a:schemeClr val="accent4">
                <a:lumMod val="60000"/>
              </a:schemeClr>
            </a:solidFill>
            <a:ln>
              <a:noFill/>
            </a:ln>
            <a:effectLst/>
          </c:spPr>
          <c:invertIfNegative val="0"/>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Sheet1!$K$93:$K$101</c:f>
              <c:numCache>
                <c:formatCode>0%</c:formatCode>
                <c:ptCount val="9"/>
                <c:pt idx="0">
                  <c:v>7.6148475377649343E-3</c:v>
                </c:pt>
                <c:pt idx="1">
                  <c:v>3.5714285714285665E-3</c:v>
                </c:pt>
                <c:pt idx="2">
                  <c:v>5.1775153100996193E-3</c:v>
                </c:pt>
                <c:pt idx="3">
                  <c:v>0</c:v>
                </c:pt>
                <c:pt idx="4">
                  <c:v>2.5188352375176289E-3</c:v>
                </c:pt>
                <c:pt idx="5">
                  <c:v>0</c:v>
                </c:pt>
                <c:pt idx="6">
                  <c:v>0</c:v>
                </c:pt>
                <c:pt idx="7">
                  <c:v>0</c:v>
                </c:pt>
                <c:pt idx="8">
                  <c:v>0</c:v>
                </c:pt>
              </c:numCache>
            </c:numRef>
          </c:val>
          <c:extLst>
            <c:ext xmlns:c16="http://schemas.microsoft.com/office/drawing/2014/chart" uri="{C3380CC4-5D6E-409C-BE32-E72D297353CC}">
              <c16:uniqueId val="{00000009-A35F-48B4-96D6-A896AB79D09E}"/>
            </c:ext>
          </c:extLst>
        </c:ser>
        <c:ser>
          <c:idx val="10"/>
          <c:order val="10"/>
          <c:tx>
            <c:strRef>
              <c:f>Sheet1!$L$92</c:f>
              <c:strCache>
                <c:ptCount val="1"/>
                <c:pt idx="0">
                  <c:v>0 - Strongly disagree</c:v>
                </c:pt>
              </c:strCache>
            </c:strRef>
          </c:tx>
          <c:spPr>
            <a:solidFill>
              <a:schemeClr val="accent5">
                <a:lumMod val="60000"/>
              </a:schemeClr>
            </a:solidFill>
            <a:ln>
              <a:noFill/>
            </a:ln>
            <a:effectLst/>
          </c:spPr>
          <c:invertIfNegative val="0"/>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Sheet1!$L$93:$L$101</c:f>
              <c:numCache>
                <c:formatCode>0%</c:formatCode>
                <c:ptCount val="9"/>
                <c:pt idx="0">
                  <c:v>2.0490502186488024E-2</c:v>
                </c:pt>
                <c:pt idx="1">
                  <c:v>1.0035458681418131E-2</c:v>
                </c:pt>
                <c:pt idx="2">
                  <c:v>9.9087573483534423E-3</c:v>
                </c:pt>
                <c:pt idx="3">
                  <c:v>0</c:v>
                </c:pt>
                <c:pt idx="4">
                  <c:v>2.659574468085102E-3</c:v>
                </c:pt>
                <c:pt idx="5">
                  <c:v>2.659574468085102E-3</c:v>
                </c:pt>
                <c:pt idx="6">
                  <c:v>2.659574468085102E-3</c:v>
                </c:pt>
                <c:pt idx="7">
                  <c:v>5.319148936170204E-3</c:v>
                </c:pt>
                <c:pt idx="8">
                  <c:v>5.319148936170204E-3</c:v>
                </c:pt>
              </c:numCache>
            </c:numRef>
          </c:val>
          <c:extLst>
            <c:ext xmlns:c16="http://schemas.microsoft.com/office/drawing/2014/chart" uri="{C3380CC4-5D6E-409C-BE32-E72D297353CC}">
              <c16:uniqueId val="{0000000A-A35F-48B4-96D6-A896AB79D09E}"/>
            </c:ext>
          </c:extLst>
        </c:ser>
        <c:ser>
          <c:idx val="11"/>
          <c:order val="11"/>
          <c:tx>
            <c:strRef>
              <c:f>Sheet1!$M$92</c:f>
              <c:strCache>
                <c:ptCount val="1"/>
                <c:pt idx="0">
                  <c:v>Don't know</c:v>
                </c:pt>
              </c:strCache>
            </c:strRef>
          </c:tx>
          <c:spPr>
            <a:solidFill>
              <a:schemeClr val="accent6">
                <a:lumMod val="60000"/>
              </a:schemeClr>
            </a:solidFill>
            <a:ln>
              <a:noFill/>
            </a:ln>
            <a:effectLst/>
          </c:spPr>
          <c:invertIfNegative val="0"/>
          <c:cat>
            <c:strRef>
              <c:f>Sheet1!$A$93:$A$101</c:f>
              <c:strCache>
                <c:ptCount val="9"/>
                <c:pt idx="0">
                  <c:v>It was thought-provoking</c:v>
                </c:pt>
                <c:pt idx="1">
                  <c:v>It has something to say about the world in which we live</c:v>
                </c:pt>
                <c:pt idx="2">
                  <c:v>It was different from things I’ve experienced before</c:v>
                </c:pt>
                <c:pt idx="3">
                  <c:v>It was well thought through and put together</c:v>
                </c:pt>
                <c:pt idx="4">
                  <c:v>It was absorbing and held my attention</c:v>
                </c:pt>
                <c:pt idx="5">
                  <c:v>It was well produced and presented</c:v>
                </c:pt>
                <c:pt idx="6">
                  <c:v>It was an interesting idea</c:v>
                </c:pt>
                <c:pt idx="7">
                  <c:v>It is important that it’s happening here (in the community)</c:v>
                </c:pt>
                <c:pt idx="8">
                  <c:v>I would come to something like this again</c:v>
                </c:pt>
              </c:strCache>
            </c:strRef>
          </c:cat>
          <c:val>
            <c:numRef>
              <c:f>Sheet1!$M$93:$M$101</c:f>
              <c:numCache>
                <c:formatCode>0%</c:formatCode>
                <c:ptCount val="9"/>
                <c:pt idx="0">
                  <c:v>0</c:v>
                </c:pt>
                <c:pt idx="1">
                  <c:v>1.9723514983805542E-2</c:v>
                </c:pt>
                <c:pt idx="2">
                  <c:v>3.4825524902832921E-3</c:v>
                </c:pt>
                <c:pt idx="3">
                  <c:v>3.3824358903808164E-3</c:v>
                </c:pt>
                <c:pt idx="4">
                  <c:v>2.5188352375176289E-3</c:v>
                </c:pt>
                <c:pt idx="5">
                  <c:v>0</c:v>
                </c:pt>
                <c:pt idx="6">
                  <c:v>0</c:v>
                </c:pt>
                <c:pt idx="7">
                  <c:v>4.406788399308849E-3</c:v>
                </c:pt>
                <c:pt idx="8">
                  <c:v>2.5188352375176289E-3</c:v>
                </c:pt>
              </c:numCache>
            </c:numRef>
          </c:val>
          <c:extLst>
            <c:ext xmlns:c16="http://schemas.microsoft.com/office/drawing/2014/chart" uri="{C3380CC4-5D6E-409C-BE32-E72D297353CC}">
              <c16:uniqueId val="{0000000B-A35F-48B4-96D6-A896AB79D09E}"/>
            </c:ext>
          </c:extLst>
        </c:ser>
        <c:dLbls>
          <c:showLegendKey val="0"/>
          <c:showVal val="0"/>
          <c:showCatName val="0"/>
          <c:showSerName val="0"/>
          <c:showPercent val="0"/>
          <c:showBubbleSize val="0"/>
        </c:dLbls>
        <c:gapWidth val="50"/>
        <c:overlap val="100"/>
        <c:axId val="274707968"/>
        <c:axId val="274709504"/>
      </c:barChart>
      <c:catAx>
        <c:axId val="274707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709504"/>
        <c:crosses val="autoZero"/>
        <c:auto val="1"/>
        <c:lblAlgn val="ctr"/>
        <c:lblOffset val="100"/>
        <c:noMultiLvlLbl val="0"/>
      </c:catAx>
      <c:valAx>
        <c:axId val="274709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70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a:effectLst/>
              </a:rPr>
              <a:t>How do the venues for Back to Ours compare with Hull’s City Centre venues for arts and cultural activity on the following aspects?</a:t>
            </a:r>
          </a:p>
        </c:rich>
      </c:tx>
      <c:overlay val="0"/>
      <c:spPr>
        <a:noFill/>
        <a:ln>
          <a:noFill/>
        </a:ln>
        <a:effectLst/>
      </c:spPr>
    </c:title>
    <c:autoTitleDeleted val="0"/>
    <c:plotArea>
      <c:layout/>
      <c:barChart>
        <c:barDir val="bar"/>
        <c:grouping val="percentStacked"/>
        <c:varyColors val="0"/>
        <c:ser>
          <c:idx val="0"/>
          <c:order val="0"/>
          <c:tx>
            <c:strRef>
              <c:f>Sheet1!$B$110</c:f>
              <c:strCache>
                <c:ptCount val="1"/>
                <c:pt idx="0">
                  <c:v>Much better than city centre venues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Sheet1!$A$111:$A$115</c:f>
              <c:strCache>
                <c:ptCount val="5"/>
                <c:pt idx="0">
                  <c:v>Facilities</c:v>
                </c:pt>
                <c:pt idx="1">
                  <c:v>Accessibility</c:v>
                </c:pt>
                <c:pt idx="2">
                  <c:v>Atmosphere</c:v>
                </c:pt>
                <c:pt idx="3">
                  <c:v>Parking</c:v>
                </c:pt>
                <c:pt idx="4">
                  <c:v>Affordability</c:v>
                </c:pt>
              </c:strCache>
            </c:strRef>
          </c:cat>
          <c:val>
            <c:numRef>
              <c:f>Sheet1!$B$111:$B$115</c:f>
              <c:numCache>
                <c:formatCode>0%</c:formatCode>
                <c:ptCount val="5"/>
                <c:pt idx="0">
                  <c:v>8.4998079814163491E-2</c:v>
                </c:pt>
                <c:pt idx="1">
                  <c:v>0.13018543432136437</c:v>
                </c:pt>
                <c:pt idx="2">
                  <c:v>0.15982521588201223</c:v>
                </c:pt>
                <c:pt idx="3">
                  <c:v>0.37327652712780562</c:v>
                </c:pt>
                <c:pt idx="4">
                  <c:v>0.37257312803863002</c:v>
                </c:pt>
              </c:numCache>
            </c:numRef>
          </c:val>
          <c:extLst>
            <c:ext xmlns:c16="http://schemas.microsoft.com/office/drawing/2014/chart" uri="{C3380CC4-5D6E-409C-BE32-E72D297353CC}">
              <c16:uniqueId val="{00000000-0DD9-4C09-9764-D38F46C5DBD5}"/>
            </c:ext>
          </c:extLst>
        </c:ser>
        <c:ser>
          <c:idx val="1"/>
          <c:order val="1"/>
          <c:tx>
            <c:strRef>
              <c:f>Sheet1!$C$110</c:f>
              <c:strCache>
                <c:ptCount val="1"/>
                <c:pt idx="0">
                  <c:v>Better than city centre venues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Sheet1!$A$111:$A$115</c:f>
              <c:strCache>
                <c:ptCount val="5"/>
                <c:pt idx="0">
                  <c:v>Facilities</c:v>
                </c:pt>
                <c:pt idx="1">
                  <c:v>Accessibility</c:v>
                </c:pt>
                <c:pt idx="2">
                  <c:v>Atmosphere</c:v>
                </c:pt>
                <c:pt idx="3">
                  <c:v>Parking</c:v>
                </c:pt>
                <c:pt idx="4">
                  <c:v>Affordability</c:v>
                </c:pt>
              </c:strCache>
            </c:strRef>
          </c:cat>
          <c:val>
            <c:numRef>
              <c:f>Sheet1!$C$111:$C$115</c:f>
              <c:numCache>
                <c:formatCode>0%</c:formatCode>
                <c:ptCount val="5"/>
                <c:pt idx="0">
                  <c:v>0.12418143768492655</c:v>
                </c:pt>
                <c:pt idx="1">
                  <c:v>0.23897128531375741</c:v>
                </c:pt>
                <c:pt idx="2">
                  <c:v>0.24228918272469155</c:v>
                </c:pt>
                <c:pt idx="3">
                  <c:v>0.33759438562918759</c:v>
                </c:pt>
                <c:pt idx="4">
                  <c:v>0.39929074520302488</c:v>
                </c:pt>
              </c:numCache>
            </c:numRef>
          </c:val>
          <c:extLst>
            <c:ext xmlns:c16="http://schemas.microsoft.com/office/drawing/2014/chart" uri="{C3380CC4-5D6E-409C-BE32-E72D297353CC}">
              <c16:uniqueId val="{00000001-0DD9-4C09-9764-D38F46C5DBD5}"/>
            </c:ext>
          </c:extLst>
        </c:ser>
        <c:ser>
          <c:idx val="2"/>
          <c:order val="2"/>
          <c:tx>
            <c:strRef>
              <c:f>Sheet1!$D$110</c:f>
              <c:strCache>
                <c:ptCount val="1"/>
                <c:pt idx="0">
                  <c:v>The same as city centre venues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Sheet1!$A$111:$A$115</c:f>
              <c:strCache>
                <c:ptCount val="5"/>
                <c:pt idx="0">
                  <c:v>Facilities</c:v>
                </c:pt>
                <c:pt idx="1">
                  <c:v>Accessibility</c:v>
                </c:pt>
                <c:pt idx="2">
                  <c:v>Atmosphere</c:v>
                </c:pt>
                <c:pt idx="3">
                  <c:v>Parking</c:v>
                </c:pt>
                <c:pt idx="4">
                  <c:v>Affordability</c:v>
                </c:pt>
              </c:strCache>
            </c:strRef>
          </c:cat>
          <c:val>
            <c:numRef>
              <c:f>Sheet1!$D$111:$D$115</c:f>
              <c:numCache>
                <c:formatCode>0%</c:formatCode>
                <c:ptCount val="5"/>
                <c:pt idx="0">
                  <c:v>0.44708480796672329</c:v>
                </c:pt>
                <c:pt idx="1">
                  <c:v>0.33669030446845277</c:v>
                </c:pt>
                <c:pt idx="2">
                  <c:v>0.49704626841666477</c:v>
                </c:pt>
                <c:pt idx="3">
                  <c:v>0.16180871081070752</c:v>
                </c:pt>
                <c:pt idx="4">
                  <c:v>0.18346716830890322</c:v>
                </c:pt>
              </c:numCache>
            </c:numRef>
          </c:val>
          <c:extLst>
            <c:ext xmlns:c16="http://schemas.microsoft.com/office/drawing/2014/chart" uri="{C3380CC4-5D6E-409C-BE32-E72D297353CC}">
              <c16:uniqueId val="{00000002-0DD9-4C09-9764-D38F46C5DBD5}"/>
            </c:ext>
          </c:extLst>
        </c:ser>
        <c:ser>
          <c:idx val="3"/>
          <c:order val="3"/>
          <c:tx>
            <c:strRef>
              <c:f>Sheet1!$E$110</c:f>
              <c:strCache>
                <c:ptCount val="1"/>
                <c:pt idx="0">
                  <c:v>Worse than city centre venues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Sheet1!$A$111:$A$115</c:f>
              <c:strCache>
                <c:ptCount val="5"/>
                <c:pt idx="0">
                  <c:v>Facilities</c:v>
                </c:pt>
                <c:pt idx="1">
                  <c:v>Accessibility</c:v>
                </c:pt>
                <c:pt idx="2">
                  <c:v>Atmosphere</c:v>
                </c:pt>
                <c:pt idx="3">
                  <c:v>Parking</c:v>
                </c:pt>
                <c:pt idx="4">
                  <c:v>Affordability</c:v>
                </c:pt>
              </c:strCache>
            </c:strRef>
          </c:cat>
          <c:val>
            <c:numRef>
              <c:f>Sheet1!$E$111:$E$115</c:f>
              <c:numCache>
                <c:formatCode>0%</c:formatCode>
                <c:ptCount val="5"/>
                <c:pt idx="0">
                  <c:v>0.26422049625699973</c:v>
                </c:pt>
                <c:pt idx="1">
                  <c:v>7.1324042852177805E-2</c:v>
                </c:pt>
                <c:pt idx="2">
                  <c:v>5.9114063077339483E-2</c:v>
                </c:pt>
                <c:pt idx="3">
                  <c:v>4.5139110168075834E-2</c:v>
                </c:pt>
                <c:pt idx="4">
                  <c:v>8.686336196309586E-3</c:v>
                </c:pt>
              </c:numCache>
            </c:numRef>
          </c:val>
          <c:extLst>
            <c:ext xmlns:c16="http://schemas.microsoft.com/office/drawing/2014/chart" uri="{C3380CC4-5D6E-409C-BE32-E72D297353CC}">
              <c16:uniqueId val="{00000003-0DD9-4C09-9764-D38F46C5DBD5}"/>
            </c:ext>
          </c:extLst>
        </c:ser>
        <c:ser>
          <c:idx val="4"/>
          <c:order val="4"/>
          <c:tx>
            <c:strRef>
              <c:f>Sheet1!$F$110</c:f>
              <c:strCache>
                <c:ptCount val="1"/>
                <c:pt idx="0">
                  <c:v>Much worse than city centre venues </c:v>
                </c:pt>
              </c:strCache>
            </c:strRef>
          </c:tx>
          <c:spPr>
            <a:solidFill>
              <a:schemeClr val="accent5"/>
            </a:solidFill>
            <a:ln>
              <a:noFill/>
            </a:ln>
            <a:effectLst/>
          </c:spPr>
          <c:invertIfNegative val="0"/>
          <c:cat>
            <c:strRef>
              <c:f>Sheet1!$A$111:$A$115</c:f>
              <c:strCache>
                <c:ptCount val="5"/>
                <c:pt idx="0">
                  <c:v>Facilities</c:v>
                </c:pt>
                <c:pt idx="1">
                  <c:v>Accessibility</c:v>
                </c:pt>
                <c:pt idx="2">
                  <c:v>Atmosphere</c:v>
                </c:pt>
                <c:pt idx="3">
                  <c:v>Parking</c:v>
                </c:pt>
                <c:pt idx="4">
                  <c:v>Affordability</c:v>
                </c:pt>
              </c:strCache>
            </c:strRef>
          </c:cat>
          <c:val>
            <c:numRef>
              <c:f>Sheet1!$F$111:$F$115</c:f>
              <c:numCache>
                <c:formatCode>0%</c:formatCode>
                <c:ptCount val="5"/>
                <c:pt idx="0">
                  <c:v>1.8165536524770688E-2</c:v>
                </c:pt>
                <c:pt idx="1">
                  <c:v>0</c:v>
                </c:pt>
                <c:pt idx="2">
                  <c:v>2.6586800725819904E-3</c:v>
                </c:pt>
                <c:pt idx="3">
                  <c:v>1.046918597715344E-2</c:v>
                </c:pt>
                <c:pt idx="4">
                  <c:v>0</c:v>
                </c:pt>
              </c:numCache>
            </c:numRef>
          </c:val>
          <c:extLst>
            <c:ext xmlns:c16="http://schemas.microsoft.com/office/drawing/2014/chart" uri="{C3380CC4-5D6E-409C-BE32-E72D297353CC}">
              <c16:uniqueId val="{00000004-0DD9-4C09-9764-D38F46C5DBD5}"/>
            </c:ext>
          </c:extLst>
        </c:ser>
        <c:ser>
          <c:idx val="5"/>
          <c:order val="5"/>
          <c:tx>
            <c:strRef>
              <c:f>Sheet1!$G$110</c:f>
              <c:strCache>
                <c:ptCount val="1"/>
                <c:pt idx="0">
                  <c:v>Don't know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Sheet1!$A$111:$A$115</c:f>
              <c:strCache>
                <c:ptCount val="5"/>
                <c:pt idx="0">
                  <c:v>Facilities</c:v>
                </c:pt>
                <c:pt idx="1">
                  <c:v>Accessibility</c:v>
                </c:pt>
                <c:pt idx="2">
                  <c:v>Atmosphere</c:v>
                </c:pt>
                <c:pt idx="3">
                  <c:v>Parking</c:v>
                </c:pt>
                <c:pt idx="4">
                  <c:v>Affordability</c:v>
                </c:pt>
              </c:strCache>
            </c:strRef>
          </c:cat>
          <c:val>
            <c:numRef>
              <c:f>Sheet1!$G$111:$G$115</c:f>
              <c:numCache>
                <c:formatCode>0%</c:formatCode>
                <c:ptCount val="5"/>
                <c:pt idx="0">
                  <c:v>6.1349641752416105E-2</c:v>
                </c:pt>
                <c:pt idx="1">
                  <c:v>0.22282893304424778</c:v>
                </c:pt>
                <c:pt idx="2">
                  <c:v>3.9066589826709783E-2</c:v>
                </c:pt>
                <c:pt idx="3">
                  <c:v>7.1712080287070087E-2</c:v>
                </c:pt>
                <c:pt idx="4">
                  <c:v>3.5982622253132528E-2</c:v>
                </c:pt>
              </c:numCache>
            </c:numRef>
          </c:val>
          <c:extLst>
            <c:ext xmlns:c16="http://schemas.microsoft.com/office/drawing/2014/chart" uri="{C3380CC4-5D6E-409C-BE32-E72D297353CC}">
              <c16:uniqueId val="{00000005-0DD9-4C09-9764-D38F46C5DBD5}"/>
            </c:ext>
          </c:extLst>
        </c:ser>
        <c:dLbls>
          <c:showLegendKey val="0"/>
          <c:showVal val="0"/>
          <c:showCatName val="0"/>
          <c:showSerName val="0"/>
          <c:showPercent val="0"/>
          <c:showBubbleSize val="0"/>
        </c:dLbls>
        <c:gapWidth val="50"/>
        <c:overlap val="100"/>
        <c:axId val="274877824"/>
        <c:axId val="274887808"/>
      </c:barChart>
      <c:catAx>
        <c:axId val="274877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887808"/>
        <c:crosses val="autoZero"/>
        <c:auto val="1"/>
        <c:lblAlgn val="ctr"/>
        <c:lblOffset val="100"/>
        <c:noMultiLvlLbl val="0"/>
      </c:catAx>
      <c:valAx>
        <c:axId val="274887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87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b="0">
                <a:effectLst/>
              </a:rPr>
              <a:t>How far would you disagree or agree with the following statements about Back to Ours?</a:t>
            </a:r>
          </a:p>
        </c:rich>
      </c:tx>
      <c:overlay val="0"/>
      <c:spPr>
        <a:noFill/>
        <a:ln>
          <a:noFill/>
        </a:ln>
        <a:effectLst/>
      </c:spPr>
    </c:title>
    <c:autoTitleDeleted val="0"/>
    <c:plotArea>
      <c:layout/>
      <c:barChart>
        <c:barDir val="bar"/>
        <c:grouping val="percentStacked"/>
        <c:varyColors val="0"/>
        <c:ser>
          <c:idx val="0"/>
          <c:order val="0"/>
          <c:tx>
            <c:strRef>
              <c:f>Sheet1!$B$126</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Sheet1!$A$127:$A$128</c:f>
              <c:strCache>
                <c:ptCount val="2"/>
                <c:pt idx="0">
                  <c:v>I felt welcomed by staff</c:v>
                </c:pt>
                <c:pt idx="1">
                  <c:v>I felt welcomed by Hull 2017 Volunteers</c:v>
                </c:pt>
              </c:strCache>
            </c:strRef>
          </c:cat>
          <c:val>
            <c:numRef>
              <c:f>Sheet1!$B$127:$B$128</c:f>
              <c:numCache>
                <c:formatCode>0%</c:formatCode>
                <c:ptCount val="2"/>
                <c:pt idx="0">
                  <c:v>0.71454223312085152</c:v>
                </c:pt>
                <c:pt idx="1">
                  <c:v>0.81002014915407172</c:v>
                </c:pt>
              </c:numCache>
            </c:numRef>
          </c:val>
          <c:extLst>
            <c:ext xmlns:c16="http://schemas.microsoft.com/office/drawing/2014/chart" uri="{C3380CC4-5D6E-409C-BE32-E72D297353CC}">
              <c16:uniqueId val="{00000000-2B86-450E-B333-6B59A9C1EBCC}"/>
            </c:ext>
          </c:extLst>
        </c:ser>
        <c:ser>
          <c:idx val="1"/>
          <c:order val="1"/>
          <c:tx>
            <c:strRef>
              <c:f>Sheet1!$C$126</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Sheet1!$A$127:$A$128</c:f>
              <c:strCache>
                <c:ptCount val="2"/>
                <c:pt idx="0">
                  <c:v>I felt welcomed by staff</c:v>
                </c:pt>
                <c:pt idx="1">
                  <c:v>I felt welcomed by Hull 2017 Volunteers</c:v>
                </c:pt>
              </c:strCache>
            </c:strRef>
          </c:cat>
          <c:val>
            <c:numRef>
              <c:f>Sheet1!$C$127:$C$128</c:f>
              <c:numCache>
                <c:formatCode>0%</c:formatCode>
                <c:ptCount val="2"/>
                <c:pt idx="0">
                  <c:v>0.22809202805228793</c:v>
                </c:pt>
                <c:pt idx="1">
                  <c:v>0.15770495140439941</c:v>
                </c:pt>
              </c:numCache>
            </c:numRef>
          </c:val>
          <c:extLst>
            <c:ext xmlns:c16="http://schemas.microsoft.com/office/drawing/2014/chart" uri="{C3380CC4-5D6E-409C-BE32-E72D297353CC}">
              <c16:uniqueId val="{00000001-2B86-450E-B333-6B59A9C1EBCC}"/>
            </c:ext>
          </c:extLst>
        </c:ser>
        <c:ser>
          <c:idx val="2"/>
          <c:order val="2"/>
          <c:tx>
            <c:strRef>
              <c:f>Sheet1!$D$126</c:f>
              <c:strCache>
                <c:ptCount val="1"/>
                <c:pt idx="0">
                  <c:v>Neither disagree nor agree</c:v>
                </c:pt>
              </c:strCache>
            </c:strRef>
          </c:tx>
          <c:spPr>
            <a:solidFill>
              <a:schemeClr val="accent3"/>
            </a:solidFill>
            <a:ln>
              <a:noFill/>
            </a:ln>
            <a:effectLst/>
          </c:spPr>
          <c:invertIfNegative val="0"/>
          <c:cat>
            <c:strRef>
              <c:f>Sheet1!$A$127:$A$128</c:f>
              <c:strCache>
                <c:ptCount val="2"/>
                <c:pt idx="0">
                  <c:v>I felt welcomed by staff</c:v>
                </c:pt>
                <c:pt idx="1">
                  <c:v>I felt welcomed by Hull 2017 Volunteers</c:v>
                </c:pt>
              </c:strCache>
            </c:strRef>
          </c:cat>
          <c:val>
            <c:numRef>
              <c:f>Sheet1!$D$127:$D$128</c:f>
              <c:numCache>
                <c:formatCode>0%</c:formatCode>
                <c:ptCount val="2"/>
                <c:pt idx="0">
                  <c:v>3.1714098309634516E-2</c:v>
                </c:pt>
                <c:pt idx="1">
                  <c:v>2.1656213517673814E-2</c:v>
                </c:pt>
              </c:numCache>
            </c:numRef>
          </c:val>
          <c:extLst>
            <c:ext xmlns:c16="http://schemas.microsoft.com/office/drawing/2014/chart" uri="{C3380CC4-5D6E-409C-BE32-E72D297353CC}">
              <c16:uniqueId val="{00000002-2B86-450E-B333-6B59A9C1EBCC}"/>
            </c:ext>
          </c:extLst>
        </c:ser>
        <c:ser>
          <c:idx val="3"/>
          <c:order val="3"/>
          <c:tx>
            <c:strRef>
              <c:f>Sheet1!$E$126</c:f>
              <c:strCache>
                <c:ptCount val="1"/>
                <c:pt idx="0">
                  <c:v>Disagree</c:v>
                </c:pt>
              </c:strCache>
            </c:strRef>
          </c:tx>
          <c:spPr>
            <a:solidFill>
              <a:schemeClr val="accent4"/>
            </a:solidFill>
            <a:ln>
              <a:noFill/>
            </a:ln>
            <a:effectLst/>
          </c:spPr>
          <c:invertIfNegative val="0"/>
          <c:cat>
            <c:strRef>
              <c:f>Sheet1!$A$127:$A$128</c:f>
              <c:strCache>
                <c:ptCount val="2"/>
                <c:pt idx="0">
                  <c:v>I felt welcomed by staff</c:v>
                </c:pt>
                <c:pt idx="1">
                  <c:v>I felt welcomed by Hull 2017 Volunteers</c:v>
                </c:pt>
              </c:strCache>
            </c:strRef>
          </c:cat>
          <c:val>
            <c:numRef>
              <c:f>Sheet1!$E$127:$E$128</c:f>
              <c:numCache>
                <c:formatCode>0%</c:formatCode>
                <c:ptCount val="2"/>
                <c:pt idx="0">
                  <c:v>6.6225165562913812E-3</c:v>
                </c:pt>
                <c:pt idx="1">
                  <c:v>0</c:v>
                </c:pt>
              </c:numCache>
            </c:numRef>
          </c:val>
          <c:extLst>
            <c:ext xmlns:c16="http://schemas.microsoft.com/office/drawing/2014/chart" uri="{C3380CC4-5D6E-409C-BE32-E72D297353CC}">
              <c16:uniqueId val="{00000003-2B86-450E-B333-6B59A9C1EBCC}"/>
            </c:ext>
          </c:extLst>
        </c:ser>
        <c:ser>
          <c:idx val="4"/>
          <c:order val="4"/>
          <c:tx>
            <c:strRef>
              <c:f>Sheet1!$F$126</c:f>
              <c:strCache>
                <c:ptCount val="1"/>
                <c:pt idx="0">
                  <c:v>Strongly disagree</c:v>
                </c:pt>
              </c:strCache>
            </c:strRef>
          </c:tx>
          <c:spPr>
            <a:solidFill>
              <a:schemeClr val="accent5"/>
            </a:solidFill>
            <a:ln>
              <a:noFill/>
            </a:ln>
            <a:effectLst/>
          </c:spPr>
          <c:invertIfNegative val="0"/>
          <c:cat>
            <c:strRef>
              <c:f>Sheet1!$A$127:$A$128</c:f>
              <c:strCache>
                <c:ptCount val="2"/>
                <c:pt idx="0">
                  <c:v>I felt welcomed by staff</c:v>
                </c:pt>
                <c:pt idx="1">
                  <c:v>I felt welcomed by Hull 2017 Volunteers</c:v>
                </c:pt>
              </c:strCache>
            </c:strRef>
          </c:cat>
          <c:val>
            <c:numRef>
              <c:f>Sheet1!$F$127:$F$128</c:f>
              <c:numCache>
                <c:formatCode>0%</c:formatCode>
                <c:ptCount val="2"/>
                <c:pt idx="0">
                  <c:v>6.3204915545245375E-3</c:v>
                </c:pt>
                <c:pt idx="1">
                  <c:v>6.3204915545245375E-3</c:v>
                </c:pt>
              </c:numCache>
            </c:numRef>
          </c:val>
          <c:extLst>
            <c:ext xmlns:c16="http://schemas.microsoft.com/office/drawing/2014/chart" uri="{C3380CC4-5D6E-409C-BE32-E72D297353CC}">
              <c16:uniqueId val="{00000004-2B86-450E-B333-6B59A9C1EBCC}"/>
            </c:ext>
          </c:extLst>
        </c:ser>
        <c:ser>
          <c:idx val="5"/>
          <c:order val="5"/>
          <c:tx>
            <c:strRef>
              <c:f>Sheet1!$G$126</c:f>
              <c:strCache>
                <c:ptCount val="1"/>
                <c:pt idx="0">
                  <c:v>N/A</c:v>
                </c:pt>
              </c:strCache>
            </c:strRef>
          </c:tx>
          <c:spPr>
            <a:solidFill>
              <a:schemeClr val="accent6"/>
            </a:solidFill>
            <a:ln>
              <a:noFill/>
            </a:ln>
            <a:effectLst/>
          </c:spPr>
          <c:invertIfNegative val="0"/>
          <c:cat>
            <c:strRef>
              <c:f>Sheet1!$A$127:$A$128</c:f>
              <c:strCache>
                <c:ptCount val="2"/>
                <c:pt idx="0">
                  <c:v>I felt welcomed by staff</c:v>
                </c:pt>
                <c:pt idx="1">
                  <c:v>I felt welcomed by Hull 2017 Volunteers</c:v>
                </c:pt>
              </c:strCache>
            </c:strRef>
          </c:cat>
          <c:val>
            <c:numRef>
              <c:f>Sheet1!$G$127:$G$128</c:f>
              <c:numCache>
                <c:formatCode>0%</c:formatCode>
                <c:ptCount val="2"/>
                <c:pt idx="0">
                  <c:v>1.2708632406409936E-2</c:v>
                </c:pt>
                <c:pt idx="1">
                  <c:v>4.2981943693303024E-3</c:v>
                </c:pt>
              </c:numCache>
            </c:numRef>
          </c:val>
          <c:extLst>
            <c:ext xmlns:c16="http://schemas.microsoft.com/office/drawing/2014/chart" uri="{C3380CC4-5D6E-409C-BE32-E72D297353CC}">
              <c16:uniqueId val="{00000005-2B86-450E-B333-6B59A9C1EBCC}"/>
            </c:ext>
          </c:extLst>
        </c:ser>
        <c:dLbls>
          <c:showLegendKey val="0"/>
          <c:showVal val="0"/>
          <c:showCatName val="0"/>
          <c:showSerName val="0"/>
          <c:showPercent val="0"/>
          <c:showBubbleSize val="0"/>
        </c:dLbls>
        <c:gapWidth val="50"/>
        <c:overlap val="100"/>
        <c:axId val="274993920"/>
        <c:axId val="274995456"/>
      </c:barChart>
      <c:catAx>
        <c:axId val="274993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995456"/>
        <c:crosses val="autoZero"/>
        <c:auto val="1"/>
        <c:lblAlgn val="ctr"/>
        <c:lblOffset val="100"/>
        <c:noMultiLvlLbl val="0"/>
      </c:catAx>
      <c:valAx>
        <c:axId val="274995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499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F0A22E"/>
      </a:dk2>
      <a:lt2>
        <a:srgbClr val="FBEEC9"/>
      </a:lt2>
      <a:accent1>
        <a:srgbClr val="000000"/>
      </a:accent1>
      <a:accent2>
        <a:srgbClr val="F3CC5F"/>
      </a:accent2>
      <a:accent3>
        <a:srgbClr val="C87D0E"/>
      </a:accent3>
      <a:accent4>
        <a:srgbClr val="5D3814"/>
      </a:accent4>
      <a:accent5>
        <a:srgbClr val="F5E3D1"/>
      </a:accent5>
      <a:accent6>
        <a:srgbClr val="F6C781"/>
      </a:accent6>
      <a:hlink>
        <a:srgbClr val="855309"/>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33B722-391C-425B-B539-D34599AB902C}">
  <ds:schemaRefs>
    <ds:schemaRef ds:uri="http://schemas.openxmlformats.org/officeDocument/2006/bibliography"/>
  </ds:schemaRefs>
</ds:datastoreItem>
</file>

<file path=customXml/itemProps3.xml><?xml version="1.0" encoding="utf-8"?>
<ds:datastoreItem xmlns:ds="http://schemas.openxmlformats.org/officeDocument/2006/customXml" ds:itemID="{050C528F-ED0C-420D-8340-BF2D250E813A}"/>
</file>

<file path=customXml/itemProps4.xml><?xml version="1.0" encoding="utf-8"?>
<ds:datastoreItem xmlns:ds="http://schemas.openxmlformats.org/officeDocument/2006/customXml" ds:itemID="{59646782-D2E4-4C05-B513-2F0D88DA19BC}"/>
</file>

<file path=customXml/itemProps5.xml><?xml version="1.0" encoding="utf-8"?>
<ds:datastoreItem xmlns:ds="http://schemas.openxmlformats.org/officeDocument/2006/customXml" ds:itemID="{48E002B3-441B-4869-8E0F-888EE9B916C7}"/>
</file>

<file path=docProps/app.xml><?xml version="1.0" encoding="utf-8"?>
<Properties xmlns="http://schemas.openxmlformats.org/officeDocument/2006/extended-properties" xmlns:vt="http://schemas.openxmlformats.org/officeDocument/2006/docPropsVTypes">
  <Template>Normal.dotm</Template>
  <TotalTime>0</TotalTime>
  <Pages>1</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Hull 2017 UK City of Culture    Back To Ours – Festival 1, 2 and 3                            Report</vt:lpstr>
    </vt:vector>
  </TitlesOfParts>
  <Company>Information By Design</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Hull 2017 UK City of Culture    Back To Ours – Festival 1, 2 and 3                            Report</dc:title>
  <dc:creator>Information by Design</dc:creator>
  <cp:lastModifiedBy>Kate Marshall</cp:lastModifiedBy>
  <cp:revision>2</cp:revision>
  <cp:lastPrinted>2013-03-08T11:51:00Z</cp:lastPrinted>
  <dcterms:created xsi:type="dcterms:W3CDTF">2017-12-05T18:44:00Z</dcterms:created>
  <dcterms:modified xsi:type="dcterms:W3CDTF">2017-12-05T18:44:00Z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